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FC60" w14:textId="77777777" w:rsidR="00FB1F90" w:rsidRPr="001A6E9D" w:rsidRDefault="00FB1F90" w:rsidP="00971F19">
      <w:pPr>
        <w:pStyle w:val="Heading5"/>
        <w:spacing w:before="0"/>
        <w:jc w:val="center"/>
        <w:rPr>
          <w:rFonts w:ascii="Arial" w:hAnsi="Arial"/>
          <w:i w:val="0"/>
          <w:sz w:val="20"/>
          <w:szCs w:val="20"/>
        </w:rPr>
      </w:pPr>
      <w:r w:rsidRPr="001A6E9D">
        <w:rPr>
          <w:rFonts w:ascii="Arial" w:hAnsi="Arial"/>
          <w:sz w:val="20"/>
          <w:szCs w:val="20"/>
        </w:rPr>
        <w:t xml:space="preserve">PUBLIC DRAFT </w:t>
      </w:r>
    </w:p>
    <w:p w14:paraId="0F4FB41D" w14:textId="77777777" w:rsidR="00FB1F90" w:rsidRPr="001A6E9D" w:rsidRDefault="00FB1F90" w:rsidP="00971F19">
      <w:pPr>
        <w:pStyle w:val="Heading5"/>
        <w:spacing w:before="0"/>
        <w:jc w:val="center"/>
        <w:rPr>
          <w:rFonts w:ascii="Arial" w:hAnsi="Arial"/>
          <w:i w:val="0"/>
          <w:sz w:val="20"/>
          <w:szCs w:val="20"/>
        </w:rPr>
      </w:pPr>
      <w:r w:rsidRPr="001A6E9D">
        <w:rPr>
          <w:rFonts w:ascii="Arial" w:hAnsi="Arial"/>
          <w:sz w:val="20"/>
          <w:szCs w:val="20"/>
        </w:rPr>
        <w:t>INITIAL STUDY and ENVIRONMENTAL CHECKLIST</w:t>
      </w:r>
    </w:p>
    <w:p w14:paraId="7FBD69B7" w14:textId="77777777" w:rsidR="00FB1F90" w:rsidRPr="001A6E9D" w:rsidRDefault="00FB1F90" w:rsidP="00971F19">
      <w:pPr>
        <w:pStyle w:val="Heading5"/>
        <w:spacing w:before="0"/>
        <w:jc w:val="center"/>
        <w:rPr>
          <w:rFonts w:ascii="Arial" w:hAnsi="Arial"/>
          <w:i w:val="0"/>
          <w:caps/>
          <w:sz w:val="20"/>
          <w:szCs w:val="20"/>
        </w:rPr>
      </w:pPr>
    </w:p>
    <w:p w14:paraId="208D7FA1" w14:textId="77777777" w:rsidR="00FB1F90" w:rsidRPr="001A6E9D" w:rsidRDefault="00FB1F90" w:rsidP="00971F19">
      <w:pPr>
        <w:pStyle w:val="Heading5"/>
        <w:spacing w:before="0"/>
        <w:jc w:val="center"/>
        <w:rPr>
          <w:rFonts w:ascii="Arial" w:hAnsi="Arial"/>
          <w:caps/>
          <w:sz w:val="20"/>
          <w:szCs w:val="20"/>
        </w:rPr>
      </w:pPr>
      <w:bookmarkStart w:id="0" w:name="_Toc464558923"/>
      <w:r w:rsidRPr="001A6E9D">
        <w:rPr>
          <w:rFonts w:ascii="Arial" w:hAnsi="Arial"/>
          <w:caps/>
          <w:sz w:val="20"/>
          <w:szCs w:val="20"/>
        </w:rPr>
        <w:t>for</w:t>
      </w:r>
      <w:bookmarkEnd w:id="0"/>
      <w:r w:rsidRPr="001A6E9D">
        <w:rPr>
          <w:rFonts w:ascii="Arial" w:hAnsi="Arial"/>
          <w:caps/>
          <w:sz w:val="20"/>
          <w:szCs w:val="20"/>
        </w:rPr>
        <w:t xml:space="preserve"> </w:t>
      </w:r>
    </w:p>
    <w:p w14:paraId="35D7325E" w14:textId="28368FA1" w:rsidR="00FB1F90" w:rsidRPr="007A66B3" w:rsidRDefault="00183CB2" w:rsidP="00971F19">
      <w:pPr>
        <w:pStyle w:val="Heading5"/>
        <w:spacing w:before="0"/>
        <w:jc w:val="center"/>
        <w:rPr>
          <w:rFonts w:ascii="Arial" w:hAnsi="Arial"/>
          <w:caps/>
          <w:sz w:val="20"/>
          <w:szCs w:val="20"/>
        </w:rPr>
      </w:pPr>
      <w:r>
        <w:rPr>
          <w:rFonts w:ascii="Arial" w:hAnsi="Arial"/>
          <w:caps/>
          <w:sz w:val="20"/>
          <w:szCs w:val="20"/>
        </w:rPr>
        <w:t xml:space="preserve">Barbara willens, trustee </w:t>
      </w:r>
    </w:p>
    <w:p w14:paraId="1BB41F16" w14:textId="78401A83" w:rsidR="00FB1F90" w:rsidRPr="001A6E9D" w:rsidRDefault="007A66B3" w:rsidP="00971F19">
      <w:pPr>
        <w:pStyle w:val="Heading5"/>
        <w:spacing w:before="0"/>
        <w:jc w:val="center"/>
        <w:rPr>
          <w:rFonts w:ascii="Arial" w:hAnsi="Arial"/>
          <w:i w:val="0"/>
          <w:caps/>
          <w:sz w:val="20"/>
          <w:szCs w:val="20"/>
        </w:rPr>
      </w:pPr>
      <w:r>
        <w:rPr>
          <w:rFonts w:ascii="Arial" w:hAnsi="Arial"/>
          <w:caps/>
          <w:sz w:val="20"/>
          <w:szCs w:val="20"/>
        </w:rPr>
        <w:t xml:space="preserve">Minor Subdivision </w:t>
      </w:r>
      <w:r w:rsidR="00183CB2">
        <w:rPr>
          <w:rFonts w:ascii="Arial" w:hAnsi="Arial"/>
          <w:caps/>
          <w:sz w:val="20"/>
          <w:szCs w:val="20"/>
        </w:rPr>
        <w:t>at 29301 timberland road, willits, ca 95490</w:t>
      </w:r>
    </w:p>
    <w:p w14:paraId="681947C9" w14:textId="77777777" w:rsidR="00FB1F90" w:rsidRPr="001A6E9D" w:rsidRDefault="00FB1F90" w:rsidP="00971F19">
      <w:pPr>
        <w:jc w:val="center"/>
        <w:rPr>
          <w:rFonts w:ascii="Arial" w:hAnsi="Arial"/>
          <w:sz w:val="20"/>
        </w:rPr>
      </w:pPr>
    </w:p>
    <w:p w14:paraId="2CE3DE16" w14:textId="77777777" w:rsidR="00FB1F90" w:rsidRPr="001A6E9D" w:rsidRDefault="00FB1F90" w:rsidP="00971F19">
      <w:pPr>
        <w:jc w:val="center"/>
        <w:rPr>
          <w:rFonts w:ascii="Arial" w:hAnsi="Arial"/>
          <w:sz w:val="20"/>
        </w:rPr>
      </w:pPr>
    </w:p>
    <w:p w14:paraId="3CCBB355" w14:textId="5292E78B" w:rsidR="00FB1F90" w:rsidRPr="001A6E9D" w:rsidRDefault="00422B2D" w:rsidP="00971F19">
      <w:pPr>
        <w:jc w:val="center"/>
        <w:rPr>
          <w:rFonts w:ascii="Arial" w:hAnsi="Arial"/>
          <w:b/>
          <w:sz w:val="20"/>
        </w:rPr>
      </w:pPr>
      <w:r>
        <w:rPr>
          <w:rFonts w:ascii="Arial" w:hAnsi="Arial"/>
          <w:b/>
          <w:sz w:val="20"/>
        </w:rPr>
        <w:t>March 4</w:t>
      </w:r>
      <w:r w:rsidR="00183CB2">
        <w:rPr>
          <w:rFonts w:ascii="Arial" w:hAnsi="Arial"/>
          <w:b/>
          <w:sz w:val="20"/>
        </w:rPr>
        <w:t>, 2022</w:t>
      </w:r>
    </w:p>
    <w:p w14:paraId="6DAB8656" w14:textId="77777777" w:rsidR="00FB1F90" w:rsidRPr="001A6E9D" w:rsidRDefault="00FB1F90" w:rsidP="00971F19">
      <w:pPr>
        <w:jc w:val="center"/>
        <w:rPr>
          <w:rFonts w:ascii="Arial" w:hAnsi="Arial"/>
          <w:sz w:val="20"/>
        </w:rPr>
      </w:pPr>
    </w:p>
    <w:p w14:paraId="684D95DD" w14:textId="77777777" w:rsidR="00FB1F90" w:rsidRPr="001A6E9D" w:rsidRDefault="00FB1F90" w:rsidP="00971F19">
      <w:pPr>
        <w:jc w:val="center"/>
        <w:rPr>
          <w:rFonts w:ascii="Arial" w:hAnsi="Arial"/>
          <w:sz w:val="20"/>
        </w:rPr>
      </w:pPr>
    </w:p>
    <w:p w14:paraId="037B2C9C" w14:textId="77777777" w:rsidR="00FB1F90" w:rsidRPr="001A6E9D" w:rsidRDefault="00FB1F90" w:rsidP="00971F19">
      <w:pPr>
        <w:jc w:val="center"/>
        <w:rPr>
          <w:rFonts w:ascii="Arial" w:hAnsi="Arial"/>
          <w:b/>
          <w:bCs/>
          <w:sz w:val="20"/>
        </w:rPr>
      </w:pPr>
      <w:r w:rsidRPr="001A6E9D">
        <w:rPr>
          <w:rFonts w:ascii="Arial" w:hAnsi="Arial"/>
          <w:b/>
          <w:bCs/>
          <w:sz w:val="20"/>
        </w:rPr>
        <w:t>Lead Agency:</w:t>
      </w:r>
    </w:p>
    <w:p w14:paraId="276B10AD" w14:textId="77777777" w:rsidR="00FB1F90" w:rsidRPr="001A6E9D" w:rsidRDefault="00FB1F90" w:rsidP="00971F19">
      <w:pPr>
        <w:jc w:val="center"/>
        <w:rPr>
          <w:rFonts w:ascii="Arial" w:hAnsi="Arial"/>
          <w:b/>
          <w:bCs/>
          <w:sz w:val="20"/>
        </w:rPr>
      </w:pPr>
      <w:r w:rsidRPr="001A6E9D">
        <w:rPr>
          <w:rFonts w:ascii="Arial" w:hAnsi="Arial"/>
          <w:b/>
          <w:bCs/>
          <w:sz w:val="20"/>
        </w:rPr>
        <w:t>County of Mendocino</w:t>
      </w:r>
    </w:p>
    <w:p w14:paraId="516B7292" w14:textId="77777777" w:rsidR="00FB1F90" w:rsidRPr="001A6E9D" w:rsidRDefault="00FB1F90" w:rsidP="00971F19">
      <w:pPr>
        <w:tabs>
          <w:tab w:val="left" w:pos="1080"/>
          <w:tab w:val="left" w:pos="5130"/>
          <w:tab w:val="right" w:pos="5760"/>
        </w:tabs>
        <w:jc w:val="center"/>
        <w:rPr>
          <w:rFonts w:ascii="Arial" w:hAnsi="Arial"/>
          <w:b/>
          <w:sz w:val="20"/>
        </w:rPr>
      </w:pPr>
    </w:p>
    <w:p w14:paraId="22172DF2" w14:textId="77777777" w:rsidR="00FB1F90" w:rsidRPr="001A6E9D" w:rsidRDefault="00FB1F90" w:rsidP="00971F19">
      <w:pPr>
        <w:jc w:val="center"/>
        <w:rPr>
          <w:rFonts w:ascii="Arial" w:hAnsi="Arial"/>
          <w:spacing w:val="-3"/>
          <w:sz w:val="20"/>
        </w:rPr>
      </w:pPr>
    </w:p>
    <w:p w14:paraId="6E4A6DC2" w14:textId="77777777" w:rsidR="00FB1F90" w:rsidRPr="001A6E9D" w:rsidRDefault="00FB1F90" w:rsidP="00971F19">
      <w:pPr>
        <w:jc w:val="center"/>
        <w:rPr>
          <w:rFonts w:ascii="Arial" w:hAnsi="Arial"/>
          <w:spacing w:val="-3"/>
          <w:sz w:val="20"/>
        </w:rPr>
      </w:pPr>
      <w:r w:rsidRPr="001A6E9D">
        <w:rPr>
          <w:rFonts w:ascii="Arial" w:hAnsi="Arial"/>
          <w:b/>
          <w:sz w:val="20"/>
        </w:rPr>
        <w:t>Lead Agency Contact:</w:t>
      </w:r>
    </w:p>
    <w:p w14:paraId="3861AB4E" w14:textId="3A5BBEEE" w:rsidR="00FB1F90" w:rsidRPr="001A6E9D" w:rsidRDefault="00183CB2" w:rsidP="00971F19">
      <w:pPr>
        <w:jc w:val="center"/>
        <w:rPr>
          <w:rFonts w:ascii="Arial" w:hAnsi="Arial"/>
          <w:spacing w:val="-3"/>
          <w:sz w:val="20"/>
        </w:rPr>
      </w:pPr>
      <w:r>
        <w:rPr>
          <w:rFonts w:ascii="Arial" w:hAnsi="Arial"/>
          <w:spacing w:val="-3"/>
          <w:sz w:val="20"/>
        </w:rPr>
        <w:t>Tia Sar,</w:t>
      </w:r>
      <w:r w:rsidR="007A66B3">
        <w:rPr>
          <w:rFonts w:ascii="Arial" w:hAnsi="Arial"/>
          <w:spacing w:val="-3"/>
          <w:sz w:val="20"/>
        </w:rPr>
        <w:t xml:space="preserve"> Planner</w:t>
      </w:r>
      <w:r>
        <w:rPr>
          <w:rFonts w:ascii="Arial" w:hAnsi="Arial"/>
          <w:spacing w:val="-3"/>
          <w:sz w:val="20"/>
        </w:rPr>
        <w:t xml:space="preserve"> II</w:t>
      </w:r>
    </w:p>
    <w:p w14:paraId="15F5A4AF" w14:textId="77777777" w:rsidR="00FB1F90" w:rsidRPr="001A6E9D" w:rsidRDefault="00FB1F90" w:rsidP="00971F19">
      <w:pPr>
        <w:jc w:val="center"/>
        <w:rPr>
          <w:rFonts w:ascii="Arial" w:hAnsi="Arial"/>
          <w:spacing w:val="-3"/>
          <w:sz w:val="20"/>
          <w:highlight w:val="yellow"/>
        </w:rPr>
      </w:pPr>
      <w:r w:rsidRPr="001A6E9D">
        <w:rPr>
          <w:rFonts w:ascii="Arial" w:hAnsi="Arial"/>
          <w:spacing w:val="-3"/>
          <w:sz w:val="20"/>
        </w:rPr>
        <w:t>Mendocino County Planning and Building Services</w:t>
      </w:r>
    </w:p>
    <w:p w14:paraId="0BBB7CC8" w14:textId="77777777" w:rsidR="00FB1F90" w:rsidRPr="001A6E9D" w:rsidRDefault="00FB1F90" w:rsidP="00971F19">
      <w:pPr>
        <w:jc w:val="center"/>
        <w:rPr>
          <w:rFonts w:ascii="Arial" w:hAnsi="Arial"/>
          <w:spacing w:val="-3"/>
          <w:sz w:val="20"/>
          <w:highlight w:val="yellow"/>
        </w:rPr>
      </w:pPr>
      <w:r w:rsidRPr="001A6E9D">
        <w:rPr>
          <w:rFonts w:ascii="Arial" w:hAnsi="Arial"/>
          <w:spacing w:val="-3"/>
          <w:sz w:val="20"/>
        </w:rPr>
        <w:t>860 North Bush Street, Ukiah, CA 95482</w:t>
      </w:r>
    </w:p>
    <w:p w14:paraId="32AEC8C4" w14:textId="77777777" w:rsidR="00FB1F90" w:rsidRPr="001A6E9D" w:rsidRDefault="00FB1F90" w:rsidP="00971F19">
      <w:pPr>
        <w:jc w:val="center"/>
        <w:rPr>
          <w:rFonts w:ascii="Arial" w:hAnsi="Arial"/>
          <w:spacing w:val="-3"/>
          <w:sz w:val="20"/>
        </w:rPr>
      </w:pPr>
      <w:r w:rsidRPr="001A6E9D">
        <w:rPr>
          <w:rFonts w:ascii="Arial" w:hAnsi="Arial"/>
          <w:spacing w:val="-3"/>
          <w:sz w:val="20"/>
        </w:rPr>
        <w:t>(707) 234-6650</w:t>
      </w:r>
    </w:p>
    <w:p w14:paraId="7658E54F" w14:textId="77777777" w:rsidR="00FB1F90" w:rsidRPr="001A6E9D" w:rsidRDefault="00FB1F90" w:rsidP="00971F19">
      <w:pPr>
        <w:jc w:val="center"/>
        <w:rPr>
          <w:rFonts w:ascii="Arial" w:hAnsi="Arial"/>
          <w:spacing w:val="-3"/>
          <w:sz w:val="20"/>
        </w:rPr>
      </w:pPr>
    </w:p>
    <w:p w14:paraId="4B620D4C" w14:textId="77777777" w:rsidR="00FB1F90" w:rsidRPr="001A6E9D" w:rsidRDefault="00FB1F90" w:rsidP="00971F19">
      <w:pPr>
        <w:jc w:val="center"/>
        <w:rPr>
          <w:rFonts w:ascii="Arial" w:hAnsi="Arial"/>
          <w:spacing w:val="-3"/>
          <w:sz w:val="20"/>
        </w:rPr>
      </w:pPr>
    </w:p>
    <w:p w14:paraId="0BA4F15B" w14:textId="6ED784A1" w:rsidR="00E5765D" w:rsidRDefault="00E5765D" w:rsidP="00971F19">
      <w:pPr>
        <w:rPr>
          <w:rFonts w:ascii="Arial" w:hAnsi="Arial"/>
          <w:b/>
          <w:sz w:val="20"/>
        </w:rPr>
      </w:pPr>
    </w:p>
    <w:p w14:paraId="57D647CF" w14:textId="77777777" w:rsidR="00E5765D" w:rsidRPr="00E5765D" w:rsidRDefault="00E5765D" w:rsidP="00E5765D">
      <w:pPr>
        <w:rPr>
          <w:rFonts w:ascii="Arial" w:hAnsi="Arial"/>
          <w:sz w:val="20"/>
        </w:rPr>
      </w:pPr>
    </w:p>
    <w:p w14:paraId="5D07F871" w14:textId="6FA1912F" w:rsidR="00E5765D" w:rsidRDefault="00E5765D" w:rsidP="00E5765D">
      <w:pPr>
        <w:tabs>
          <w:tab w:val="left" w:pos="6702"/>
        </w:tabs>
        <w:rPr>
          <w:rFonts w:ascii="Arial" w:hAnsi="Arial"/>
          <w:sz w:val="20"/>
        </w:rPr>
      </w:pPr>
      <w:r>
        <w:rPr>
          <w:rFonts w:ascii="Arial" w:hAnsi="Arial"/>
          <w:sz w:val="20"/>
        </w:rPr>
        <w:tab/>
      </w:r>
    </w:p>
    <w:p w14:paraId="176F0FE2" w14:textId="770C12F5" w:rsidR="00245429" w:rsidRPr="00E5765D" w:rsidRDefault="00E5765D" w:rsidP="00E5765D">
      <w:pPr>
        <w:tabs>
          <w:tab w:val="left" w:pos="6702"/>
        </w:tabs>
        <w:rPr>
          <w:rFonts w:ascii="Arial" w:hAnsi="Arial"/>
          <w:sz w:val="20"/>
        </w:rPr>
        <w:sectPr w:rsidR="00245429" w:rsidRPr="00E5765D" w:rsidSect="0085356E">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461" w:gutter="0"/>
          <w:cols w:space="720"/>
          <w:noEndnote/>
          <w:titlePg/>
          <w:docGrid w:linePitch="299"/>
        </w:sectPr>
      </w:pPr>
      <w:r>
        <w:rPr>
          <w:rFonts w:ascii="Arial" w:hAnsi="Arial"/>
          <w:sz w:val="20"/>
        </w:rPr>
        <w:tab/>
      </w:r>
    </w:p>
    <w:p w14:paraId="51CBF43E" w14:textId="77777777" w:rsidR="00915D04" w:rsidRPr="001A6E9D" w:rsidRDefault="00915D04" w:rsidP="00971F19">
      <w:pPr>
        <w:rPr>
          <w:rFonts w:ascii="Arial" w:hAnsi="Arial"/>
          <w:sz w:val="20"/>
        </w:rPr>
      </w:pPr>
    </w:p>
    <w:tbl>
      <w:tblPr>
        <w:tblW w:w="5158" w:type="pct"/>
        <w:tblInd w:w="-1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8"/>
        <w:gridCol w:w="8447"/>
      </w:tblGrid>
      <w:tr w:rsidR="001A6E9D" w:rsidRPr="001A6E9D" w14:paraId="0E50927F" w14:textId="77777777" w:rsidTr="00567369">
        <w:trPr>
          <w:trHeight w:val="360"/>
        </w:trPr>
        <w:tc>
          <w:tcPr>
            <w:tcW w:w="612" w:type="pct"/>
            <w:tcBorders>
              <w:top w:val="single" w:sz="12" w:space="0" w:color="auto"/>
              <w:bottom w:val="single" w:sz="2" w:space="0" w:color="auto"/>
            </w:tcBorders>
            <w:shd w:val="pct10" w:color="auto" w:fill="auto"/>
            <w:vAlign w:val="center"/>
          </w:tcPr>
          <w:p w14:paraId="1865D39B" w14:textId="77777777" w:rsidR="00915D04" w:rsidRPr="001A6E9D" w:rsidRDefault="00915D04" w:rsidP="00971F19">
            <w:pPr>
              <w:jc w:val="both"/>
              <w:rPr>
                <w:rFonts w:ascii="Arial" w:eastAsia="Arial" w:hAnsi="Arial"/>
                <w:b/>
                <w:sz w:val="20"/>
              </w:rPr>
            </w:pPr>
            <w:r w:rsidRPr="001A6E9D">
              <w:rPr>
                <w:rFonts w:ascii="Arial" w:eastAsia="Arial" w:hAnsi="Arial"/>
                <w:b/>
                <w:sz w:val="20"/>
              </w:rPr>
              <w:t>Section I</w:t>
            </w:r>
          </w:p>
        </w:tc>
        <w:tc>
          <w:tcPr>
            <w:tcW w:w="4388" w:type="pct"/>
            <w:tcBorders>
              <w:top w:val="single" w:sz="12" w:space="0" w:color="auto"/>
              <w:bottom w:val="single" w:sz="2" w:space="0" w:color="auto"/>
            </w:tcBorders>
            <w:shd w:val="pct10" w:color="auto" w:fill="auto"/>
            <w:vAlign w:val="center"/>
          </w:tcPr>
          <w:p w14:paraId="15739610" w14:textId="77777777" w:rsidR="00915D04" w:rsidRPr="001A6E9D" w:rsidRDefault="00915D04" w:rsidP="00971F19">
            <w:pPr>
              <w:jc w:val="both"/>
              <w:rPr>
                <w:rFonts w:ascii="Arial" w:eastAsia="Arial" w:hAnsi="Arial"/>
                <w:b/>
                <w:sz w:val="20"/>
              </w:rPr>
            </w:pPr>
            <w:r w:rsidRPr="001A6E9D">
              <w:rPr>
                <w:rFonts w:ascii="Arial" w:eastAsia="Arial" w:hAnsi="Arial"/>
                <w:b/>
                <w:sz w:val="20"/>
              </w:rPr>
              <w:t>Description Of Project/Project Summary</w:t>
            </w:r>
          </w:p>
        </w:tc>
      </w:tr>
      <w:tr w:rsidR="001A6E9D" w:rsidRPr="001A6E9D" w14:paraId="740AFAE4" w14:textId="77777777" w:rsidTr="007A66B3">
        <w:trPr>
          <w:trHeight w:val="2911"/>
        </w:trPr>
        <w:tc>
          <w:tcPr>
            <w:tcW w:w="5000" w:type="pct"/>
            <w:gridSpan w:val="2"/>
            <w:tcBorders>
              <w:top w:val="single" w:sz="2" w:space="0" w:color="auto"/>
              <w:bottom w:val="single" w:sz="2" w:space="0" w:color="auto"/>
            </w:tcBorders>
          </w:tcPr>
          <w:p w14:paraId="4410CBD5" w14:textId="77777777" w:rsidR="00915D04" w:rsidRPr="001A6E9D" w:rsidRDefault="00915D04" w:rsidP="00971F19">
            <w:pPr>
              <w:tabs>
                <w:tab w:val="left" w:pos="0"/>
              </w:tabs>
              <w:jc w:val="both"/>
              <w:rPr>
                <w:rFonts w:ascii="Arial" w:eastAsia="Arial" w:hAnsi="Arial"/>
                <w:b/>
                <w:sz w:val="20"/>
              </w:rPr>
            </w:pPr>
          </w:p>
          <w:p w14:paraId="1C7AF08C" w14:textId="65F2A5DC" w:rsidR="002F367B" w:rsidRPr="00C4569A" w:rsidRDefault="002F367B" w:rsidP="002F367B">
            <w:pPr>
              <w:tabs>
                <w:tab w:val="left" w:pos="0"/>
              </w:tabs>
              <w:ind w:left="450"/>
              <w:jc w:val="both"/>
              <w:rPr>
                <w:rFonts w:ascii="Arial" w:eastAsia="Arial" w:hAnsi="Arial"/>
                <w:sz w:val="20"/>
              </w:rPr>
            </w:pPr>
            <w:r w:rsidRPr="00C4569A">
              <w:rPr>
                <w:rFonts w:ascii="Arial" w:eastAsia="Arial" w:hAnsi="Arial"/>
                <w:b/>
                <w:sz w:val="20"/>
              </w:rPr>
              <w:t>DATE:</w:t>
            </w:r>
            <w:r w:rsidRPr="00C4569A">
              <w:rPr>
                <w:rFonts w:ascii="Arial" w:eastAsia="Arial" w:hAnsi="Arial"/>
                <w:sz w:val="20"/>
              </w:rPr>
              <w:t xml:space="preserve">  </w:t>
            </w:r>
            <w:r w:rsidR="00E5765D">
              <w:rPr>
                <w:rFonts w:ascii="Arial" w:eastAsia="Arial" w:hAnsi="Arial"/>
                <w:sz w:val="20"/>
              </w:rPr>
              <w:t>3/4/2022</w:t>
            </w:r>
          </w:p>
          <w:p w14:paraId="336AFB1C" w14:textId="2A7F8056" w:rsidR="002F367B" w:rsidRDefault="002F367B" w:rsidP="002F367B">
            <w:pPr>
              <w:ind w:left="432"/>
              <w:rPr>
                <w:rFonts w:ascii="Arial" w:eastAsia="Arial" w:hAnsi="Arial"/>
                <w:b/>
                <w:sz w:val="20"/>
              </w:rPr>
            </w:pPr>
            <w:r>
              <w:rPr>
                <w:rFonts w:ascii="Arial" w:eastAsia="Arial" w:hAnsi="Arial"/>
                <w:b/>
                <w:sz w:val="20"/>
              </w:rPr>
              <w:t>CASE#:</w:t>
            </w:r>
            <w:r>
              <w:rPr>
                <w:rFonts w:ascii="Arial" w:eastAsia="Arial" w:hAnsi="Arial"/>
                <w:sz w:val="20"/>
              </w:rPr>
              <w:t>  MS_2021-000</w:t>
            </w:r>
            <w:r w:rsidR="004857CF">
              <w:rPr>
                <w:rFonts w:ascii="Arial" w:eastAsia="Arial" w:hAnsi="Arial"/>
                <w:sz w:val="20"/>
              </w:rPr>
              <w:t>2</w:t>
            </w:r>
            <w:r>
              <w:rPr>
                <w:rFonts w:ascii="Arial" w:eastAsia="Arial" w:hAnsi="Arial"/>
                <w:b/>
                <w:sz w:val="20"/>
              </w:rPr>
              <w:br/>
              <w:t>DATE FILED:</w:t>
            </w:r>
            <w:r w:rsidR="004857CF">
              <w:rPr>
                <w:rFonts w:ascii="Arial" w:eastAsia="Arial" w:hAnsi="Arial"/>
                <w:sz w:val="20"/>
              </w:rPr>
              <w:t>  6/8/2021</w:t>
            </w:r>
            <w:r>
              <w:rPr>
                <w:rFonts w:ascii="Arial" w:eastAsia="Arial" w:hAnsi="Arial"/>
                <w:b/>
                <w:sz w:val="20"/>
              </w:rPr>
              <w:br/>
              <w:t>OWNER/APPLICANT:</w:t>
            </w:r>
            <w:r w:rsidR="004857CF">
              <w:rPr>
                <w:rFonts w:ascii="Arial" w:eastAsia="Arial" w:hAnsi="Arial"/>
                <w:sz w:val="20"/>
              </w:rPr>
              <w:t>  BARBARA GENE WILLENS</w:t>
            </w:r>
            <w:r>
              <w:rPr>
                <w:rFonts w:ascii="Arial" w:eastAsia="Arial" w:hAnsi="Arial"/>
                <w:b/>
                <w:sz w:val="20"/>
              </w:rPr>
              <w:br/>
              <w:t>AGENT:</w:t>
            </w:r>
            <w:r w:rsidR="004857CF">
              <w:rPr>
                <w:rFonts w:ascii="Arial" w:eastAsia="Arial" w:hAnsi="Arial"/>
                <w:sz w:val="20"/>
              </w:rPr>
              <w:t>  SAM POPE</w:t>
            </w:r>
            <w:r>
              <w:rPr>
                <w:rFonts w:ascii="Arial" w:eastAsia="Arial" w:hAnsi="Arial"/>
                <w:sz w:val="20"/>
              </w:rPr>
              <w:br/>
            </w:r>
            <w:r>
              <w:rPr>
                <w:rFonts w:ascii="Arial" w:eastAsia="Arial" w:hAnsi="Arial"/>
                <w:b/>
                <w:sz w:val="20"/>
              </w:rPr>
              <w:t>REQUEST:</w:t>
            </w:r>
            <w:r>
              <w:rPr>
                <w:rFonts w:ascii="Arial" w:eastAsia="Arial" w:hAnsi="Arial"/>
                <w:sz w:val="20"/>
              </w:rPr>
              <w:t>  </w:t>
            </w:r>
            <w:r w:rsidR="004857CF" w:rsidRPr="004857CF">
              <w:rPr>
                <w:rFonts w:ascii="Arial" w:eastAsia="Arial" w:hAnsi="Arial"/>
                <w:sz w:val="20"/>
              </w:rPr>
              <w:t>Two lot minor subdivision of a 40.28± acre parcel to create one parcel of 20.14± acres (Lot 1) and one parcel of 20.14± acres (Lot 2).</w:t>
            </w:r>
            <w:r w:rsidRPr="00442246">
              <w:rPr>
                <w:rFonts w:ascii="Arial" w:eastAsia="Arial" w:hAnsi="Arial"/>
                <w:b/>
                <w:sz w:val="20"/>
              </w:rPr>
              <w:br/>
              <w:t>ENVIRONMENTAL DETERMINATION:</w:t>
            </w:r>
            <w:r>
              <w:rPr>
                <w:rFonts w:ascii="Arial" w:eastAsia="Arial" w:hAnsi="Arial"/>
                <w:sz w:val="20"/>
              </w:rPr>
              <w:t xml:space="preserve"> Negative Declaration   </w:t>
            </w:r>
          </w:p>
          <w:p w14:paraId="06A7DCC1" w14:textId="2E576AE7" w:rsidR="00915D04" w:rsidRPr="001A6E9D" w:rsidRDefault="002F367B" w:rsidP="002F367B">
            <w:pPr>
              <w:ind w:left="432"/>
              <w:rPr>
                <w:rFonts w:ascii="Arial" w:eastAsia="Arial" w:hAnsi="Arial"/>
                <w:sz w:val="20"/>
              </w:rPr>
            </w:pPr>
            <w:r>
              <w:rPr>
                <w:rFonts w:ascii="Arial" w:eastAsia="Arial" w:hAnsi="Arial"/>
                <w:b/>
                <w:sz w:val="20"/>
              </w:rPr>
              <w:t>LOCATION:</w:t>
            </w:r>
            <w:r w:rsidR="004857CF">
              <w:rPr>
                <w:rFonts w:ascii="Arial" w:eastAsia="Arial" w:hAnsi="Arial"/>
                <w:sz w:val="20"/>
              </w:rPr>
              <w:t>  </w:t>
            </w:r>
            <w:r w:rsidR="001D0E66" w:rsidRPr="001D0E66">
              <w:rPr>
                <w:rFonts w:ascii="Arial" w:eastAsia="Arial" w:hAnsi="Arial"/>
                <w:sz w:val="20"/>
              </w:rPr>
              <w:t>5± miles northwest of the City of Willits, between Sherwood Road (CR 311) and Timberline Road (private), located at 29301 Timberline Rd, Willits; APN: 037-680-38.</w:t>
            </w:r>
            <w:r>
              <w:rPr>
                <w:rFonts w:ascii="Arial" w:eastAsia="Arial" w:hAnsi="Arial"/>
                <w:b/>
                <w:sz w:val="20"/>
              </w:rPr>
              <w:br/>
              <w:t>STAFF PLANNER:</w:t>
            </w:r>
            <w:r w:rsidR="004857CF">
              <w:rPr>
                <w:rFonts w:ascii="Arial" w:eastAsia="Arial" w:hAnsi="Arial"/>
                <w:sz w:val="20"/>
              </w:rPr>
              <w:t>  TIA SAR</w:t>
            </w:r>
          </w:p>
          <w:p w14:paraId="70CC98B3" w14:textId="77777777" w:rsidR="00915D04" w:rsidRPr="001A6E9D" w:rsidRDefault="00915D04" w:rsidP="00971F19">
            <w:pPr>
              <w:tabs>
                <w:tab w:val="left" w:pos="0"/>
              </w:tabs>
              <w:ind w:left="450"/>
              <w:jc w:val="both"/>
              <w:rPr>
                <w:rFonts w:ascii="Arial" w:hAnsi="Arial"/>
                <w:sz w:val="20"/>
              </w:rPr>
            </w:pPr>
          </w:p>
        </w:tc>
      </w:tr>
    </w:tbl>
    <w:p w14:paraId="6448045F" w14:textId="77777777" w:rsidR="00915D04" w:rsidRPr="001A6E9D" w:rsidRDefault="00915D04" w:rsidP="00971F19">
      <w:pPr>
        <w:jc w:val="both"/>
        <w:rPr>
          <w:rFonts w:ascii="Arial" w:eastAsia="Times" w:hAnsi="Arial"/>
          <w:b/>
          <w:sz w:val="20"/>
        </w:rPr>
      </w:pPr>
    </w:p>
    <w:tbl>
      <w:tblPr>
        <w:tblW w:w="5158" w:type="pct"/>
        <w:tblInd w:w="-1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625"/>
      </w:tblGrid>
      <w:tr w:rsidR="001A6E9D" w:rsidRPr="001A6E9D" w14:paraId="6018894F" w14:textId="77777777" w:rsidTr="00567369">
        <w:trPr>
          <w:trHeight w:val="360"/>
        </w:trPr>
        <w:tc>
          <w:tcPr>
            <w:tcW w:w="5000" w:type="pct"/>
            <w:tcBorders>
              <w:top w:val="single" w:sz="12" w:space="0" w:color="auto"/>
              <w:bottom w:val="single" w:sz="2" w:space="0" w:color="auto"/>
            </w:tcBorders>
            <w:shd w:val="pct10" w:color="auto" w:fill="auto"/>
            <w:vAlign w:val="center"/>
          </w:tcPr>
          <w:p w14:paraId="39DCA0FB" w14:textId="77777777" w:rsidR="00915D04" w:rsidRPr="001A6E9D" w:rsidRDefault="00915D04" w:rsidP="00971F19">
            <w:pPr>
              <w:jc w:val="both"/>
              <w:rPr>
                <w:rFonts w:ascii="Arial" w:eastAsia="Arial" w:hAnsi="Arial"/>
                <w:b/>
                <w:i/>
                <w:sz w:val="20"/>
              </w:rPr>
            </w:pPr>
            <w:r w:rsidRPr="001A6E9D">
              <w:rPr>
                <w:rFonts w:ascii="Arial" w:eastAsia="Arial" w:hAnsi="Arial"/>
                <w:b/>
                <w:sz w:val="20"/>
              </w:rPr>
              <w:t>Section II      Project Description</w:t>
            </w:r>
          </w:p>
        </w:tc>
      </w:tr>
      <w:tr w:rsidR="001A6E9D" w:rsidRPr="001A6E9D" w14:paraId="3099B808" w14:textId="77777777" w:rsidTr="007A66B3">
        <w:trPr>
          <w:trHeight w:val="4522"/>
        </w:trPr>
        <w:tc>
          <w:tcPr>
            <w:tcW w:w="5000" w:type="pct"/>
            <w:tcBorders>
              <w:top w:val="single" w:sz="2" w:space="0" w:color="auto"/>
              <w:bottom w:val="single" w:sz="2" w:space="0" w:color="auto"/>
            </w:tcBorders>
          </w:tcPr>
          <w:p w14:paraId="28588A85" w14:textId="77777777" w:rsidR="00915D04" w:rsidRPr="001A6E9D" w:rsidRDefault="00915D04" w:rsidP="00971F19">
            <w:pPr>
              <w:ind w:left="90"/>
              <w:jc w:val="both"/>
              <w:rPr>
                <w:rFonts w:ascii="Arial" w:eastAsia="Arial" w:hAnsi="Arial"/>
                <w:b/>
                <w:sz w:val="20"/>
              </w:rPr>
            </w:pPr>
          </w:p>
          <w:p w14:paraId="4E0259AE" w14:textId="726772FF" w:rsidR="00915D04" w:rsidRDefault="00915D04" w:rsidP="00971F19">
            <w:pPr>
              <w:tabs>
                <w:tab w:val="left" w:pos="0"/>
              </w:tabs>
              <w:ind w:left="450"/>
              <w:jc w:val="both"/>
              <w:rPr>
                <w:rFonts w:ascii="Arial" w:eastAsia="Arial" w:hAnsi="Arial"/>
                <w:sz w:val="20"/>
              </w:rPr>
            </w:pPr>
            <w:r w:rsidRPr="001A6E9D">
              <w:rPr>
                <w:rFonts w:ascii="Arial" w:eastAsia="Arial" w:hAnsi="Arial"/>
                <w:b/>
                <w:sz w:val="20"/>
              </w:rPr>
              <w:t xml:space="preserve">INTRODUCTION:  </w:t>
            </w:r>
            <w:r w:rsidR="002F367B">
              <w:rPr>
                <w:rFonts w:ascii="Arial" w:eastAsia="Arial" w:hAnsi="Arial"/>
                <w:sz w:val="20"/>
              </w:rPr>
              <w:t>Minor Subdivision of a 4</w:t>
            </w:r>
            <w:r w:rsidR="004857CF">
              <w:rPr>
                <w:rFonts w:ascii="Arial" w:eastAsia="Arial" w:hAnsi="Arial"/>
                <w:sz w:val="20"/>
              </w:rPr>
              <w:t>0.28</w:t>
            </w:r>
            <w:r w:rsidR="002F367B">
              <w:rPr>
                <w:rFonts w:ascii="Arial" w:eastAsia="Arial" w:hAnsi="Arial"/>
                <w:sz w:val="20"/>
              </w:rPr>
              <w:t>± ac</w:t>
            </w:r>
            <w:r w:rsidR="00712835">
              <w:rPr>
                <w:rFonts w:ascii="Arial" w:eastAsia="Arial" w:hAnsi="Arial"/>
                <w:sz w:val="20"/>
              </w:rPr>
              <w:t>re parcel into two parcels of 20.14± and 20.14</w:t>
            </w:r>
            <w:r w:rsidR="002F367B">
              <w:rPr>
                <w:rFonts w:ascii="Arial" w:eastAsia="Arial" w:hAnsi="Arial"/>
                <w:sz w:val="20"/>
              </w:rPr>
              <w:t xml:space="preserve">± acres in size. The intent of the subdivision is to create separate </w:t>
            </w:r>
            <w:r w:rsidR="00BB2AA2">
              <w:rPr>
                <w:rFonts w:ascii="Arial" w:eastAsia="Arial" w:hAnsi="Arial"/>
                <w:sz w:val="20"/>
              </w:rPr>
              <w:t>parcels for each of the existing single-family residences</w:t>
            </w:r>
            <w:r w:rsidR="00712835">
              <w:rPr>
                <w:rFonts w:ascii="Arial" w:eastAsia="Arial" w:hAnsi="Arial"/>
                <w:sz w:val="20"/>
              </w:rPr>
              <w:t>.</w:t>
            </w:r>
          </w:p>
          <w:p w14:paraId="5C7A4FAC" w14:textId="77777777" w:rsidR="002F367B" w:rsidRPr="001A6E9D" w:rsidRDefault="002F367B" w:rsidP="00971F19">
            <w:pPr>
              <w:tabs>
                <w:tab w:val="left" w:pos="0"/>
              </w:tabs>
              <w:ind w:left="450"/>
              <w:jc w:val="both"/>
              <w:rPr>
                <w:rFonts w:ascii="Arial" w:eastAsia="Arial" w:hAnsi="Arial"/>
                <w:b/>
                <w:sz w:val="20"/>
              </w:rPr>
            </w:pPr>
          </w:p>
          <w:p w14:paraId="296E779B" w14:textId="3ED38756" w:rsidR="00915D04" w:rsidRDefault="00915D04" w:rsidP="00971F19">
            <w:pPr>
              <w:tabs>
                <w:tab w:val="left" w:pos="0"/>
              </w:tabs>
              <w:ind w:left="450"/>
              <w:jc w:val="both"/>
              <w:rPr>
                <w:rFonts w:ascii="Arial" w:eastAsia="Arial" w:hAnsi="Arial"/>
                <w:sz w:val="20"/>
              </w:rPr>
            </w:pPr>
            <w:r w:rsidRPr="001A6E9D">
              <w:rPr>
                <w:rFonts w:ascii="Arial" w:eastAsia="Arial" w:hAnsi="Arial"/>
                <w:b/>
                <w:sz w:val="20"/>
              </w:rPr>
              <w:t xml:space="preserve">SETTING AND LOCATION:  </w:t>
            </w:r>
            <w:r w:rsidR="00312C67" w:rsidRPr="00312C67">
              <w:rPr>
                <w:rFonts w:ascii="Arial" w:eastAsia="Arial" w:hAnsi="Arial"/>
                <w:sz w:val="20"/>
              </w:rPr>
              <w:t xml:space="preserve">The subject parcel is located approximately 5 miles northwest of the City of Willits, on the east side of Timberline Road. There is a riverine along the northern property line and inside the southeast corner of the property. The existing development on proposed Lot 1 includes a main dwelling, a shop, a carport, a pump house, a cabin (non-residential use, currently a storage building), a pond as well as a small orchard. Proposed Lot 2 is developed solely with a main residence. The </w:t>
            </w:r>
            <w:r w:rsidR="00525358">
              <w:rPr>
                <w:rFonts w:ascii="Arial" w:eastAsia="Arial" w:hAnsi="Arial"/>
                <w:sz w:val="20"/>
              </w:rPr>
              <w:t>current lot</w:t>
            </w:r>
            <w:r w:rsidR="00312C67" w:rsidRPr="00312C67">
              <w:rPr>
                <w:rFonts w:ascii="Arial" w:eastAsia="Arial" w:hAnsi="Arial"/>
                <w:sz w:val="20"/>
              </w:rPr>
              <w:t xml:space="preserve"> is served by two existing onsite wells and septic systems. The proposed project will provide each parcels with one of the existing well and septic system. Vegetation on the parcel is dense surrounding the location of the two dwellings. A Riverine flows roughly 700 feet northern and 500 feet southwest </w:t>
            </w:r>
            <w:r w:rsidR="00525358">
              <w:rPr>
                <w:rFonts w:ascii="Arial" w:eastAsia="Arial" w:hAnsi="Arial"/>
                <w:sz w:val="20"/>
              </w:rPr>
              <w:t>of the project parcel. The lot</w:t>
            </w:r>
            <w:r w:rsidR="00312C67" w:rsidRPr="00312C67">
              <w:rPr>
                <w:rFonts w:ascii="Arial" w:eastAsia="Arial" w:hAnsi="Arial"/>
                <w:sz w:val="20"/>
              </w:rPr>
              <w:t xml:space="preserve"> is not in a flood zone. The soil type on the property consists of 110 Casabonne-Wholy loams soil.</w:t>
            </w:r>
          </w:p>
          <w:p w14:paraId="1376B18E" w14:textId="77777777" w:rsidR="002F367B" w:rsidRPr="001A6E9D" w:rsidRDefault="002F367B" w:rsidP="00971F19">
            <w:pPr>
              <w:tabs>
                <w:tab w:val="left" w:pos="0"/>
              </w:tabs>
              <w:ind w:left="450"/>
              <w:jc w:val="both"/>
              <w:rPr>
                <w:rFonts w:ascii="Arial" w:eastAsia="Arial" w:hAnsi="Arial"/>
                <w:b/>
                <w:sz w:val="20"/>
              </w:rPr>
            </w:pPr>
          </w:p>
          <w:p w14:paraId="0DEF4E40" w14:textId="0A1BFCBD" w:rsidR="00915D04" w:rsidRPr="001A6E9D" w:rsidRDefault="00915D04" w:rsidP="0019002D">
            <w:pPr>
              <w:tabs>
                <w:tab w:val="left" w:pos="0"/>
              </w:tabs>
              <w:ind w:left="450"/>
              <w:jc w:val="both"/>
              <w:rPr>
                <w:rFonts w:ascii="Arial" w:hAnsi="Arial"/>
                <w:sz w:val="20"/>
              </w:rPr>
            </w:pPr>
            <w:r w:rsidRPr="001A6E9D">
              <w:rPr>
                <w:rFonts w:ascii="Arial" w:eastAsia="Arial" w:hAnsi="Arial"/>
                <w:b/>
                <w:sz w:val="20"/>
              </w:rPr>
              <w:t xml:space="preserve">BASELINE CONDITIONS:  </w:t>
            </w:r>
            <w:r w:rsidRPr="001A6E9D">
              <w:rPr>
                <w:rFonts w:ascii="Arial" w:hAnsi="Arial"/>
                <w:sz w:val="20"/>
              </w:rPr>
              <w:t xml:space="preserve">Pursuant to CEQA Guidelines Section 15125, the Project Description is required to identify the existing baseline set of physical characteristics.  For this project, the baseline conditions include </w:t>
            </w:r>
            <w:r w:rsidR="002F367B">
              <w:rPr>
                <w:rFonts w:ascii="Arial" w:hAnsi="Arial"/>
                <w:sz w:val="20"/>
              </w:rPr>
              <w:t>all existing development and the current parcel configuration</w:t>
            </w:r>
            <w:r w:rsidRPr="001A6E9D">
              <w:rPr>
                <w:rFonts w:ascii="Arial" w:hAnsi="Arial"/>
                <w:sz w:val="20"/>
              </w:rPr>
              <w:t>. The</w:t>
            </w:r>
            <w:r w:rsidR="006F3C04">
              <w:rPr>
                <w:rFonts w:ascii="Arial" w:hAnsi="Arial"/>
                <w:sz w:val="20"/>
              </w:rPr>
              <w:t xml:space="preserve"> parcel is located on the east side of</w:t>
            </w:r>
            <w:r w:rsidRPr="001A6E9D">
              <w:rPr>
                <w:rFonts w:ascii="Arial" w:hAnsi="Arial"/>
                <w:sz w:val="20"/>
              </w:rPr>
              <w:t xml:space="preserve"> </w:t>
            </w:r>
            <w:r w:rsidR="006F3C04">
              <w:rPr>
                <w:rFonts w:ascii="Arial" w:hAnsi="Arial"/>
                <w:sz w:val="20"/>
              </w:rPr>
              <w:t>private road, Timberline Road</w:t>
            </w:r>
            <w:r w:rsidR="00E8334E">
              <w:rPr>
                <w:rFonts w:ascii="Arial" w:hAnsi="Arial"/>
                <w:sz w:val="20"/>
              </w:rPr>
              <w:t xml:space="preserve">, </w:t>
            </w:r>
            <w:r w:rsidR="006F3C04" w:rsidRPr="006F3C04">
              <w:rPr>
                <w:rFonts w:ascii="Arial" w:hAnsi="Arial"/>
                <w:sz w:val="20"/>
              </w:rPr>
              <w:t>which is ultimately accessed from county road Sherwood Road (CR 311</w:t>
            </w:r>
            <w:r w:rsidR="006F3C04">
              <w:rPr>
                <w:rFonts w:ascii="Arial" w:hAnsi="Arial"/>
                <w:sz w:val="20"/>
              </w:rPr>
              <w:t>)</w:t>
            </w:r>
            <w:r w:rsidRPr="001A6E9D">
              <w:rPr>
                <w:rFonts w:ascii="Arial" w:hAnsi="Arial"/>
                <w:sz w:val="20"/>
              </w:rPr>
              <w:t xml:space="preserve">, and is </w:t>
            </w:r>
            <w:r w:rsidR="002F367B">
              <w:rPr>
                <w:rFonts w:ascii="Arial" w:hAnsi="Arial"/>
                <w:sz w:val="20"/>
              </w:rPr>
              <w:t>surrounded b</w:t>
            </w:r>
            <w:r w:rsidR="00E8334E">
              <w:rPr>
                <w:rFonts w:ascii="Arial" w:hAnsi="Arial"/>
                <w:sz w:val="20"/>
              </w:rPr>
              <w:t xml:space="preserve">y developed </w:t>
            </w:r>
            <w:r w:rsidR="0019002D">
              <w:rPr>
                <w:rFonts w:ascii="Arial" w:hAnsi="Arial"/>
                <w:sz w:val="20"/>
              </w:rPr>
              <w:t xml:space="preserve">upland </w:t>
            </w:r>
            <w:r w:rsidR="00E8334E">
              <w:rPr>
                <w:rFonts w:ascii="Arial" w:hAnsi="Arial"/>
                <w:sz w:val="20"/>
              </w:rPr>
              <w:t>residential</w:t>
            </w:r>
            <w:r w:rsidR="002F367B">
              <w:rPr>
                <w:rFonts w:ascii="Arial" w:hAnsi="Arial"/>
                <w:sz w:val="20"/>
              </w:rPr>
              <w:t xml:space="preserve"> </w:t>
            </w:r>
            <w:r w:rsidR="00711C3F">
              <w:rPr>
                <w:rFonts w:ascii="Arial" w:hAnsi="Arial"/>
                <w:sz w:val="20"/>
              </w:rPr>
              <w:t>zoned parcels.</w:t>
            </w:r>
          </w:p>
        </w:tc>
      </w:tr>
    </w:tbl>
    <w:p w14:paraId="1435C906" w14:textId="77777777" w:rsidR="00915D04" w:rsidRPr="001A6E9D" w:rsidRDefault="00915D04" w:rsidP="00971F19">
      <w:pPr>
        <w:jc w:val="both"/>
        <w:rPr>
          <w:rFonts w:ascii="Arial" w:eastAsia="Times" w:hAnsi="Arial"/>
          <w:b/>
          <w:sz w:val="20"/>
        </w:rPr>
      </w:pPr>
    </w:p>
    <w:p w14:paraId="6E6DB4E8" w14:textId="77777777" w:rsidR="00915D04" w:rsidRPr="001A6E9D" w:rsidRDefault="00915D04" w:rsidP="00971F19">
      <w:pPr>
        <w:jc w:val="both"/>
        <w:rPr>
          <w:rFonts w:ascii="Arial" w:eastAsia="Times" w:hAnsi="Arial"/>
          <w:b/>
          <w:sz w:val="20"/>
        </w:rPr>
      </w:pPr>
    </w:p>
    <w:tbl>
      <w:tblPr>
        <w:tblW w:w="5158" w:type="pct"/>
        <w:tblInd w:w="-1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8"/>
        <w:gridCol w:w="8447"/>
      </w:tblGrid>
      <w:tr w:rsidR="001A6E9D" w:rsidRPr="001A6E9D" w14:paraId="1A4880FB" w14:textId="77777777" w:rsidTr="00567369">
        <w:trPr>
          <w:trHeight w:val="360"/>
        </w:trPr>
        <w:tc>
          <w:tcPr>
            <w:tcW w:w="612" w:type="pct"/>
            <w:tcBorders>
              <w:top w:val="single" w:sz="2" w:space="0" w:color="auto"/>
              <w:bottom w:val="single" w:sz="2" w:space="0" w:color="auto"/>
            </w:tcBorders>
            <w:shd w:val="pct10" w:color="auto" w:fill="auto"/>
            <w:vAlign w:val="center"/>
          </w:tcPr>
          <w:p w14:paraId="01C21E4C" w14:textId="77777777" w:rsidR="00915D04" w:rsidRPr="001A6E9D" w:rsidRDefault="00915D04" w:rsidP="00971F19">
            <w:pPr>
              <w:jc w:val="both"/>
              <w:rPr>
                <w:rFonts w:ascii="Arial" w:eastAsia="Arial" w:hAnsi="Arial"/>
                <w:b/>
                <w:sz w:val="20"/>
              </w:rPr>
            </w:pPr>
            <w:r w:rsidRPr="001A6E9D">
              <w:rPr>
                <w:rFonts w:ascii="Arial" w:eastAsia="Arial" w:hAnsi="Arial"/>
                <w:b/>
                <w:sz w:val="20"/>
              </w:rPr>
              <w:t>Section III</w:t>
            </w:r>
          </w:p>
        </w:tc>
        <w:tc>
          <w:tcPr>
            <w:tcW w:w="4388" w:type="pct"/>
            <w:tcBorders>
              <w:top w:val="single" w:sz="2" w:space="0" w:color="auto"/>
              <w:bottom w:val="single" w:sz="2" w:space="0" w:color="auto"/>
            </w:tcBorders>
            <w:shd w:val="pct10" w:color="auto" w:fill="auto"/>
            <w:vAlign w:val="center"/>
          </w:tcPr>
          <w:p w14:paraId="0F110063" w14:textId="77777777" w:rsidR="00915D04" w:rsidRPr="001A6E9D" w:rsidRDefault="00915D04" w:rsidP="00971F19">
            <w:pPr>
              <w:jc w:val="both"/>
              <w:rPr>
                <w:rFonts w:ascii="Arial" w:eastAsia="Arial" w:hAnsi="Arial"/>
                <w:b/>
                <w:sz w:val="20"/>
              </w:rPr>
            </w:pPr>
            <w:r w:rsidRPr="001A6E9D">
              <w:rPr>
                <w:rFonts w:ascii="Arial" w:eastAsia="Arial" w:hAnsi="Arial"/>
                <w:b/>
                <w:sz w:val="20"/>
              </w:rPr>
              <w:t>Environmental Checklist.</w:t>
            </w:r>
          </w:p>
        </w:tc>
      </w:tr>
      <w:tr w:rsidR="001A6E9D" w:rsidRPr="001A6E9D" w14:paraId="1EC2AF1B" w14:textId="77777777" w:rsidTr="00567369">
        <w:trPr>
          <w:trHeight w:val="360"/>
        </w:trPr>
        <w:tc>
          <w:tcPr>
            <w:tcW w:w="5000" w:type="pct"/>
            <w:gridSpan w:val="2"/>
            <w:tcBorders>
              <w:top w:val="single" w:sz="2" w:space="0" w:color="auto"/>
            </w:tcBorders>
          </w:tcPr>
          <w:p w14:paraId="6A88CB56" w14:textId="77777777" w:rsidR="00915D04" w:rsidRPr="001A6E9D" w:rsidRDefault="00915D04" w:rsidP="00971F19">
            <w:pPr>
              <w:ind w:left="90" w:right="432"/>
              <w:jc w:val="both"/>
              <w:rPr>
                <w:rFonts w:ascii="Arial" w:eastAsia="Arial" w:hAnsi="Arial"/>
                <w:sz w:val="20"/>
              </w:rPr>
            </w:pPr>
          </w:p>
          <w:p w14:paraId="1CED9E40" w14:textId="77777777" w:rsidR="00915D04" w:rsidRPr="001A6E9D" w:rsidRDefault="00915D04" w:rsidP="00971F19">
            <w:pPr>
              <w:pStyle w:val="BlockText"/>
              <w:ind w:left="450" w:right="252"/>
              <w:rPr>
                <w:i/>
                <w:szCs w:val="20"/>
              </w:rPr>
            </w:pPr>
            <w:r w:rsidRPr="001A6E9D">
              <w:rPr>
                <w:i/>
                <w:szCs w:val="20"/>
              </w:rPr>
              <w:t>“Significant effect on the environment” means a substantial, or potentially substantial, adverse change in any of the physical conditions within the area affected by the project, including land, air, water, minerals, flora, fauna, ambient noise, and aesthetic significance.  An economic or social change by itself shall not be considered a significant effect on the environment.  A social or economic change related to a physical change, may be considered in determining whether the physical change is significant (CEQA Guidelines, Section 15382).</w:t>
            </w:r>
          </w:p>
          <w:p w14:paraId="62DCC854" w14:textId="77777777" w:rsidR="00915D04" w:rsidRPr="001A6E9D" w:rsidRDefault="00915D04" w:rsidP="00971F19">
            <w:pPr>
              <w:ind w:left="450" w:right="432"/>
              <w:jc w:val="both"/>
              <w:rPr>
                <w:rFonts w:ascii="Arial" w:eastAsia="Arial" w:hAnsi="Arial"/>
                <w:i/>
                <w:sz w:val="20"/>
              </w:rPr>
            </w:pPr>
          </w:p>
          <w:p w14:paraId="4AFE1881" w14:textId="77777777" w:rsidR="00915D04" w:rsidRPr="001A6E9D" w:rsidRDefault="00915D04" w:rsidP="00971F19">
            <w:pPr>
              <w:ind w:left="450" w:right="252"/>
              <w:jc w:val="both"/>
              <w:rPr>
                <w:rFonts w:ascii="Arial" w:eastAsia="Arial" w:hAnsi="Arial"/>
                <w:i/>
                <w:sz w:val="20"/>
              </w:rPr>
            </w:pPr>
            <w:r w:rsidRPr="001A6E9D">
              <w:rPr>
                <w:rFonts w:ascii="Arial" w:eastAsia="Arial" w:hAnsi="Arial"/>
                <w:i/>
                <w:sz w:val="20"/>
              </w:rPr>
              <w:t xml:space="preserve">Accompanying this form is a list of discussion statements for </w:t>
            </w:r>
            <w:r w:rsidRPr="001A6E9D">
              <w:rPr>
                <w:rFonts w:ascii="Arial" w:eastAsia="Arial" w:hAnsi="Arial"/>
                <w:i/>
                <w:sz w:val="20"/>
                <w:u w:val="single"/>
              </w:rPr>
              <w:t>all</w:t>
            </w:r>
            <w:r w:rsidRPr="001A6E9D">
              <w:rPr>
                <w:rFonts w:ascii="Arial" w:eastAsia="Arial" w:hAnsi="Arial"/>
                <w:i/>
                <w:sz w:val="20"/>
              </w:rPr>
              <w:t xml:space="preserve"> questions, or categories of questions, on the Environmental Checklist (See Section III).  This includes explanations of “no” responses.</w:t>
            </w:r>
          </w:p>
          <w:p w14:paraId="10FEEC7A" w14:textId="77777777" w:rsidR="00915D04" w:rsidRPr="001A6E9D" w:rsidRDefault="00915D04" w:rsidP="00971F19">
            <w:pPr>
              <w:ind w:left="90" w:right="432"/>
              <w:jc w:val="both"/>
              <w:rPr>
                <w:rFonts w:ascii="Arial" w:eastAsia="Arial" w:hAnsi="Arial"/>
                <w:b/>
                <w:sz w:val="20"/>
              </w:rPr>
            </w:pPr>
            <w:r w:rsidRPr="001A6E9D">
              <w:rPr>
                <w:rFonts w:ascii="Arial" w:eastAsia="Arial" w:hAnsi="Arial"/>
                <w:sz w:val="20"/>
              </w:rPr>
              <w:lastRenderedPageBreak/>
              <w:t xml:space="preserve">    </w:t>
            </w:r>
          </w:p>
        </w:tc>
      </w:tr>
    </w:tbl>
    <w:p w14:paraId="2DC46DC9" w14:textId="77777777" w:rsidR="00915D04" w:rsidRPr="001A6E9D" w:rsidRDefault="00915D04" w:rsidP="00971F19">
      <w:pPr>
        <w:jc w:val="both"/>
        <w:rPr>
          <w:rFonts w:ascii="Arial" w:eastAsia="Times" w:hAnsi="Arial"/>
          <w:b/>
          <w:sz w:val="20"/>
        </w:rPr>
      </w:pPr>
    </w:p>
    <w:p w14:paraId="63B47CBA" w14:textId="77777777" w:rsidR="00915D04" w:rsidRPr="001A6E9D" w:rsidRDefault="00915D04" w:rsidP="00971F19">
      <w:pPr>
        <w:jc w:val="both"/>
        <w:rPr>
          <w:rFonts w:ascii="Arial" w:eastAsia="Times" w:hAnsi="Arial"/>
          <w:sz w:val="20"/>
        </w:rPr>
      </w:pPr>
      <w:r w:rsidRPr="001A6E9D">
        <w:rPr>
          <w:rFonts w:ascii="Arial" w:eastAsia="Times" w:hAnsi="Arial"/>
          <w:b/>
          <w:sz w:val="20"/>
        </w:rPr>
        <w:t xml:space="preserve">ENVIRONMENTAL FACTORS POTENTIALLY AFFECTED:  </w:t>
      </w:r>
      <w:r w:rsidRPr="001A6E9D">
        <w:rPr>
          <w:rFonts w:ascii="Arial" w:eastAsia="Times" w:hAnsi="Arial"/>
          <w:sz w:val="20"/>
        </w:rPr>
        <w:t>The environmental factors checked below would be potentially affected by this project, involving at least one impact that is a "Potentially Significant Impact" as indicated by the checklist on the following pages.</w:t>
      </w:r>
    </w:p>
    <w:p w14:paraId="1E21DB11" w14:textId="77777777" w:rsidR="00915D04" w:rsidRPr="001A6E9D" w:rsidRDefault="00915D04" w:rsidP="00971F19">
      <w:pPr>
        <w:ind w:left="-360"/>
        <w:jc w:val="both"/>
        <w:rPr>
          <w:rFonts w:ascii="Arial" w:eastAsia="Times" w:hAnsi="Arial"/>
          <w:sz w:val="20"/>
        </w:rPr>
      </w:pPr>
    </w:p>
    <w:tbl>
      <w:tblPr>
        <w:tblW w:w="101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4"/>
        <w:gridCol w:w="2653"/>
        <w:gridCol w:w="251"/>
        <w:gridCol w:w="3356"/>
        <w:gridCol w:w="272"/>
        <w:gridCol w:w="3314"/>
      </w:tblGrid>
      <w:tr w:rsidR="001A6E9D" w:rsidRPr="001A6E9D" w14:paraId="00D2FCCD" w14:textId="77777777" w:rsidTr="00567369">
        <w:trPr>
          <w:trHeight w:hRule="exact" w:val="509"/>
          <w:jc w:val="center"/>
        </w:trPr>
        <w:tc>
          <w:tcPr>
            <w:tcW w:w="145" w:type="pct"/>
            <w:shd w:val="clear" w:color="auto" w:fill="auto"/>
            <w:vAlign w:val="center"/>
          </w:tcPr>
          <w:p w14:paraId="13DDD972"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bookmarkStart w:id="1" w:name="Check2"/>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bookmarkEnd w:id="1"/>
          </w:p>
        </w:tc>
        <w:tc>
          <w:tcPr>
            <w:tcW w:w="1308" w:type="pct"/>
            <w:shd w:val="clear" w:color="auto" w:fill="auto"/>
            <w:vAlign w:val="center"/>
          </w:tcPr>
          <w:p w14:paraId="40EB9BB8" w14:textId="77777777" w:rsidR="00915D04" w:rsidRPr="001A6E9D" w:rsidRDefault="00915D04" w:rsidP="00971F19">
            <w:pPr>
              <w:shd w:val="solid" w:color="FFFFFF" w:fill="auto"/>
              <w:jc w:val="both"/>
              <w:rPr>
                <w:rFonts w:ascii="Arial" w:eastAsia="Times" w:hAnsi="Arial"/>
                <w:sz w:val="20"/>
              </w:rPr>
            </w:pPr>
            <w:r w:rsidRPr="001A6E9D">
              <w:rPr>
                <w:rFonts w:ascii="Arial" w:eastAsia="Times" w:hAnsi="Arial"/>
                <w:sz w:val="20"/>
                <w:shd w:val="solid" w:color="FFFFFF" w:fill="auto"/>
                <w:lang w:val="ru-RU" w:eastAsia="ru-RU"/>
              </w:rPr>
              <w:t>Aesthetics</w:t>
            </w:r>
          </w:p>
        </w:tc>
        <w:tc>
          <w:tcPr>
            <w:tcW w:w="124" w:type="pct"/>
            <w:shd w:val="clear" w:color="auto" w:fill="auto"/>
            <w:vAlign w:val="center"/>
          </w:tcPr>
          <w:p w14:paraId="29C1A941"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0586DA10" w14:textId="77777777" w:rsidR="00915D04" w:rsidRPr="001A6E9D" w:rsidRDefault="00915D04" w:rsidP="00971F19">
            <w:pPr>
              <w:shd w:val="solid" w:color="FFFFFF" w:fill="auto"/>
              <w:jc w:val="both"/>
              <w:rPr>
                <w:rFonts w:ascii="Arial" w:eastAsia="Times" w:hAnsi="Arial"/>
                <w:sz w:val="20"/>
                <w:shd w:val="solid" w:color="FFFFFF" w:fill="auto"/>
                <w:lang w:val="ru-RU" w:eastAsia="ru-RU"/>
              </w:rPr>
            </w:pPr>
            <w:r w:rsidRPr="001A6E9D">
              <w:rPr>
                <w:rFonts w:ascii="Arial" w:eastAsia="Times" w:hAnsi="Arial"/>
                <w:sz w:val="20"/>
                <w:shd w:val="solid" w:color="FFFFFF" w:fill="auto"/>
                <w:lang w:val="ru-RU" w:eastAsia="ru-RU"/>
              </w:rPr>
              <w:t>Agriculture and Forestry Resources</w:t>
            </w:r>
          </w:p>
        </w:tc>
        <w:tc>
          <w:tcPr>
            <w:tcW w:w="134" w:type="pct"/>
            <w:shd w:val="clear" w:color="auto" w:fill="auto"/>
            <w:vAlign w:val="center"/>
          </w:tcPr>
          <w:p w14:paraId="21685B2D"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3B7E8C23" w14:textId="77777777" w:rsidR="00915D04" w:rsidRPr="001A6E9D" w:rsidRDefault="00915D04" w:rsidP="00971F19">
            <w:pPr>
              <w:shd w:val="solid" w:color="FFFFFF" w:fill="auto"/>
              <w:jc w:val="both"/>
              <w:rPr>
                <w:rFonts w:ascii="Arial" w:eastAsia="Times" w:hAnsi="Arial"/>
                <w:sz w:val="20"/>
                <w:shd w:val="solid" w:color="FFFFFF" w:fill="auto"/>
                <w:lang w:val="ru-RU" w:eastAsia="ru-RU"/>
              </w:rPr>
            </w:pPr>
            <w:r w:rsidRPr="001A6E9D">
              <w:rPr>
                <w:rFonts w:ascii="Arial" w:eastAsia="Times" w:hAnsi="Arial"/>
                <w:sz w:val="20"/>
                <w:shd w:val="solid" w:color="FFFFFF" w:fill="auto"/>
                <w:lang w:val="ru-RU" w:eastAsia="ru-RU"/>
              </w:rPr>
              <w:t>Air Quality</w:t>
            </w:r>
          </w:p>
        </w:tc>
      </w:tr>
      <w:tr w:rsidR="001A6E9D" w:rsidRPr="001A6E9D" w14:paraId="4093140D" w14:textId="77777777" w:rsidTr="00567369">
        <w:trPr>
          <w:trHeight w:hRule="exact" w:val="389"/>
          <w:jc w:val="center"/>
        </w:trPr>
        <w:tc>
          <w:tcPr>
            <w:tcW w:w="145" w:type="pct"/>
            <w:shd w:val="clear" w:color="auto" w:fill="auto"/>
            <w:vAlign w:val="center"/>
          </w:tcPr>
          <w:p w14:paraId="3938EF08" w14:textId="33B5CEC0" w:rsidR="00915D04" w:rsidRPr="001A6E9D" w:rsidRDefault="00B33BBB" w:rsidP="00971F19">
            <w:pPr>
              <w:jc w:val="both"/>
              <w:rPr>
                <w:rFonts w:ascii="Arial" w:eastAsia="Times" w:hAnsi="Arial"/>
                <w:sz w:val="20"/>
              </w:rPr>
            </w:pPr>
            <w:r>
              <w:rPr>
                <w:rFonts w:ascii="Arial" w:eastAsia="Times" w:hAnsi="Arial"/>
                <w:sz w:val="20"/>
              </w:rPr>
              <w:fldChar w:fldCharType="begin">
                <w:ffData>
                  <w:name w:val=""/>
                  <w:enabled/>
                  <w:calcOnExit w:val="0"/>
                  <w:checkBox>
                    <w:sizeAuto/>
                    <w:default w:val="0"/>
                  </w:checkBox>
                </w:ffData>
              </w:fldChar>
            </w:r>
            <w:r>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Pr>
                <w:rFonts w:ascii="Arial" w:eastAsia="Times" w:hAnsi="Arial"/>
                <w:sz w:val="20"/>
              </w:rPr>
              <w:fldChar w:fldCharType="end"/>
            </w:r>
          </w:p>
        </w:tc>
        <w:tc>
          <w:tcPr>
            <w:tcW w:w="1308" w:type="pct"/>
            <w:shd w:val="clear" w:color="auto" w:fill="auto"/>
            <w:vAlign w:val="center"/>
          </w:tcPr>
          <w:p w14:paraId="5836E657" w14:textId="77777777" w:rsidR="00915D04" w:rsidRPr="001A6E9D" w:rsidRDefault="00915D04" w:rsidP="00971F19">
            <w:pPr>
              <w:shd w:val="solid" w:color="FFFFFF" w:fill="auto"/>
              <w:jc w:val="both"/>
              <w:rPr>
                <w:rFonts w:ascii="Arial" w:eastAsia="Times" w:hAnsi="Arial"/>
                <w:sz w:val="20"/>
                <w:shd w:val="solid" w:color="FFFFFF" w:fill="auto"/>
                <w:lang w:val="ru-RU" w:eastAsia="ru-RU"/>
              </w:rPr>
            </w:pPr>
            <w:r w:rsidRPr="001A6E9D">
              <w:rPr>
                <w:rFonts w:ascii="Arial" w:eastAsia="Times" w:hAnsi="Arial"/>
                <w:sz w:val="20"/>
                <w:shd w:val="solid" w:color="FFFFFF" w:fill="auto"/>
                <w:lang w:val="ru-RU" w:eastAsia="ru-RU"/>
              </w:rPr>
              <w:t>Biological Resources</w:t>
            </w:r>
          </w:p>
        </w:tc>
        <w:tc>
          <w:tcPr>
            <w:tcW w:w="124" w:type="pct"/>
            <w:shd w:val="clear" w:color="auto" w:fill="auto"/>
            <w:vAlign w:val="center"/>
          </w:tcPr>
          <w:p w14:paraId="4D2F7424"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30876F6E" w14:textId="77777777" w:rsidR="00915D04" w:rsidRPr="001A6E9D" w:rsidRDefault="00915D04" w:rsidP="00971F19">
            <w:pPr>
              <w:shd w:val="solid" w:color="FFFFFF" w:fill="auto"/>
              <w:jc w:val="both"/>
              <w:rPr>
                <w:rFonts w:ascii="Arial" w:eastAsia="Times" w:hAnsi="Arial"/>
                <w:sz w:val="20"/>
                <w:shd w:val="solid" w:color="FFFFFF" w:fill="auto"/>
                <w:lang w:val="ru-RU" w:eastAsia="ru-RU"/>
              </w:rPr>
            </w:pPr>
            <w:r w:rsidRPr="001A6E9D">
              <w:rPr>
                <w:rFonts w:ascii="Arial" w:eastAsia="Times" w:hAnsi="Arial"/>
                <w:sz w:val="20"/>
                <w:shd w:val="solid" w:color="FFFFFF" w:fill="auto"/>
                <w:lang w:val="ru-RU" w:eastAsia="ru-RU"/>
              </w:rPr>
              <w:t>Cultural Resources</w:t>
            </w:r>
          </w:p>
        </w:tc>
        <w:tc>
          <w:tcPr>
            <w:tcW w:w="134" w:type="pct"/>
            <w:shd w:val="clear" w:color="auto" w:fill="auto"/>
            <w:vAlign w:val="center"/>
          </w:tcPr>
          <w:p w14:paraId="56CAAD72"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386CCA21"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Energy</w:t>
            </w:r>
          </w:p>
        </w:tc>
      </w:tr>
      <w:tr w:rsidR="001A6E9D" w:rsidRPr="001A6E9D" w14:paraId="1216FE54" w14:textId="77777777" w:rsidTr="00567369">
        <w:trPr>
          <w:trHeight w:hRule="exact" w:val="509"/>
          <w:jc w:val="center"/>
        </w:trPr>
        <w:tc>
          <w:tcPr>
            <w:tcW w:w="145" w:type="pct"/>
            <w:shd w:val="clear" w:color="auto" w:fill="auto"/>
            <w:vAlign w:val="center"/>
          </w:tcPr>
          <w:p w14:paraId="65751C2C"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308" w:type="pct"/>
            <w:shd w:val="clear" w:color="auto" w:fill="auto"/>
            <w:vAlign w:val="center"/>
          </w:tcPr>
          <w:p w14:paraId="58C6C1F0"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Geology / Soils</w:t>
            </w:r>
          </w:p>
        </w:tc>
        <w:tc>
          <w:tcPr>
            <w:tcW w:w="124" w:type="pct"/>
            <w:shd w:val="clear" w:color="auto" w:fill="auto"/>
            <w:vAlign w:val="center"/>
          </w:tcPr>
          <w:p w14:paraId="5C0AFAFD"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2C4B9DD8"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Greenhouse Gas Emissions</w:t>
            </w:r>
          </w:p>
        </w:tc>
        <w:tc>
          <w:tcPr>
            <w:tcW w:w="134" w:type="pct"/>
            <w:shd w:val="clear" w:color="auto" w:fill="auto"/>
            <w:vAlign w:val="center"/>
          </w:tcPr>
          <w:p w14:paraId="6BF32A74"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6AB08CD0"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Hazards &amp; Hazardous Materials</w:t>
            </w:r>
          </w:p>
        </w:tc>
      </w:tr>
      <w:tr w:rsidR="001A6E9D" w:rsidRPr="001A6E9D" w14:paraId="4582303F" w14:textId="77777777" w:rsidTr="00567369">
        <w:trPr>
          <w:trHeight w:hRule="exact" w:val="389"/>
          <w:jc w:val="center"/>
        </w:trPr>
        <w:tc>
          <w:tcPr>
            <w:tcW w:w="145" w:type="pct"/>
            <w:shd w:val="clear" w:color="auto" w:fill="auto"/>
            <w:vAlign w:val="center"/>
          </w:tcPr>
          <w:p w14:paraId="17278C2C"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308" w:type="pct"/>
            <w:shd w:val="clear" w:color="auto" w:fill="auto"/>
            <w:vAlign w:val="center"/>
          </w:tcPr>
          <w:p w14:paraId="63393B8A"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Hydrology / Water Quality</w:t>
            </w:r>
          </w:p>
        </w:tc>
        <w:tc>
          <w:tcPr>
            <w:tcW w:w="124" w:type="pct"/>
            <w:shd w:val="clear" w:color="auto" w:fill="auto"/>
            <w:vAlign w:val="center"/>
          </w:tcPr>
          <w:p w14:paraId="25AE08E2"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20978139"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Land Use / Planning</w:t>
            </w:r>
          </w:p>
        </w:tc>
        <w:tc>
          <w:tcPr>
            <w:tcW w:w="134" w:type="pct"/>
            <w:shd w:val="clear" w:color="auto" w:fill="auto"/>
            <w:vAlign w:val="center"/>
          </w:tcPr>
          <w:p w14:paraId="6F45273E"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4AFF76ED"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Mineral Resources</w:t>
            </w:r>
          </w:p>
        </w:tc>
      </w:tr>
      <w:tr w:rsidR="001A6E9D" w:rsidRPr="001A6E9D" w14:paraId="6890C816" w14:textId="77777777" w:rsidTr="00567369">
        <w:trPr>
          <w:trHeight w:hRule="exact" w:val="389"/>
          <w:jc w:val="center"/>
        </w:trPr>
        <w:tc>
          <w:tcPr>
            <w:tcW w:w="145" w:type="pct"/>
            <w:shd w:val="clear" w:color="auto" w:fill="auto"/>
            <w:vAlign w:val="center"/>
          </w:tcPr>
          <w:p w14:paraId="2E81CC09"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308" w:type="pct"/>
            <w:shd w:val="clear" w:color="auto" w:fill="auto"/>
            <w:vAlign w:val="center"/>
          </w:tcPr>
          <w:p w14:paraId="447D455E"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Noise</w:t>
            </w:r>
          </w:p>
        </w:tc>
        <w:tc>
          <w:tcPr>
            <w:tcW w:w="124" w:type="pct"/>
            <w:shd w:val="clear" w:color="auto" w:fill="auto"/>
            <w:vAlign w:val="center"/>
          </w:tcPr>
          <w:p w14:paraId="14DB07A9"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31C19013"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Population / Housing</w:t>
            </w:r>
          </w:p>
        </w:tc>
        <w:tc>
          <w:tcPr>
            <w:tcW w:w="134" w:type="pct"/>
            <w:shd w:val="clear" w:color="auto" w:fill="auto"/>
            <w:vAlign w:val="center"/>
          </w:tcPr>
          <w:p w14:paraId="69C0ECC9" w14:textId="77777777" w:rsidR="00915D04" w:rsidRPr="001A6E9D" w:rsidRDefault="00915D04" w:rsidP="00971F19">
            <w:pPr>
              <w:pageBreakBefore/>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2948CA97"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Public Services</w:t>
            </w:r>
          </w:p>
        </w:tc>
      </w:tr>
      <w:tr w:rsidR="001A6E9D" w:rsidRPr="001A6E9D" w14:paraId="5B16744D" w14:textId="77777777" w:rsidTr="00567369">
        <w:trPr>
          <w:trHeight w:hRule="exact" w:val="482"/>
          <w:jc w:val="center"/>
        </w:trPr>
        <w:tc>
          <w:tcPr>
            <w:tcW w:w="145" w:type="pct"/>
            <w:shd w:val="clear" w:color="auto" w:fill="auto"/>
            <w:vAlign w:val="center"/>
          </w:tcPr>
          <w:p w14:paraId="1558EDE7"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308" w:type="pct"/>
            <w:shd w:val="clear" w:color="auto" w:fill="auto"/>
            <w:vAlign w:val="center"/>
          </w:tcPr>
          <w:p w14:paraId="0FAB7EB4"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Recreation</w:t>
            </w:r>
          </w:p>
        </w:tc>
        <w:tc>
          <w:tcPr>
            <w:tcW w:w="124" w:type="pct"/>
            <w:shd w:val="clear" w:color="auto" w:fill="auto"/>
            <w:vAlign w:val="center"/>
          </w:tcPr>
          <w:p w14:paraId="41287351"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Check2"/>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47DCBF8B"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Transportation</w:t>
            </w:r>
          </w:p>
        </w:tc>
        <w:tc>
          <w:tcPr>
            <w:tcW w:w="134" w:type="pct"/>
            <w:shd w:val="clear" w:color="auto" w:fill="auto"/>
            <w:vAlign w:val="center"/>
          </w:tcPr>
          <w:p w14:paraId="7AAD1E85" w14:textId="77777777" w:rsidR="00915D04" w:rsidRPr="001A6E9D" w:rsidRDefault="00915D04" w:rsidP="00971F19">
            <w:pPr>
              <w:pageBreakBefore/>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5E78CB27"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Tribal Cultural Resources</w:t>
            </w:r>
          </w:p>
        </w:tc>
      </w:tr>
      <w:tr w:rsidR="00971F19" w:rsidRPr="001A6E9D" w14:paraId="67A21305" w14:textId="77777777" w:rsidTr="00567369">
        <w:trPr>
          <w:trHeight w:hRule="exact" w:val="482"/>
          <w:jc w:val="center"/>
        </w:trPr>
        <w:tc>
          <w:tcPr>
            <w:tcW w:w="145" w:type="pct"/>
            <w:shd w:val="clear" w:color="auto" w:fill="auto"/>
            <w:vAlign w:val="center"/>
          </w:tcPr>
          <w:p w14:paraId="0778A5B6"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308" w:type="pct"/>
            <w:shd w:val="clear" w:color="auto" w:fill="auto"/>
            <w:vAlign w:val="center"/>
          </w:tcPr>
          <w:p w14:paraId="3A79F4A2"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Utilities / Service Systems</w:t>
            </w:r>
          </w:p>
        </w:tc>
        <w:tc>
          <w:tcPr>
            <w:tcW w:w="124" w:type="pct"/>
            <w:shd w:val="clear" w:color="auto" w:fill="auto"/>
            <w:vAlign w:val="center"/>
          </w:tcPr>
          <w:p w14:paraId="73AAC98F" w14:textId="77777777" w:rsidR="00915D04" w:rsidRPr="001A6E9D" w:rsidRDefault="00915D04" w:rsidP="00971F19">
            <w:pPr>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55" w:type="pct"/>
            <w:shd w:val="clear" w:color="auto" w:fill="auto"/>
            <w:vAlign w:val="center"/>
          </w:tcPr>
          <w:p w14:paraId="7A036390"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Wildfire</w:t>
            </w:r>
          </w:p>
        </w:tc>
        <w:tc>
          <w:tcPr>
            <w:tcW w:w="134" w:type="pct"/>
            <w:shd w:val="clear" w:color="auto" w:fill="auto"/>
            <w:vAlign w:val="center"/>
          </w:tcPr>
          <w:p w14:paraId="6F0F8BD0" w14:textId="77777777" w:rsidR="00915D04" w:rsidRPr="001A6E9D" w:rsidRDefault="00915D04" w:rsidP="00971F19">
            <w:pPr>
              <w:pageBreakBefore/>
              <w:jc w:val="both"/>
              <w:rPr>
                <w:rFonts w:ascii="Arial" w:eastAsia="Times" w:hAnsi="Arial"/>
                <w:sz w:val="20"/>
              </w:rPr>
            </w:pPr>
            <w:r w:rsidRPr="001A6E9D">
              <w:rPr>
                <w:rFonts w:ascii="Arial" w:eastAsia="Times" w:hAnsi="Arial"/>
                <w:sz w:val="20"/>
              </w:rPr>
              <w:fldChar w:fldCharType="begin">
                <w:ffData>
                  <w:name w:val=""/>
                  <w:enabled/>
                  <w:calcOnExit w:val="0"/>
                  <w:checkBox>
                    <w:sizeAuto/>
                    <w:default w:val="0"/>
                  </w:checkBox>
                </w:ffData>
              </w:fldChar>
            </w:r>
            <w:r w:rsidRPr="001A6E9D">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1A6E9D">
              <w:rPr>
                <w:rFonts w:ascii="Arial" w:eastAsia="Times" w:hAnsi="Arial"/>
                <w:sz w:val="20"/>
              </w:rPr>
              <w:fldChar w:fldCharType="end"/>
            </w:r>
          </w:p>
        </w:tc>
        <w:tc>
          <w:tcPr>
            <w:tcW w:w="1635" w:type="pct"/>
            <w:shd w:val="clear" w:color="auto" w:fill="auto"/>
            <w:vAlign w:val="center"/>
          </w:tcPr>
          <w:p w14:paraId="4273982F" w14:textId="77777777" w:rsidR="00915D04" w:rsidRPr="001A6E9D" w:rsidRDefault="00915D04" w:rsidP="00971F19">
            <w:pPr>
              <w:shd w:val="solid" w:color="FFFFFF" w:fill="auto"/>
              <w:jc w:val="both"/>
              <w:rPr>
                <w:rFonts w:ascii="Arial" w:eastAsia="Times" w:hAnsi="Arial"/>
                <w:sz w:val="20"/>
                <w:shd w:val="solid" w:color="FFFFFF" w:fill="auto"/>
                <w:lang w:eastAsia="ru-RU"/>
              </w:rPr>
            </w:pPr>
            <w:r w:rsidRPr="001A6E9D">
              <w:rPr>
                <w:rFonts w:ascii="Arial" w:eastAsia="Times" w:hAnsi="Arial"/>
                <w:sz w:val="20"/>
                <w:shd w:val="solid" w:color="FFFFFF" w:fill="auto"/>
                <w:lang w:eastAsia="ru-RU"/>
              </w:rPr>
              <w:t>Mandatory Findings of Significance</w:t>
            </w:r>
          </w:p>
        </w:tc>
      </w:tr>
    </w:tbl>
    <w:p w14:paraId="4FC09FC0" w14:textId="77777777" w:rsidR="00915D04" w:rsidRPr="001A6E9D" w:rsidRDefault="00915D04" w:rsidP="00971F19">
      <w:pPr>
        <w:jc w:val="both"/>
        <w:rPr>
          <w:rFonts w:ascii="Arial" w:eastAsia="Arial" w:hAnsi="Arial"/>
          <w:sz w:val="20"/>
        </w:rPr>
      </w:pPr>
    </w:p>
    <w:p w14:paraId="2BBD6909" w14:textId="77777777" w:rsidR="00915D04" w:rsidRPr="001A6E9D" w:rsidRDefault="00915D04" w:rsidP="00971F19">
      <w:pPr>
        <w:spacing w:after="120"/>
        <w:jc w:val="both"/>
        <w:rPr>
          <w:rFonts w:ascii="Arial" w:eastAsia="Arial" w:hAnsi="Arial"/>
          <w:sz w:val="20"/>
        </w:rPr>
      </w:pPr>
      <w:r w:rsidRPr="001A6E9D">
        <w:rPr>
          <w:rFonts w:ascii="Arial" w:eastAsia="Arial" w:hAnsi="Arial"/>
          <w:sz w:val="20"/>
        </w:rPr>
        <w:t>An explanation for all checklist responses is included, and all answers take into account the whole action involved, including off site as well as on-site; cumulative as well as project level; indirect as well as direct; and construction as well as operational impacts. The explanation of each issue identifies (a) the significance criteria or threshold, if any, used to evaluate each question; and (b) the mitigation measure identified, if any, to reduce the impact to less than significance. In the checklist the following definitions are used:</w:t>
      </w:r>
    </w:p>
    <w:p w14:paraId="1C734168" w14:textId="77777777" w:rsidR="00915D04" w:rsidRPr="001A6E9D" w:rsidRDefault="00915D04" w:rsidP="00971F19">
      <w:pPr>
        <w:spacing w:after="120"/>
        <w:ind w:left="360" w:right="720"/>
        <w:jc w:val="both"/>
        <w:rPr>
          <w:rFonts w:ascii="Arial" w:eastAsia="Arial" w:hAnsi="Arial"/>
          <w:sz w:val="20"/>
        </w:rPr>
      </w:pPr>
      <w:r w:rsidRPr="001A6E9D">
        <w:rPr>
          <w:rFonts w:ascii="Arial" w:eastAsia="Arial" w:hAnsi="Arial"/>
          <w:sz w:val="20"/>
        </w:rPr>
        <w:t>"</w:t>
      </w:r>
      <w:r w:rsidRPr="001A6E9D">
        <w:rPr>
          <w:rFonts w:ascii="Arial" w:eastAsia="Arial" w:hAnsi="Arial"/>
          <w:b/>
          <w:bCs/>
          <w:sz w:val="20"/>
        </w:rPr>
        <w:t>Potentially Significant Impact</w:t>
      </w:r>
      <w:r w:rsidRPr="001A6E9D">
        <w:rPr>
          <w:rFonts w:ascii="Arial" w:eastAsia="Arial" w:hAnsi="Arial"/>
          <w:sz w:val="20"/>
        </w:rPr>
        <w:t>" means there is substantial evidence that an effect may be significant.</w:t>
      </w:r>
    </w:p>
    <w:p w14:paraId="0CA10308" w14:textId="77777777" w:rsidR="00915D04" w:rsidRPr="001A6E9D" w:rsidRDefault="00915D04" w:rsidP="00971F19">
      <w:pPr>
        <w:spacing w:after="120"/>
        <w:ind w:left="360" w:right="720"/>
        <w:jc w:val="both"/>
        <w:rPr>
          <w:rFonts w:ascii="Arial" w:eastAsia="Arial" w:hAnsi="Arial"/>
          <w:sz w:val="20"/>
        </w:rPr>
      </w:pPr>
      <w:r w:rsidRPr="001A6E9D">
        <w:rPr>
          <w:rFonts w:ascii="Arial" w:eastAsia="Arial" w:hAnsi="Arial"/>
          <w:sz w:val="20"/>
        </w:rPr>
        <w:t>"</w:t>
      </w:r>
      <w:r w:rsidRPr="001A6E9D">
        <w:rPr>
          <w:rFonts w:ascii="Arial" w:eastAsia="Arial" w:hAnsi="Arial"/>
          <w:b/>
          <w:bCs/>
          <w:sz w:val="20"/>
        </w:rPr>
        <w:t>Potentially Significant Unless Mitigation Incorporated</w:t>
      </w:r>
      <w:r w:rsidRPr="001A6E9D">
        <w:rPr>
          <w:rFonts w:ascii="Arial" w:eastAsia="Arial" w:hAnsi="Arial"/>
          <w:sz w:val="20"/>
        </w:rPr>
        <w:t xml:space="preserve">" means the incorporation of one or more mitigation measures can reduce the effect from potentially significant to a less than significant level. </w:t>
      </w:r>
    </w:p>
    <w:p w14:paraId="17FE11FD" w14:textId="77777777" w:rsidR="00915D04" w:rsidRPr="001A6E9D" w:rsidRDefault="00915D04" w:rsidP="00971F19">
      <w:pPr>
        <w:spacing w:after="120"/>
        <w:ind w:left="360" w:right="720"/>
        <w:jc w:val="both"/>
        <w:rPr>
          <w:rFonts w:ascii="Arial" w:eastAsia="Arial" w:hAnsi="Arial"/>
          <w:sz w:val="20"/>
        </w:rPr>
      </w:pPr>
      <w:r w:rsidRPr="001A6E9D">
        <w:rPr>
          <w:rFonts w:ascii="Arial" w:eastAsia="Arial" w:hAnsi="Arial"/>
          <w:sz w:val="20"/>
        </w:rPr>
        <w:t>“</w:t>
      </w:r>
      <w:r w:rsidRPr="001A6E9D">
        <w:rPr>
          <w:rFonts w:ascii="Arial" w:eastAsia="Arial" w:hAnsi="Arial"/>
          <w:b/>
          <w:bCs/>
          <w:sz w:val="20"/>
        </w:rPr>
        <w:t>Less Than Significant Impact”</w:t>
      </w:r>
      <w:r w:rsidRPr="001A6E9D">
        <w:rPr>
          <w:rFonts w:ascii="Arial" w:eastAsia="Arial" w:hAnsi="Arial"/>
          <w:sz w:val="20"/>
        </w:rPr>
        <w:t xml:space="preserve"> means that the effect is less than significant and no mitigation is necessary to reduce the impact to a lesser level.</w:t>
      </w:r>
    </w:p>
    <w:p w14:paraId="0904E6B6" w14:textId="77777777" w:rsidR="00915D04" w:rsidRPr="001A6E9D" w:rsidRDefault="00915D04" w:rsidP="00971F19">
      <w:pPr>
        <w:tabs>
          <w:tab w:val="left" w:pos="-1440"/>
        </w:tabs>
        <w:ind w:left="360" w:right="720"/>
        <w:jc w:val="both"/>
        <w:rPr>
          <w:rFonts w:ascii="Arial" w:eastAsia="Arial" w:hAnsi="Arial"/>
          <w:sz w:val="20"/>
        </w:rPr>
      </w:pPr>
      <w:r w:rsidRPr="001A6E9D">
        <w:rPr>
          <w:rFonts w:ascii="Arial" w:eastAsia="Arial" w:hAnsi="Arial"/>
          <w:sz w:val="20"/>
        </w:rPr>
        <w:t>“</w:t>
      </w:r>
      <w:r w:rsidRPr="001A6E9D">
        <w:rPr>
          <w:rFonts w:ascii="Arial" w:eastAsia="Arial" w:hAnsi="Arial"/>
          <w:b/>
          <w:bCs/>
          <w:sz w:val="20"/>
        </w:rPr>
        <w:t>No Impact”</w:t>
      </w:r>
      <w:r w:rsidRPr="001A6E9D">
        <w:rPr>
          <w:rFonts w:ascii="Arial" w:eastAsia="Arial" w:hAnsi="Arial"/>
          <w:sz w:val="20"/>
        </w:rPr>
        <w:t xml:space="preserve"> means that the effect does not apply to the Project, or clearly will not impact nor be impacted by the Project. </w:t>
      </w:r>
    </w:p>
    <w:p w14:paraId="1C1398C1" w14:textId="77777777" w:rsidR="00915D04" w:rsidRPr="001A6E9D" w:rsidRDefault="00915D04" w:rsidP="00971F19">
      <w:pPr>
        <w:tabs>
          <w:tab w:val="left" w:pos="-1440"/>
        </w:tabs>
        <w:ind w:left="360" w:right="720"/>
        <w:jc w:val="both"/>
        <w:rPr>
          <w:rFonts w:ascii="Arial" w:eastAsia="Arial" w:hAnsi="Arial"/>
          <w:sz w:val="20"/>
        </w:rPr>
      </w:pPr>
    </w:p>
    <w:p w14:paraId="36D7E647" w14:textId="77777777" w:rsidR="00915D04" w:rsidRPr="001A6E9D" w:rsidRDefault="00915D04" w:rsidP="00971F19">
      <w:pPr>
        <w:jc w:val="both"/>
        <w:rPr>
          <w:rFonts w:ascii="Arial" w:eastAsia="Arial" w:hAnsi="Arial"/>
          <w:sz w:val="20"/>
        </w:rPr>
      </w:pPr>
      <w:r w:rsidRPr="001A6E9D">
        <w:rPr>
          <w:rFonts w:ascii="Arial" w:eastAsia="Arial" w:hAnsi="Arial"/>
          <w:b/>
          <w:sz w:val="20"/>
        </w:rPr>
        <w:t xml:space="preserve">INITIAL STUDY/ENVIRONMENTAL REVIEW:  </w:t>
      </w:r>
      <w:r w:rsidRPr="001A6E9D">
        <w:rPr>
          <w:rFonts w:ascii="Arial" w:eastAsia="Arial" w:hAnsi="Arial"/>
          <w:sz w:val="20"/>
        </w:rPr>
        <w:t xml:space="preserve">This section assesses the potential environmental impacts which may result from the project. Questions in the Initial Study Checklist are stated and answers are provided based on analysis undertaken.  </w:t>
      </w:r>
    </w:p>
    <w:p w14:paraId="13A9F42F" w14:textId="77777777" w:rsidR="00953778" w:rsidRPr="001A6E9D" w:rsidRDefault="00953778" w:rsidP="00971F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0"/>
        </w:rPr>
      </w:pPr>
    </w:p>
    <w:p w14:paraId="7A096000" w14:textId="77777777" w:rsidR="00953778" w:rsidRPr="001A6E9D" w:rsidRDefault="00953778" w:rsidP="00971F19">
      <w:pPr>
        <w:rPr>
          <w:rFonts w:ascii="Arial" w:hAnsi="Arial"/>
          <w:sz w:val="20"/>
        </w:rPr>
      </w:pPr>
      <w:r w:rsidRPr="001A6E9D">
        <w:rPr>
          <w:rFonts w:ascii="Arial" w:hAnsi="Arial"/>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6D5292B5" w14:textId="77777777" w:rsidTr="00924262">
        <w:tc>
          <w:tcPr>
            <w:tcW w:w="5220" w:type="dxa"/>
            <w:shd w:val="clear" w:color="auto" w:fill="auto"/>
            <w:vAlign w:val="center"/>
          </w:tcPr>
          <w:p w14:paraId="54B4D14A" w14:textId="77777777" w:rsidR="003B4592" w:rsidRPr="001B33EA" w:rsidRDefault="00953778" w:rsidP="00971F19">
            <w:pPr>
              <w:tabs>
                <w:tab w:val="left" w:pos="0"/>
                <w:tab w:val="left" w:pos="360"/>
                <w:tab w:val="left" w:pos="720"/>
                <w:tab w:val="left" w:pos="1440"/>
                <w:tab w:val="left" w:pos="2160"/>
                <w:tab w:val="left" w:pos="2880"/>
                <w:tab w:val="left" w:pos="3600"/>
                <w:tab w:val="left" w:pos="4320"/>
                <w:tab w:val="left" w:pos="5040"/>
              </w:tabs>
              <w:ind w:left="360" w:hanging="360"/>
              <w:rPr>
                <w:rFonts w:ascii="Arial" w:hAnsi="Arial"/>
                <w:sz w:val="20"/>
              </w:rPr>
            </w:pPr>
            <w:r w:rsidRPr="001B33EA">
              <w:rPr>
                <w:rFonts w:ascii="Arial" w:hAnsi="Arial"/>
                <w:sz w:val="20"/>
              </w:rPr>
              <w:lastRenderedPageBreak/>
              <w:br w:type="page"/>
            </w:r>
            <w:r w:rsidRPr="001B33EA">
              <w:rPr>
                <w:rFonts w:ascii="Arial" w:hAnsi="Arial"/>
                <w:sz w:val="20"/>
              </w:rPr>
              <w:br w:type="page"/>
            </w:r>
            <w:r w:rsidR="00302795" w:rsidRPr="001B33EA">
              <w:rPr>
                <w:rFonts w:ascii="Arial" w:hAnsi="Arial"/>
                <w:sz w:val="20"/>
              </w:rPr>
              <w:br w:type="page"/>
            </w:r>
            <w:r w:rsidR="003B4592" w:rsidRPr="001B33EA">
              <w:rPr>
                <w:rStyle w:val="CEQAHeaderChar"/>
                <w:sz w:val="20"/>
                <w:szCs w:val="20"/>
              </w:rPr>
              <w:t>I.</w:t>
            </w:r>
            <w:r w:rsidR="003B4592" w:rsidRPr="001B33EA">
              <w:rPr>
                <w:rStyle w:val="CEQAHeaderChar"/>
                <w:sz w:val="20"/>
                <w:szCs w:val="20"/>
              </w:rPr>
              <w:tab/>
            </w:r>
            <w:r w:rsidR="00A4645E" w:rsidRPr="001B33EA">
              <w:rPr>
                <w:rStyle w:val="CEQAHeaderChar"/>
                <w:sz w:val="20"/>
                <w:szCs w:val="20"/>
              </w:rPr>
              <w:t>AESTHETICS</w:t>
            </w:r>
            <w:r w:rsidR="003B4592" w:rsidRPr="001B33EA">
              <w:rPr>
                <w:rFonts w:ascii="Arial" w:hAnsi="Arial"/>
                <w:sz w:val="20"/>
              </w:rPr>
              <w:t xml:space="preserve">. </w:t>
            </w:r>
            <w:r w:rsidR="00924262" w:rsidRPr="001B33EA">
              <w:rPr>
                <w:rStyle w:val="markedcontent"/>
                <w:rFonts w:ascii="Arial" w:hAnsi="Arial"/>
                <w:sz w:val="16"/>
                <w:szCs w:val="16"/>
              </w:rPr>
              <w:t>Except as provided in Public</w:t>
            </w:r>
            <w:r w:rsidR="00924262" w:rsidRPr="001B33EA">
              <w:rPr>
                <w:sz w:val="16"/>
                <w:szCs w:val="16"/>
              </w:rPr>
              <w:t xml:space="preserve"> </w:t>
            </w:r>
            <w:r w:rsidR="00924262" w:rsidRPr="001B33EA">
              <w:rPr>
                <w:rStyle w:val="markedcontent"/>
                <w:rFonts w:ascii="Arial" w:hAnsi="Arial"/>
                <w:sz w:val="16"/>
                <w:szCs w:val="16"/>
              </w:rPr>
              <w:t>Resources Code Section 21099, would the</w:t>
            </w:r>
            <w:r w:rsidR="00924262" w:rsidRPr="001B33EA">
              <w:rPr>
                <w:sz w:val="16"/>
                <w:szCs w:val="16"/>
              </w:rPr>
              <w:t xml:space="preserve"> </w:t>
            </w:r>
            <w:r w:rsidR="00924262" w:rsidRPr="001B33EA">
              <w:rPr>
                <w:rStyle w:val="markedcontent"/>
                <w:rFonts w:ascii="Arial" w:hAnsi="Arial"/>
                <w:sz w:val="16"/>
                <w:szCs w:val="16"/>
              </w:rPr>
              <w:t>project:</w:t>
            </w:r>
          </w:p>
        </w:tc>
        <w:tc>
          <w:tcPr>
            <w:tcW w:w="1038" w:type="dxa"/>
            <w:vAlign w:val="center"/>
          </w:tcPr>
          <w:p w14:paraId="37CDF64D" w14:textId="77777777" w:rsidR="003B4592" w:rsidRPr="001B33EA" w:rsidRDefault="003B4592" w:rsidP="00971F19">
            <w:pPr>
              <w:jc w:val="center"/>
              <w:rPr>
                <w:rFonts w:ascii="Arial" w:hAnsi="Arial"/>
                <w:sz w:val="16"/>
                <w:szCs w:val="16"/>
              </w:rPr>
            </w:pPr>
            <w:r w:rsidRPr="001B33EA">
              <w:rPr>
                <w:rFonts w:ascii="Arial" w:hAnsi="Arial"/>
                <w:sz w:val="16"/>
                <w:szCs w:val="16"/>
              </w:rPr>
              <w:t>Potentially Significant Impact</w:t>
            </w:r>
          </w:p>
        </w:tc>
        <w:tc>
          <w:tcPr>
            <w:tcW w:w="1122" w:type="dxa"/>
            <w:vAlign w:val="center"/>
          </w:tcPr>
          <w:p w14:paraId="736EA975" w14:textId="77777777" w:rsidR="003B4592" w:rsidRPr="001B33EA" w:rsidRDefault="003B4592" w:rsidP="00971F19">
            <w:pPr>
              <w:jc w:val="center"/>
              <w:rPr>
                <w:rFonts w:ascii="Arial" w:hAnsi="Arial"/>
                <w:sz w:val="16"/>
                <w:szCs w:val="16"/>
              </w:rPr>
            </w:pPr>
            <w:r w:rsidRPr="001B33EA">
              <w:rPr>
                <w:rFonts w:ascii="Arial" w:hAnsi="Arial"/>
                <w:sz w:val="16"/>
                <w:szCs w:val="16"/>
              </w:rPr>
              <w:t>Less Than Signifi</w:t>
            </w:r>
            <w:r w:rsidR="00A93271" w:rsidRPr="001B33EA">
              <w:rPr>
                <w:rFonts w:ascii="Arial" w:hAnsi="Arial"/>
                <w:sz w:val="16"/>
                <w:szCs w:val="16"/>
              </w:rPr>
              <w:t>cant with Mitigation Incorporated</w:t>
            </w:r>
          </w:p>
        </w:tc>
        <w:tc>
          <w:tcPr>
            <w:tcW w:w="990" w:type="dxa"/>
            <w:vAlign w:val="center"/>
          </w:tcPr>
          <w:p w14:paraId="7767E443" w14:textId="77777777" w:rsidR="003B4592" w:rsidRPr="001B33EA" w:rsidRDefault="003B4592" w:rsidP="00971F19">
            <w:pPr>
              <w:jc w:val="center"/>
              <w:rPr>
                <w:rFonts w:ascii="Arial" w:hAnsi="Arial"/>
                <w:sz w:val="16"/>
                <w:szCs w:val="16"/>
              </w:rPr>
            </w:pPr>
            <w:r w:rsidRPr="001B33EA">
              <w:rPr>
                <w:rFonts w:ascii="Arial" w:hAnsi="Arial"/>
                <w:sz w:val="16"/>
                <w:szCs w:val="16"/>
              </w:rPr>
              <w:t>Less Than Significant Impact</w:t>
            </w:r>
          </w:p>
        </w:tc>
        <w:tc>
          <w:tcPr>
            <w:tcW w:w="1002" w:type="dxa"/>
            <w:vAlign w:val="center"/>
          </w:tcPr>
          <w:p w14:paraId="67ACDACB" w14:textId="77777777" w:rsidR="003B4592" w:rsidRPr="001B33EA" w:rsidRDefault="003B4592" w:rsidP="00971F19">
            <w:pPr>
              <w:jc w:val="center"/>
              <w:rPr>
                <w:rFonts w:ascii="Arial" w:hAnsi="Arial"/>
                <w:sz w:val="16"/>
                <w:szCs w:val="16"/>
              </w:rPr>
            </w:pPr>
            <w:r w:rsidRPr="001B33EA">
              <w:rPr>
                <w:rFonts w:ascii="Arial" w:hAnsi="Arial"/>
                <w:sz w:val="16"/>
                <w:szCs w:val="16"/>
              </w:rPr>
              <w:t>No Impact</w:t>
            </w:r>
          </w:p>
        </w:tc>
      </w:tr>
      <w:tr w:rsidR="001A6E9D" w:rsidRPr="001A6E9D" w14:paraId="0E504DD0" w14:textId="77777777" w:rsidTr="00C31C7D">
        <w:trPr>
          <w:cantSplit/>
        </w:trPr>
        <w:tc>
          <w:tcPr>
            <w:tcW w:w="5220" w:type="dxa"/>
          </w:tcPr>
          <w:p w14:paraId="13D3185A" w14:textId="77777777" w:rsidR="00BB464B" w:rsidRPr="001B33EA" w:rsidRDefault="00BB464B" w:rsidP="00971F19">
            <w:pPr>
              <w:tabs>
                <w:tab w:val="left" w:pos="382"/>
              </w:tabs>
              <w:ind w:left="382" w:hanging="360"/>
              <w:jc w:val="both"/>
              <w:rPr>
                <w:rFonts w:ascii="Arial" w:hAnsi="Arial"/>
                <w:sz w:val="20"/>
              </w:rPr>
            </w:pPr>
            <w:r w:rsidRPr="001B33EA">
              <w:rPr>
                <w:rFonts w:ascii="Arial" w:hAnsi="Arial"/>
                <w:sz w:val="20"/>
              </w:rPr>
              <w:t>a)</w:t>
            </w:r>
            <w:r w:rsidRPr="001B33EA">
              <w:rPr>
                <w:rFonts w:ascii="Arial" w:hAnsi="Arial"/>
                <w:sz w:val="20"/>
              </w:rPr>
              <w:tab/>
              <w:t>Have a substantial adverse effect on a scenic vista?</w:t>
            </w:r>
          </w:p>
        </w:tc>
        <w:tc>
          <w:tcPr>
            <w:tcW w:w="1038" w:type="dxa"/>
            <w:vAlign w:val="center"/>
          </w:tcPr>
          <w:p w14:paraId="2459EC12"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Check4"/>
                  <w:enabled/>
                  <w:calcOnExit w:val="0"/>
                  <w:checkBox>
                    <w:sizeAuto/>
                    <w:default w:val="0"/>
                  </w:checkBox>
                </w:ffData>
              </w:fldChar>
            </w:r>
            <w:r w:rsidR="00BB464B"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1122" w:type="dxa"/>
            <w:vAlign w:val="center"/>
          </w:tcPr>
          <w:p w14:paraId="28C22AEF"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
                  <w:enabled/>
                  <w:calcOnExit w:val="0"/>
                  <w:checkBox>
                    <w:sizeAuto/>
                    <w:default w:val="0"/>
                  </w:checkBox>
                </w:ffData>
              </w:fldChar>
            </w:r>
            <w:r w:rsidR="00241AD9"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990" w:type="dxa"/>
            <w:vAlign w:val="center"/>
          </w:tcPr>
          <w:p w14:paraId="3BF5D5BC" w14:textId="77777777" w:rsidR="00BB464B" w:rsidRPr="001B33EA" w:rsidRDefault="0082577E"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61156F00" w14:textId="77777777" w:rsidR="00BB464B" w:rsidRPr="001B33EA" w:rsidRDefault="0082577E"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61763D12" w14:textId="77777777" w:rsidTr="00C31C7D">
        <w:trPr>
          <w:cantSplit/>
        </w:trPr>
        <w:tc>
          <w:tcPr>
            <w:tcW w:w="5220" w:type="dxa"/>
          </w:tcPr>
          <w:p w14:paraId="39C5CCE0" w14:textId="77777777" w:rsidR="00BB464B" w:rsidRPr="001B33EA" w:rsidRDefault="00BB464B" w:rsidP="00971F19">
            <w:pPr>
              <w:tabs>
                <w:tab w:val="left" w:pos="382"/>
              </w:tabs>
              <w:ind w:left="382" w:hanging="360"/>
              <w:jc w:val="both"/>
              <w:rPr>
                <w:rFonts w:ascii="Arial" w:hAnsi="Arial"/>
                <w:sz w:val="20"/>
              </w:rPr>
            </w:pPr>
            <w:r w:rsidRPr="001B33EA">
              <w:rPr>
                <w:rFonts w:ascii="Arial" w:hAnsi="Arial"/>
                <w:sz w:val="20"/>
              </w:rPr>
              <w:t>b)</w:t>
            </w:r>
            <w:r w:rsidRPr="001B33EA">
              <w:rPr>
                <w:rFonts w:ascii="Arial" w:hAnsi="Arial"/>
                <w:sz w:val="20"/>
              </w:rPr>
              <w:tab/>
              <w:t>Substantially damage scenic resources, including, but not limited to, trees, rock outcroppings, and historic buildings within a state scenic highway?</w:t>
            </w:r>
          </w:p>
        </w:tc>
        <w:tc>
          <w:tcPr>
            <w:tcW w:w="1038" w:type="dxa"/>
            <w:vAlign w:val="center"/>
          </w:tcPr>
          <w:p w14:paraId="74517C92"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Check4"/>
                  <w:enabled/>
                  <w:calcOnExit w:val="0"/>
                  <w:checkBox>
                    <w:sizeAuto/>
                    <w:default w:val="0"/>
                  </w:checkBox>
                </w:ffData>
              </w:fldChar>
            </w:r>
            <w:r w:rsidR="00BB464B"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1122" w:type="dxa"/>
            <w:vAlign w:val="center"/>
          </w:tcPr>
          <w:p w14:paraId="7524ED03"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Check4"/>
                  <w:enabled/>
                  <w:calcOnExit w:val="0"/>
                  <w:checkBox>
                    <w:sizeAuto/>
                    <w:default w:val="0"/>
                  </w:checkBox>
                </w:ffData>
              </w:fldChar>
            </w:r>
            <w:r w:rsidR="00BB464B"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990" w:type="dxa"/>
            <w:vAlign w:val="center"/>
          </w:tcPr>
          <w:p w14:paraId="24A59596" w14:textId="77777777" w:rsidR="00BB464B" w:rsidRPr="001B33EA" w:rsidRDefault="00B33BBB"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7F685AF4" w14:textId="77777777" w:rsidR="00BB464B" w:rsidRPr="001B33EA" w:rsidRDefault="00B33BBB"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2C75C943" w14:textId="77777777" w:rsidTr="00C31C7D">
        <w:trPr>
          <w:cantSplit/>
        </w:trPr>
        <w:tc>
          <w:tcPr>
            <w:tcW w:w="5220" w:type="dxa"/>
          </w:tcPr>
          <w:p w14:paraId="1011D440" w14:textId="77777777" w:rsidR="00BB464B" w:rsidRPr="001B33EA" w:rsidRDefault="00BB464B" w:rsidP="00971F19">
            <w:pPr>
              <w:tabs>
                <w:tab w:val="left" w:pos="382"/>
              </w:tabs>
              <w:ind w:left="382" w:hanging="360"/>
              <w:jc w:val="both"/>
              <w:rPr>
                <w:rFonts w:ascii="Arial" w:hAnsi="Arial"/>
                <w:sz w:val="20"/>
              </w:rPr>
            </w:pPr>
            <w:r w:rsidRPr="001B33EA">
              <w:rPr>
                <w:rFonts w:ascii="Arial" w:hAnsi="Arial"/>
                <w:sz w:val="20"/>
              </w:rPr>
              <w:t>c)</w:t>
            </w:r>
            <w:r w:rsidRPr="001B33EA">
              <w:rPr>
                <w:rFonts w:ascii="Arial" w:hAnsi="Arial"/>
                <w:sz w:val="20"/>
              </w:rPr>
              <w:tab/>
            </w:r>
            <w:r w:rsidR="00A247C4" w:rsidRPr="001B33EA">
              <w:rPr>
                <w:rFonts w:ascii="Arial" w:hAnsi="Arial"/>
                <w:sz w:val="20"/>
              </w:rPr>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tc>
        <w:tc>
          <w:tcPr>
            <w:tcW w:w="1038" w:type="dxa"/>
            <w:vAlign w:val="center"/>
          </w:tcPr>
          <w:p w14:paraId="170866A1"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Check4"/>
                  <w:enabled/>
                  <w:calcOnExit w:val="0"/>
                  <w:checkBox>
                    <w:sizeAuto/>
                    <w:default w:val="0"/>
                  </w:checkBox>
                </w:ffData>
              </w:fldChar>
            </w:r>
            <w:r w:rsidR="00BB464B"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1122" w:type="dxa"/>
            <w:vAlign w:val="center"/>
          </w:tcPr>
          <w:p w14:paraId="3855FDFD"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
                  <w:enabled/>
                  <w:calcOnExit w:val="0"/>
                  <w:checkBox>
                    <w:sizeAuto/>
                    <w:default w:val="0"/>
                  </w:checkBox>
                </w:ffData>
              </w:fldChar>
            </w:r>
            <w:r w:rsidR="00241AD9"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990" w:type="dxa"/>
            <w:vAlign w:val="center"/>
          </w:tcPr>
          <w:p w14:paraId="55FDA209" w14:textId="77777777" w:rsidR="00BB464B" w:rsidRPr="001B33EA" w:rsidRDefault="001B33EA" w:rsidP="00971F19">
            <w:pPr>
              <w:jc w:val="center"/>
              <w:rPr>
                <w:rFonts w:ascii="Arial" w:hAnsi="Arial"/>
                <w:sz w:val="20"/>
              </w:rPr>
            </w:pPr>
            <w:r w:rsidRPr="001B33EA">
              <w:rPr>
                <w:rFonts w:ascii="Arial" w:hAnsi="Arial"/>
                <w:sz w:val="20"/>
              </w:rPr>
              <w:fldChar w:fldCharType="begin">
                <w:ffData>
                  <w:name w:val=""/>
                  <w:enabled/>
                  <w:calcOnExit w:val="0"/>
                  <w:checkBox>
                    <w:sizeAuto/>
                    <w:default w:val="0"/>
                  </w:checkBox>
                </w:ffData>
              </w:fldChar>
            </w:r>
            <w:r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1002" w:type="dxa"/>
            <w:vAlign w:val="center"/>
          </w:tcPr>
          <w:p w14:paraId="7E3E05E9" w14:textId="77777777" w:rsidR="00BB464B" w:rsidRPr="001B33EA" w:rsidRDefault="001B33EA" w:rsidP="00971F19">
            <w:pPr>
              <w:jc w:val="center"/>
              <w:rPr>
                <w:rFonts w:ascii="Arial" w:hAnsi="Arial"/>
                <w:sz w:val="20"/>
              </w:rPr>
            </w:pPr>
            <w:r w:rsidRPr="001B33EA">
              <w:rPr>
                <w:rFonts w:ascii="Arial" w:hAnsi="Arial"/>
                <w:sz w:val="20"/>
              </w:rPr>
              <w:fldChar w:fldCharType="begin">
                <w:ffData>
                  <w:name w:val=""/>
                  <w:enabled/>
                  <w:calcOnExit w:val="0"/>
                  <w:checkBox>
                    <w:sizeAuto/>
                    <w:default w:val="1"/>
                  </w:checkBox>
                </w:ffData>
              </w:fldChar>
            </w:r>
            <w:r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r>
      <w:tr w:rsidR="001A6E9D" w:rsidRPr="001A6E9D" w14:paraId="4FFE91E6" w14:textId="77777777" w:rsidTr="00C31C7D">
        <w:trPr>
          <w:cantSplit/>
        </w:trPr>
        <w:tc>
          <w:tcPr>
            <w:tcW w:w="5220" w:type="dxa"/>
          </w:tcPr>
          <w:p w14:paraId="3DB6CE81" w14:textId="77777777" w:rsidR="007A5C64" w:rsidRPr="001B33EA" w:rsidRDefault="00BB464B" w:rsidP="00971F19">
            <w:pPr>
              <w:pStyle w:val="Quicka"/>
              <w:widowControl/>
              <w:numPr>
                <w:ilvl w:val="0"/>
                <w:numId w:val="0"/>
              </w:numPr>
              <w:tabs>
                <w:tab w:val="left" w:pos="382"/>
              </w:tabs>
              <w:ind w:left="382" w:hanging="360"/>
              <w:jc w:val="both"/>
              <w:rPr>
                <w:rFonts w:ascii="Arial" w:hAnsi="Arial" w:cs="Arial"/>
                <w:sz w:val="20"/>
                <w:szCs w:val="20"/>
              </w:rPr>
            </w:pPr>
            <w:r w:rsidRPr="001B33EA">
              <w:rPr>
                <w:rFonts w:ascii="Arial" w:hAnsi="Arial" w:cs="Arial"/>
                <w:sz w:val="20"/>
                <w:szCs w:val="20"/>
              </w:rPr>
              <w:t>d)</w:t>
            </w:r>
            <w:r w:rsidRPr="001B33EA">
              <w:rPr>
                <w:rFonts w:ascii="Arial" w:hAnsi="Arial" w:cs="Arial"/>
                <w:sz w:val="20"/>
                <w:szCs w:val="20"/>
              </w:rPr>
              <w:tab/>
              <w:t>Create a new source of substantial light or glare, which would adversely affect day or nighttime views in the area?</w:t>
            </w:r>
          </w:p>
        </w:tc>
        <w:tc>
          <w:tcPr>
            <w:tcW w:w="1038" w:type="dxa"/>
            <w:vAlign w:val="center"/>
          </w:tcPr>
          <w:p w14:paraId="291D096D"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Check4"/>
                  <w:enabled/>
                  <w:calcOnExit w:val="0"/>
                  <w:checkBox>
                    <w:sizeAuto/>
                    <w:default w:val="0"/>
                  </w:checkBox>
                </w:ffData>
              </w:fldChar>
            </w:r>
            <w:r w:rsidR="00BB464B"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1122" w:type="dxa"/>
            <w:vAlign w:val="center"/>
          </w:tcPr>
          <w:p w14:paraId="59FF56EA" w14:textId="77777777" w:rsidR="00BB464B" w:rsidRPr="001B33EA" w:rsidRDefault="00A4645E" w:rsidP="00971F19">
            <w:pPr>
              <w:jc w:val="center"/>
              <w:rPr>
                <w:rFonts w:ascii="Arial" w:hAnsi="Arial"/>
                <w:sz w:val="20"/>
              </w:rPr>
            </w:pPr>
            <w:r w:rsidRPr="001B33EA">
              <w:rPr>
                <w:rFonts w:ascii="Arial" w:hAnsi="Arial"/>
                <w:sz w:val="20"/>
              </w:rPr>
              <w:fldChar w:fldCharType="begin">
                <w:ffData>
                  <w:name w:val=""/>
                  <w:enabled/>
                  <w:calcOnExit w:val="0"/>
                  <w:checkBox>
                    <w:sizeAuto/>
                    <w:default w:val="0"/>
                  </w:checkBox>
                </w:ffData>
              </w:fldChar>
            </w:r>
            <w:r w:rsidR="002457EE" w:rsidRPr="001B33E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1B33EA">
              <w:rPr>
                <w:rFonts w:ascii="Arial" w:hAnsi="Arial"/>
                <w:sz w:val="20"/>
              </w:rPr>
              <w:fldChar w:fldCharType="end"/>
            </w:r>
          </w:p>
        </w:tc>
        <w:tc>
          <w:tcPr>
            <w:tcW w:w="990" w:type="dxa"/>
            <w:vAlign w:val="center"/>
          </w:tcPr>
          <w:p w14:paraId="33B63151" w14:textId="77777777" w:rsidR="00BB464B" w:rsidRPr="001B33EA" w:rsidRDefault="0082577E"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6F8EAFE3" w14:textId="77777777" w:rsidR="00BB464B" w:rsidRPr="001B33EA" w:rsidRDefault="0082577E"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bl>
    <w:p w14:paraId="742FF6E6" w14:textId="77777777" w:rsidR="00971F19" w:rsidRPr="001B33EA" w:rsidRDefault="00971F19" w:rsidP="00971F19">
      <w:pPr>
        <w:tabs>
          <w:tab w:val="left" w:pos="360"/>
        </w:tabs>
        <w:jc w:val="both"/>
        <w:rPr>
          <w:rFonts w:ascii="Arial" w:eastAsia="Arial" w:hAnsi="Arial"/>
          <w:sz w:val="20"/>
          <w:u w:val="single"/>
        </w:rPr>
      </w:pPr>
    </w:p>
    <w:p w14:paraId="6F1FC74B" w14:textId="77777777" w:rsidR="00971F19" w:rsidRPr="009A6323" w:rsidRDefault="00971F19" w:rsidP="00971F19">
      <w:pPr>
        <w:tabs>
          <w:tab w:val="left" w:pos="360"/>
        </w:tabs>
        <w:jc w:val="both"/>
        <w:rPr>
          <w:rFonts w:ascii="Arial" w:eastAsia="Arial" w:hAnsi="Arial"/>
          <w:sz w:val="20"/>
        </w:rPr>
      </w:pPr>
      <w:r w:rsidRPr="009A6323">
        <w:rPr>
          <w:rFonts w:ascii="Arial" w:eastAsia="Arial" w:hAnsi="Arial"/>
          <w:sz w:val="20"/>
          <w:u w:val="single"/>
        </w:rPr>
        <w:t>Thresholds of Significance:</w:t>
      </w:r>
      <w:r w:rsidRPr="009A6323">
        <w:rPr>
          <w:rFonts w:ascii="Arial" w:eastAsia="Arial" w:hAnsi="Arial"/>
          <w:sz w:val="20"/>
        </w:rPr>
        <w:t xml:space="preserve"> The project would have a significant effect on aesthetics if it would have a substantial adverse effect on a scenic vista; substantially damage scenic resources, including but not limited to trees, rock outcroppings, and historic buildings within a state scenic highway; substantially degrade the existing visual character or quality of public views of the site and its surroundings (if the project is in a non-urbanized area) or conflict with applicable zoning and other regulations governing scenic quality (if the project is in an urbanized area); or create a new source of substantial light or glare, which would adversely affect day or nighttime views in the area.</w:t>
      </w:r>
    </w:p>
    <w:p w14:paraId="312D7E42" w14:textId="77777777" w:rsidR="00971F19" w:rsidRPr="009A6323" w:rsidRDefault="00971F19" w:rsidP="00971F19">
      <w:pPr>
        <w:tabs>
          <w:tab w:val="left" w:pos="360"/>
        </w:tabs>
        <w:jc w:val="both"/>
        <w:rPr>
          <w:rFonts w:ascii="Arial" w:eastAsia="Arial" w:hAnsi="Arial"/>
          <w:sz w:val="20"/>
        </w:rPr>
      </w:pPr>
    </w:p>
    <w:p w14:paraId="3951871D" w14:textId="77777777" w:rsidR="00971F19" w:rsidRPr="009A6323" w:rsidRDefault="00971F19" w:rsidP="00971F19">
      <w:pPr>
        <w:jc w:val="both"/>
        <w:rPr>
          <w:rFonts w:ascii="Arial" w:hAnsi="Arial"/>
          <w:sz w:val="20"/>
        </w:rPr>
      </w:pPr>
      <w:r w:rsidRPr="009A6323">
        <w:rPr>
          <w:rFonts w:ascii="Arial" w:eastAsia="Arial" w:hAnsi="Arial"/>
          <w:sz w:val="20"/>
          <w:u w:val="single"/>
        </w:rPr>
        <w:t>Discussion:</w:t>
      </w:r>
      <w:r w:rsidRPr="009A6323">
        <w:rPr>
          <w:rFonts w:ascii="Arial" w:eastAsia="Arial" w:hAnsi="Arial"/>
          <w:sz w:val="20"/>
        </w:rPr>
        <w:t xml:space="preserve"> </w:t>
      </w:r>
      <w:r w:rsidRPr="009A6323">
        <w:rPr>
          <w:rFonts w:ascii="Arial" w:hAnsi="Arial"/>
          <w:sz w:val="20"/>
        </w:rPr>
        <w:t>A scenic vista is defined as a location that offers a high quality, harmonious, and visually interesting view. One roadway in Mendocino County, State Route (SR) 128, was officially added to the eligibility list of State Scenic Highways by California State Assembly Bill 998 on July 12, 2019.</w:t>
      </w:r>
      <w:r w:rsidRPr="009A6323">
        <w:rPr>
          <w:rFonts w:ascii="Arial" w:eastAsia="Arial" w:hAnsi="Arial"/>
          <w:sz w:val="20"/>
        </w:rPr>
        <w:t xml:space="preserve"> According to CalTrans, SR 1 and SR 20 are “eligible” for designation as scenic highways, but have not been officially designated as such.</w:t>
      </w:r>
      <w:r w:rsidRPr="009A6323">
        <w:rPr>
          <w:rFonts w:ascii="Arial" w:hAnsi="Arial"/>
          <w:sz w:val="20"/>
        </w:rPr>
        <w:t xml:space="preserve"> </w:t>
      </w:r>
    </w:p>
    <w:p w14:paraId="07B934E9" w14:textId="77777777" w:rsidR="00971F19" w:rsidRPr="009A6323" w:rsidRDefault="00971F19" w:rsidP="00971F19">
      <w:pPr>
        <w:jc w:val="both"/>
        <w:rPr>
          <w:rFonts w:ascii="Arial" w:hAnsi="Arial"/>
          <w:sz w:val="20"/>
        </w:rPr>
      </w:pPr>
    </w:p>
    <w:p w14:paraId="672F8C29" w14:textId="77777777" w:rsidR="00971F19" w:rsidRPr="009A6323" w:rsidRDefault="00971F19" w:rsidP="00971F19">
      <w:pPr>
        <w:jc w:val="both"/>
        <w:rPr>
          <w:rFonts w:ascii="Arial" w:hAnsi="Arial"/>
          <w:sz w:val="20"/>
        </w:rPr>
      </w:pPr>
      <w:r w:rsidRPr="009A6323">
        <w:rPr>
          <w:rFonts w:ascii="Arial" w:hAnsi="Arial"/>
          <w:sz w:val="20"/>
        </w:rPr>
        <w:t xml:space="preserve">State Route 1 is part of the California Freeway and Expressway System, and through the Los Angeles metro area, Monterey, Santa Cruz, San Francisco metro area, and Leggett, is part of the National Highway System, a network of highways that are considered essential to the country's economy, defense, and mobility by the Federal Highway Administration. State Route 1 is eligible to be included in the State Scenic Highway System; however, only a few stretches between Los Angeles and San Francisco have officially been designated as a “scenic highway”, meaning that there are substantial sections of highway passing through a "memorable landscape" with no "visual intrusions."  </w:t>
      </w:r>
    </w:p>
    <w:p w14:paraId="2620DF9B" w14:textId="77777777" w:rsidR="00971F19" w:rsidRPr="009A6323" w:rsidRDefault="00971F19" w:rsidP="00971F19">
      <w:pPr>
        <w:jc w:val="both"/>
        <w:rPr>
          <w:rFonts w:ascii="Arial" w:hAnsi="Arial"/>
          <w:sz w:val="20"/>
        </w:rPr>
      </w:pPr>
    </w:p>
    <w:p w14:paraId="562F0790" w14:textId="6DB5D62B" w:rsidR="00971F19" w:rsidRPr="009A6323" w:rsidRDefault="00971F19" w:rsidP="00971F19">
      <w:pPr>
        <w:jc w:val="both"/>
        <w:rPr>
          <w:rFonts w:ascii="Arial" w:eastAsia="Arial" w:hAnsi="Arial"/>
          <w:sz w:val="20"/>
        </w:rPr>
      </w:pPr>
      <w:r w:rsidRPr="009A6323">
        <w:rPr>
          <w:rFonts w:ascii="Arial" w:eastAsia="Arial" w:hAnsi="Arial"/>
          <w:sz w:val="20"/>
        </w:rPr>
        <w:t xml:space="preserve">Additionally, the County has two roadway segments designated as “heritage corridors” by California Public Resources Code Section 5077.5. The North Coast Heritage Corridor includes the entire segment of SR 1 in the county, as well as the segment of U.S. Highway 101 from the junction with SR 1 in Leggett, north to the Humboldt County line. The Tahoe-Pacific Heritage Corridor extends from Lake Tahoe to the Mendocino County coast. It includes the entire segment of SR 20 within the county and the segment of US 101 from the SR 20 junction north of Calpella to the SR 20 highway exit south of Willits. Mendocino County’s General Plan Resource Management Goal RM-14’s (Visual Character) objective is: </w:t>
      </w:r>
      <w:r w:rsidRPr="009A6323">
        <w:rPr>
          <w:rFonts w:ascii="Arial" w:eastAsia="Arial" w:hAnsi="Arial"/>
          <w:i/>
          <w:sz w:val="20"/>
        </w:rPr>
        <w:t xml:space="preserve">Protection of the visual quality of the county’s natural and rural landscapes, scenic resources, and areas of significant natural beauty. </w:t>
      </w:r>
      <w:r w:rsidR="00634974" w:rsidRPr="00634974">
        <w:rPr>
          <w:rFonts w:ascii="Arial" w:eastAsia="Arial" w:hAnsi="Arial"/>
          <w:sz w:val="20"/>
          <w:szCs w:val="24"/>
        </w:rPr>
        <w:t>The project location is not adjacent to a designated heritage corridor nor a State Scenic Highway.</w:t>
      </w:r>
      <w:r w:rsidRPr="009A6323">
        <w:rPr>
          <w:rFonts w:ascii="Arial" w:eastAsia="Arial" w:hAnsi="Arial"/>
          <w:i/>
          <w:sz w:val="20"/>
        </w:rPr>
        <w:t xml:space="preserve"> </w:t>
      </w:r>
    </w:p>
    <w:p w14:paraId="6541F960" w14:textId="77777777" w:rsidR="00971F19" w:rsidRPr="009A6323" w:rsidRDefault="00971F19" w:rsidP="00971F19">
      <w:pPr>
        <w:ind w:left="90"/>
        <w:jc w:val="both"/>
        <w:rPr>
          <w:rFonts w:ascii="Arial" w:eastAsia="Arial" w:hAnsi="Arial"/>
          <w:sz w:val="20"/>
        </w:rPr>
      </w:pPr>
    </w:p>
    <w:p w14:paraId="2F08BE74" w14:textId="77777777" w:rsidR="00971F19" w:rsidRPr="009A6323" w:rsidRDefault="00971F19" w:rsidP="00971F19">
      <w:pPr>
        <w:pStyle w:val="BodyText"/>
        <w:rPr>
          <w:rFonts w:ascii="Arial" w:hAnsi="Arial" w:cs="Arial"/>
          <w:bCs/>
          <w:sz w:val="20"/>
        </w:rPr>
      </w:pPr>
      <w:r w:rsidRPr="009A6323">
        <w:rPr>
          <w:rFonts w:ascii="Arial" w:eastAsia="Arial" w:hAnsi="Arial"/>
          <w:sz w:val="20"/>
        </w:rPr>
        <w:lastRenderedPageBreak/>
        <w:t xml:space="preserve">The main source of daytime glare in the unincorporated portions of the Mendocino County is from sunlight reflecting off of structures with reflective surfaces, such as windows. A nighttime sky in which stars are readily visible is often considered a valuable scenic/visual resource. In urban areas, views of the nighttime sky are being diminished by “light pollution.” Two elements of light pollution may affect county residents: sky glow (a result of light fixtures that emit a portion of their light directly upward in the sky), and light trespass (poorly shielded or poorly aimed fixtures which cast light into unwanted areas, such as neighboring properties and homes). Different lighting standards are set by classifying areas by lighting zones (LZ). The 2000 Census classified the majority of Mendocino County as LZ2 (rural), which requires stricter lighting standards in order to protect these areas from new sources of light pollution and light trespass. Mendocino County’s General Plan Resource Management Goal RM-15’s (Dark Sky) objective is:  </w:t>
      </w:r>
      <w:r w:rsidRPr="009A6323">
        <w:rPr>
          <w:rFonts w:ascii="Arial" w:eastAsia="Arial" w:hAnsi="Arial"/>
          <w:i/>
          <w:sz w:val="20"/>
        </w:rPr>
        <w:t xml:space="preserve">Protection of the qualities of the county’s nighttime sky and reduced energy use.  </w:t>
      </w:r>
    </w:p>
    <w:p w14:paraId="7D7F352A" w14:textId="77777777" w:rsidR="00971F19" w:rsidRPr="009A6323" w:rsidRDefault="00971F19" w:rsidP="00971F19">
      <w:pPr>
        <w:pStyle w:val="BodyText"/>
        <w:rPr>
          <w:rFonts w:ascii="Arial" w:hAnsi="Arial" w:cs="Arial"/>
          <w:bCs/>
          <w:color w:val="FF0000"/>
          <w:sz w:val="20"/>
        </w:rPr>
      </w:pPr>
    </w:p>
    <w:p w14:paraId="142781F9" w14:textId="0F2A196B" w:rsidR="00971F19" w:rsidRPr="009A6323" w:rsidRDefault="00971F19" w:rsidP="001B33EA">
      <w:pPr>
        <w:tabs>
          <w:tab w:val="left" w:pos="720"/>
        </w:tabs>
        <w:ind w:left="720" w:hanging="720"/>
        <w:jc w:val="both"/>
        <w:rPr>
          <w:rFonts w:ascii="Arial" w:eastAsia="Arial" w:hAnsi="Arial"/>
          <w:sz w:val="20"/>
        </w:rPr>
      </w:pPr>
      <w:r w:rsidRPr="009A6323">
        <w:rPr>
          <w:rFonts w:ascii="Arial" w:hAnsi="Arial"/>
          <w:bCs/>
          <w:sz w:val="20"/>
        </w:rPr>
        <w:t>a</w:t>
      </w:r>
      <w:r w:rsidR="00832D77" w:rsidRPr="009A6323">
        <w:rPr>
          <w:rFonts w:ascii="Arial" w:hAnsi="Arial"/>
          <w:bCs/>
          <w:sz w:val="20"/>
        </w:rPr>
        <w:t>-d</w:t>
      </w:r>
      <w:r w:rsidRPr="009A6323">
        <w:rPr>
          <w:rFonts w:ascii="Arial" w:hAnsi="Arial"/>
          <w:bCs/>
          <w:sz w:val="20"/>
        </w:rPr>
        <w:t>)</w:t>
      </w:r>
      <w:r w:rsidRPr="009A6323">
        <w:rPr>
          <w:rFonts w:ascii="Arial" w:hAnsi="Arial"/>
          <w:bCs/>
          <w:sz w:val="20"/>
        </w:rPr>
        <w:tab/>
      </w:r>
      <w:r w:rsidR="007E429B">
        <w:rPr>
          <w:rFonts w:ascii="Arial" w:hAnsi="Arial"/>
          <w:b/>
          <w:bCs/>
          <w:sz w:val="20"/>
        </w:rPr>
        <w:t>No</w:t>
      </w:r>
      <w:r w:rsidR="001B33EA" w:rsidRPr="009A6323">
        <w:rPr>
          <w:rFonts w:ascii="Arial" w:hAnsi="Arial"/>
          <w:b/>
          <w:bCs/>
          <w:sz w:val="20"/>
        </w:rPr>
        <w:t xml:space="preserve"> </w:t>
      </w:r>
      <w:r w:rsidRPr="009A6323">
        <w:rPr>
          <w:rFonts w:ascii="Arial" w:hAnsi="Arial"/>
          <w:b/>
          <w:bCs/>
          <w:sz w:val="20"/>
        </w:rPr>
        <w:t>Impact:</w:t>
      </w:r>
      <w:r w:rsidRPr="009A6323">
        <w:rPr>
          <w:rFonts w:ascii="Arial" w:hAnsi="Arial"/>
          <w:bCs/>
          <w:sz w:val="20"/>
        </w:rPr>
        <w:t xml:space="preserve">  </w:t>
      </w:r>
      <w:r w:rsidR="001B33EA" w:rsidRPr="009A6323">
        <w:rPr>
          <w:rFonts w:ascii="Arial" w:eastAsia="Arial" w:hAnsi="Arial"/>
          <w:sz w:val="20"/>
        </w:rPr>
        <w:t xml:space="preserve">The </w:t>
      </w:r>
      <w:r w:rsidR="0082577E" w:rsidRPr="009A6323">
        <w:rPr>
          <w:rFonts w:ascii="Arial" w:eastAsia="Arial" w:hAnsi="Arial"/>
          <w:sz w:val="20"/>
        </w:rPr>
        <w:t>propose</w:t>
      </w:r>
      <w:r w:rsidR="00422B2D">
        <w:rPr>
          <w:rFonts w:ascii="Arial" w:eastAsia="Arial" w:hAnsi="Arial"/>
          <w:sz w:val="20"/>
        </w:rPr>
        <w:t>d</w:t>
      </w:r>
      <w:r w:rsidR="0082577E" w:rsidRPr="009A6323">
        <w:rPr>
          <w:rFonts w:ascii="Arial" w:eastAsia="Arial" w:hAnsi="Arial"/>
          <w:sz w:val="20"/>
        </w:rPr>
        <w:t xml:space="preserve"> subdivision </w:t>
      </w:r>
      <w:r w:rsidR="00832D77" w:rsidRPr="009A6323">
        <w:rPr>
          <w:rFonts w:ascii="Arial" w:eastAsia="Arial" w:hAnsi="Arial"/>
          <w:sz w:val="20"/>
        </w:rPr>
        <w:t>is not located in a designated scenic area, nor can a scenic vista be observed at or from the site</w:t>
      </w:r>
      <w:r w:rsidR="001B33EA" w:rsidRPr="009A6323">
        <w:rPr>
          <w:rFonts w:ascii="Arial" w:eastAsia="Arial" w:hAnsi="Arial"/>
          <w:sz w:val="20"/>
        </w:rPr>
        <w:t>.</w:t>
      </w:r>
      <w:r w:rsidR="0082577E" w:rsidRPr="009A6323">
        <w:rPr>
          <w:rFonts w:ascii="Arial" w:eastAsia="Arial" w:hAnsi="Arial"/>
          <w:sz w:val="20"/>
        </w:rPr>
        <w:t xml:space="preserve"> T</w:t>
      </w:r>
      <w:r w:rsidR="009F411D">
        <w:rPr>
          <w:rFonts w:ascii="Arial" w:eastAsia="Arial" w:hAnsi="Arial"/>
          <w:sz w:val="20"/>
        </w:rPr>
        <w:t>he parcel</w:t>
      </w:r>
      <w:r w:rsidR="0082577E" w:rsidRPr="009A6323">
        <w:rPr>
          <w:rFonts w:ascii="Arial" w:eastAsia="Arial" w:hAnsi="Arial"/>
          <w:sz w:val="20"/>
        </w:rPr>
        <w:t xml:space="preserve"> is located on </w:t>
      </w:r>
      <w:r w:rsidR="007E429B">
        <w:rPr>
          <w:rFonts w:ascii="Arial" w:eastAsia="Arial" w:hAnsi="Arial"/>
          <w:sz w:val="20"/>
        </w:rPr>
        <w:t>a Private Road (Timberline Road</w:t>
      </w:r>
      <w:r w:rsidR="0082577E" w:rsidRPr="009A6323">
        <w:rPr>
          <w:rFonts w:ascii="Arial" w:eastAsia="Arial" w:hAnsi="Arial"/>
          <w:sz w:val="20"/>
        </w:rPr>
        <w:t>), which is ultimate</w:t>
      </w:r>
      <w:r w:rsidR="007E429B">
        <w:rPr>
          <w:rFonts w:ascii="Arial" w:eastAsia="Arial" w:hAnsi="Arial"/>
          <w:sz w:val="20"/>
        </w:rPr>
        <w:t xml:space="preserve">ly accessed from Sherwood </w:t>
      </w:r>
      <w:r w:rsidR="0082577E" w:rsidRPr="009A6323">
        <w:rPr>
          <w:rFonts w:ascii="Arial" w:eastAsia="Arial" w:hAnsi="Arial"/>
          <w:sz w:val="20"/>
        </w:rPr>
        <w:t xml:space="preserve">Road (CR </w:t>
      </w:r>
      <w:r w:rsidR="007E429B">
        <w:rPr>
          <w:rFonts w:ascii="Arial" w:eastAsia="Arial" w:hAnsi="Arial"/>
          <w:sz w:val="20"/>
        </w:rPr>
        <w:t>3</w:t>
      </w:r>
      <w:r w:rsidR="009A6323">
        <w:rPr>
          <w:rFonts w:ascii="Arial" w:eastAsia="Arial" w:hAnsi="Arial"/>
          <w:sz w:val="20"/>
        </w:rPr>
        <w:t>11</w:t>
      </w:r>
      <w:r w:rsidR="0082577E" w:rsidRPr="009A6323">
        <w:rPr>
          <w:rFonts w:ascii="Arial" w:eastAsia="Arial" w:hAnsi="Arial"/>
          <w:sz w:val="20"/>
        </w:rPr>
        <w:t xml:space="preserve">). </w:t>
      </w:r>
      <w:r w:rsidR="00E315C2">
        <w:rPr>
          <w:rFonts w:ascii="Arial" w:eastAsia="Arial" w:hAnsi="Arial"/>
          <w:sz w:val="20"/>
        </w:rPr>
        <w:t>US Highway</w:t>
      </w:r>
      <w:r w:rsidR="007E429B">
        <w:rPr>
          <w:rFonts w:ascii="Arial" w:eastAsia="Arial" w:hAnsi="Arial"/>
          <w:sz w:val="20"/>
        </w:rPr>
        <w:t xml:space="preserve"> 101</w:t>
      </w:r>
      <w:r w:rsidR="00832D77" w:rsidRPr="009A6323">
        <w:rPr>
          <w:rFonts w:ascii="Arial" w:eastAsia="Arial" w:hAnsi="Arial"/>
          <w:sz w:val="20"/>
        </w:rPr>
        <w:t xml:space="preserve"> is the nearest </w:t>
      </w:r>
      <w:r w:rsidR="00A41C23">
        <w:rPr>
          <w:rFonts w:ascii="Arial" w:eastAsia="Arial" w:hAnsi="Arial"/>
          <w:sz w:val="20"/>
        </w:rPr>
        <w:t>major</w:t>
      </w:r>
      <w:r w:rsidR="00832D77" w:rsidRPr="009A6323">
        <w:rPr>
          <w:rFonts w:ascii="Arial" w:eastAsia="Arial" w:hAnsi="Arial"/>
          <w:sz w:val="20"/>
        </w:rPr>
        <w:t xml:space="preserve"> highway to the subject parcel, located approximately one </w:t>
      </w:r>
      <w:r w:rsidR="00711C3F" w:rsidRPr="009A6323">
        <w:rPr>
          <w:rFonts w:ascii="Arial" w:eastAsia="Arial" w:hAnsi="Arial"/>
          <w:sz w:val="20"/>
        </w:rPr>
        <w:t>mile</w:t>
      </w:r>
      <w:r w:rsidR="00711C3F">
        <w:rPr>
          <w:rFonts w:ascii="Arial" w:eastAsia="Arial" w:hAnsi="Arial"/>
          <w:sz w:val="20"/>
        </w:rPr>
        <w:t xml:space="preserve"> northeast</w:t>
      </w:r>
      <w:r w:rsidR="003E38D8">
        <w:rPr>
          <w:rFonts w:ascii="Arial" w:eastAsia="Arial" w:hAnsi="Arial"/>
          <w:sz w:val="20"/>
        </w:rPr>
        <w:t xml:space="preserve">. The parcel is not </w:t>
      </w:r>
      <w:r w:rsidR="00D91A34">
        <w:rPr>
          <w:rFonts w:ascii="Arial" w:eastAsia="Arial" w:hAnsi="Arial"/>
          <w:sz w:val="20"/>
        </w:rPr>
        <w:t xml:space="preserve">visible </w:t>
      </w:r>
      <w:r w:rsidR="003E38D8">
        <w:rPr>
          <w:rFonts w:ascii="Arial" w:eastAsia="Arial" w:hAnsi="Arial"/>
          <w:sz w:val="20"/>
        </w:rPr>
        <w:t xml:space="preserve">from </w:t>
      </w:r>
      <w:r w:rsidR="00D91A34">
        <w:rPr>
          <w:rFonts w:ascii="Arial" w:eastAsia="Arial" w:hAnsi="Arial"/>
          <w:sz w:val="20"/>
        </w:rPr>
        <w:t xml:space="preserve">the </w:t>
      </w:r>
      <w:r w:rsidR="00A41C23">
        <w:rPr>
          <w:rFonts w:ascii="Arial" w:eastAsia="Arial" w:hAnsi="Arial"/>
          <w:sz w:val="20"/>
        </w:rPr>
        <w:t>portion of</w:t>
      </w:r>
      <w:r w:rsidR="00654B8A">
        <w:rPr>
          <w:rFonts w:ascii="Arial" w:eastAsia="Arial" w:hAnsi="Arial"/>
          <w:sz w:val="20"/>
        </w:rPr>
        <w:t xml:space="preserve"> </w:t>
      </w:r>
      <w:r w:rsidR="00A41C23">
        <w:rPr>
          <w:rFonts w:ascii="Arial" w:eastAsia="Arial" w:hAnsi="Arial"/>
          <w:sz w:val="20"/>
        </w:rPr>
        <w:t>US</w:t>
      </w:r>
      <w:r w:rsidR="003E38D8">
        <w:rPr>
          <w:rFonts w:ascii="Arial" w:eastAsia="Arial" w:hAnsi="Arial"/>
          <w:sz w:val="20"/>
        </w:rPr>
        <w:t xml:space="preserve"> 101</w:t>
      </w:r>
      <w:r w:rsidR="006A1604" w:rsidRPr="009A6323">
        <w:rPr>
          <w:rFonts w:ascii="Arial" w:eastAsia="Arial" w:hAnsi="Arial"/>
          <w:sz w:val="20"/>
        </w:rPr>
        <w:t xml:space="preserve"> </w:t>
      </w:r>
      <w:r w:rsidR="003E38D8">
        <w:rPr>
          <w:rFonts w:ascii="Arial" w:eastAsia="Arial" w:hAnsi="Arial"/>
          <w:sz w:val="20"/>
        </w:rPr>
        <w:t xml:space="preserve">that is </w:t>
      </w:r>
      <w:r w:rsidR="006A1604" w:rsidRPr="009A6323">
        <w:rPr>
          <w:rFonts w:ascii="Arial" w:eastAsia="Arial" w:hAnsi="Arial"/>
          <w:sz w:val="20"/>
        </w:rPr>
        <w:t xml:space="preserve">designated as </w:t>
      </w:r>
      <w:r w:rsidR="002208FF">
        <w:rPr>
          <w:rFonts w:ascii="Arial" w:eastAsia="Arial" w:hAnsi="Arial"/>
          <w:sz w:val="20"/>
        </w:rPr>
        <w:t>“heritage corridor</w:t>
      </w:r>
      <w:r w:rsidR="003E38D8">
        <w:rPr>
          <w:rFonts w:ascii="Arial" w:eastAsia="Arial" w:hAnsi="Arial"/>
          <w:sz w:val="20"/>
        </w:rPr>
        <w:t xml:space="preserve">.” </w:t>
      </w:r>
      <w:r w:rsidR="00832D77" w:rsidRPr="009A6323">
        <w:rPr>
          <w:rFonts w:ascii="Arial" w:eastAsia="Arial" w:hAnsi="Arial"/>
          <w:sz w:val="20"/>
        </w:rPr>
        <w:t xml:space="preserve">As the subject parcel is already developed, the proposed subdivision would not result in any significant impacts to the visual resources of the surrounding area. Approving the </w:t>
      </w:r>
      <w:r w:rsidR="00265D85">
        <w:rPr>
          <w:rFonts w:ascii="Arial" w:eastAsia="Arial" w:hAnsi="Arial"/>
          <w:sz w:val="20"/>
        </w:rPr>
        <w:t xml:space="preserve">subdivision would allow for </w:t>
      </w:r>
      <w:r w:rsidR="00D91A34">
        <w:rPr>
          <w:rFonts w:ascii="Arial" w:eastAsia="Arial" w:hAnsi="Arial"/>
          <w:sz w:val="20"/>
        </w:rPr>
        <w:t xml:space="preserve">the potential </w:t>
      </w:r>
      <w:r w:rsidR="00265D85">
        <w:rPr>
          <w:rFonts w:ascii="Arial" w:eastAsia="Arial" w:hAnsi="Arial"/>
          <w:sz w:val="20"/>
        </w:rPr>
        <w:t xml:space="preserve">future </w:t>
      </w:r>
      <w:r w:rsidR="00832D77" w:rsidRPr="009A6323">
        <w:rPr>
          <w:rFonts w:ascii="Arial" w:eastAsia="Arial" w:hAnsi="Arial"/>
          <w:sz w:val="20"/>
        </w:rPr>
        <w:t>construction of additional accessory dwellin</w:t>
      </w:r>
      <w:r w:rsidR="00265D85">
        <w:rPr>
          <w:rFonts w:ascii="Arial" w:eastAsia="Arial" w:hAnsi="Arial"/>
          <w:sz w:val="20"/>
        </w:rPr>
        <w:t>g units on each new parcel</w:t>
      </w:r>
      <w:r w:rsidR="00D91A34">
        <w:rPr>
          <w:rFonts w:ascii="Arial" w:eastAsia="Arial" w:hAnsi="Arial"/>
          <w:sz w:val="20"/>
        </w:rPr>
        <w:t>; however, no impact is anticipated as</w:t>
      </w:r>
      <w:r w:rsidR="00265D85">
        <w:rPr>
          <w:rFonts w:ascii="Arial" w:eastAsia="Arial" w:hAnsi="Arial"/>
          <w:sz w:val="20"/>
        </w:rPr>
        <w:t xml:space="preserve"> </w:t>
      </w:r>
      <w:r w:rsidR="00832D77" w:rsidRPr="009A6323">
        <w:rPr>
          <w:rFonts w:ascii="Arial" w:eastAsia="Arial" w:hAnsi="Arial"/>
          <w:sz w:val="20"/>
        </w:rPr>
        <w:t>the neighborhood is already residential and any such development would be align</w:t>
      </w:r>
      <w:r w:rsidR="006A1604" w:rsidRPr="009A6323">
        <w:rPr>
          <w:rFonts w:ascii="Arial" w:eastAsia="Arial" w:hAnsi="Arial"/>
          <w:sz w:val="20"/>
        </w:rPr>
        <w:t>ed</w:t>
      </w:r>
      <w:r w:rsidR="00832D77" w:rsidRPr="009A6323">
        <w:rPr>
          <w:rFonts w:ascii="Arial" w:eastAsia="Arial" w:hAnsi="Arial"/>
          <w:sz w:val="20"/>
        </w:rPr>
        <w:t xml:space="preserve"> with its </w:t>
      </w:r>
      <w:r w:rsidR="006A1604" w:rsidRPr="009A6323">
        <w:rPr>
          <w:rFonts w:ascii="Arial" w:eastAsia="Arial" w:hAnsi="Arial"/>
          <w:sz w:val="20"/>
        </w:rPr>
        <w:t xml:space="preserve">existing </w:t>
      </w:r>
      <w:r w:rsidR="00832D77" w:rsidRPr="009A6323">
        <w:rPr>
          <w:rFonts w:ascii="Arial" w:eastAsia="Arial" w:hAnsi="Arial"/>
          <w:sz w:val="20"/>
        </w:rPr>
        <w:t>character. Any new development would require that</w:t>
      </w:r>
      <w:r w:rsidR="006A1604" w:rsidRPr="009A6323">
        <w:rPr>
          <w:rFonts w:ascii="Arial" w:eastAsia="Arial" w:hAnsi="Arial"/>
          <w:sz w:val="20"/>
        </w:rPr>
        <w:t xml:space="preserve"> external</w:t>
      </w:r>
      <w:r w:rsidR="00832D77" w:rsidRPr="009A6323">
        <w:rPr>
          <w:rFonts w:ascii="Arial" w:eastAsia="Arial" w:hAnsi="Arial"/>
          <w:sz w:val="20"/>
        </w:rPr>
        <w:t xml:space="preserve"> light sources be downcast and shielded to prevent light pollution from effecting neighboring parcels, as well as Dark Sky policies.</w:t>
      </w:r>
    </w:p>
    <w:p w14:paraId="4AB1EEB8" w14:textId="77777777" w:rsidR="00971F19" w:rsidRPr="009A6323" w:rsidRDefault="00971F19" w:rsidP="00971F19">
      <w:pPr>
        <w:pStyle w:val="BodyText"/>
        <w:rPr>
          <w:rFonts w:ascii="Arial" w:hAnsi="Arial"/>
          <w:bCs/>
          <w:color w:val="FF0000"/>
          <w:sz w:val="20"/>
        </w:rPr>
      </w:pPr>
    </w:p>
    <w:p w14:paraId="271FEAB4" w14:textId="77777777" w:rsidR="00855E67" w:rsidRPr="009A6323" w:rsidRDefault="00855E67" w:rsidP="00855E67">
      <w:pPr>
        <w:pStyle w:val="BodyText"/>
        <w:rPr>
          <w:rFonts w:ascii="Arial" w:hAnsi="Arial"/>
          <w:b/>
          <w:bCs/>
          <w:sz w:val="20"/>
        </w:rPr>
      </w:pPr>
      <w:r w:rsidRPr="009A6323">
        <w:rPr>
          <w:rFonts w:ascii="Arial" w:hAnsi="Arial"/>
          <w:b/>
          <w:bCs/>
          <w:sz w:val="20"/>
        </w:rPr>
        <w:t>MITIGATION MEASURES</w:t>
      </w:r>
    </w:p>
    <w:p w14:paraId="0E7BB769" w14:textId="43074935" w:rsidR="00855E67" w:rsidRPr="009A6323" w:rsidRDefault="000A64B7" w:rsidP="00855E67">
      <w:pPr>
        <w:pStyle w:val="BodyText"/>
        <w:rPr>
          <w:rFonts w:ascii="Arial" w:hAnsi="Arial"/>
          <w:bCs/>
          <w:sz w:val="20"/>
        </w:rPr>
      </w:pPr>
      <w:r w:rsidRPr="009A6323">
        <w:rPr>
          <w:rFonts w:ascii="Arial" w:hAnsi="Arial"/>
          <w:bCs/>
          <w:sz w:val="20"/>
        </w:rPr>
        <w:t>None</w:t>
      </w:r>
      <w:r w:rsidR="00855E67" w:rsidRPr="009A6323">
        <w:rPr>
          <w:rFonts w:ascii="Arial" w:hAnsi="Arial"/>
          <w:bCs/>
          <w:sz w:val="20"/>
        </w:rPr>
        <w:t>.</w:t>
      </w:r>
    </w:p>
    <w:p w14:paraId="3B37FD94" w14:textId="77777777" w:rsidR="00855E67" w:rsidRPr="009A6323" w:rsidRDefault="00855E67" w:rsidP="00855E67">
      <w:pPr>
        <w:pStyle w:val="BodyText"/>
        <w:rPr>
          <w:rFonts w:ascii="Arial" w:hAnsi="Arial"/>
          <w:bCs/>
          <w:sz w:val="20"/>
        </w:rPr>
      </w:pPr>
    </w:p>
    <w:p w14:paraId="6E07E6B6" w14:textId="77777777" w:rsidR="00855E67" w:rsidRPr="009A6323" w:rsidRDefault="00855E67" w:rsidP="00855E67">
      <w:pPr>
        <w:pStyle w:val="BodyText"/>
        <w:rPr>
          <w:rFonts w:ascii="Arial" w:hAnsi="Arial"/>
          <w:b/>
          <w:bCs/>
          <w:sz w:val="20"/>
        </w:rPr>
      </w:pPr>
      <w:r w:rsidRPr="009A6323">
        <w:rPr>
          <w:rFonts w:ascii="Arial" w:hAnsi="Arial"/>
          <w:b/>
          <w:bCs/>
          <w:sz w:val="20"/>
        </w:rPr>
        <w:t>FINDINGS</w:t>
      </w:r>
    </w:p>
    <w:p w14:paraId="402ACD0D" w14:textId="77777777" w:rsidR="00691B15" w:rsidRPr="001B33EA" w:rsidRDefault="00855E67" w:rsidP="00971F19">
      <w:pPr>
        <w:pStyle w:val="BodyText"/>
        <w:rPr>
          <w:rFonts w:ascii="Arial" w:hAnsi="Arial"/>
          <w:bCs/>
          <w:sz w:val="20"/>
        </w:rPr>
      </w:pPr>
      <w:r w:rsidRPr="009A6323">
        <w:rPr>
          <w:rFonts w:ascii="Arial" w:hAnsi="Arial"/>
          <w:bCs/>
          <w:sz w:val="20"/>
        </w:rPr>
        <w:t>T</w:t>
      </w:r>
      <w:r w:rsidR="006A1604" w:rsidRPr="009A6323">
        <w:rPr>
          <w:rFonts w:ascii="Arial" w:hAnsi="Arial"/>
          <w:bCs/>
          <w:sz w:val="20"/>
        </w:rPr>
        <w:t>he proposed project would have</w:t>
      </w:r>
      <w:r w:rsidRPr="009A6323">
        <w:rPr>
          <w:rFonts w:ascii="Arial" w:hAnsi="Arial"/>
          <w:bCs/>
          <w:sz w:val="20"/>
        </w:rPr>
        <w:t xml:space="preserve"> </w:t>
      </w:r>
      <w:r w:rsidR="006A1604" w:rsidRPr="009A6323">
        <w:rPr>
          <w:rFonts w:ascii="Arial" w:hAnsi="Arial"/>
          <w:b/>
          <w:bCs/>
          <w:sz w:val="20"/>
        </w:rPr>
        <w:t>No</w:t>
      </w:r>
      <w:r w:rsidRPr="009A6323">
        <w:rPr>
          <w:rFonts w:ascii="Arial" w:hAnsi="Arial"/>
          <w:b/>
          <w:bCs/>
          <w:sz w:val="20"/>
        </w:rPr>
        <w:t xml:space="preserve"> Impact</w:t>
      </w:r>
      <w:r w:rsidRPr="009A6323">
        <w:rPr>
          <w:rFonts w:ascii="Arial" w:hAnsi="Arial"/>
          <w:b/>
          <w:bCs/>
          <w:i/>
          <w:sz w:val="20"/>
        </w:rPr>
        <w:t xml:space="preserve"> </w:t>
      </w:r>
      <w:r w:rsidRPr="009A6323">
        <w:rPr>
          <w:rFonts w:ascii="Arial" w:hAnsi="Arial"/>
          <w:bCs/>
          <w:sz w:val="20"/>
        </w:rPr>
        <w:t>on Aesthetics.</w:t>
      </w:r>
    </w:p>
    <w:p w14:paraId="45094C28" w14:textId="77777777" w:rsidR="00691B15" w:rsidRPr="001A6E9D" w:rsidRDefault="00691B15">
      <w:pPr>
        <w:rPr>
          <w:rFonts w:ascii="Arial" w:hAnsi="Arial" w:cs="Times New Roman"/>
          <w:bCs/>
          <w:color w:val="FF0000"/>
          <w:sz w:val="20"/>
        </w:rPr>
      </w:pPr>
      <w:r w:rsidRPr="001A6E9D">
        <w:rPr>
          <w:rFonts w:ascii="Arial" w:hAnsi="Arial"/>
          <w:bCs/>
          <w:color w:val="FF0000"/>
          <w:sz w:val="20"/>
        </w:rPr>
        <w:br w:type="page"/>
      </w:r>
    </w:p>
    <w:p w14:paraId="10BB6B9B" w14:textId="77777777" w:rsidR="00CC4F92" w:rsidRPr="001A6E9D" w:rsidRDefault="00CC4F92" w:rsidP="00971F19">
      <w:pPr>
        <w:pStyle w:val="BodyText"/>
        <w:rPr>
          <w:rFonts w:ascii="Arial" w:hAnsi="Arial"/>
          <w:bCs/>
          <w:color w:val="FF0000"/>
          <w:sz w:val="20"/>
        </w:rPr>
      </w:pP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24C7B19B" w14:textId="77777777" w:rsidTr="009B3DBB">
        <w:tc>
          <w:tcPr>
            <w:tcW w:w="5220" w:type="dxa"/>
            <w:shd w:val="clear" w:color="auto" w:fill="auto"/>
            <w:vAlign w:val="center"/>
          </w:tcPr>
          <w:p w14:paraId="011BE152" w14:textId="77777777" w:rsidR="00F9034C" w:rsidRPr="00376515" w:rsidRDefault="0074541D" w:rsidP="00971F19">
            <w:pPr>
              <w:tabs>
                <w:tab w:val="left" w:pos="0"/>
                <w:tab w:val="left" w:pos="360"/>
                <w:tab w:val="left" w:pos="720"/>
                <w:tab w:val="left" w:pos="1440"/>
                <w:tab w:val="left" w:pos="2160"/>
                <w:tab w:val="left" w:pos="2880"/>
                <w:tab w:val="left" w:pos="3600"/>
                <w:tab w:val="left" w:pos="4320"/>
                <w:tab w:val="left" w:pos="5040"/>
              </w:tabs>
              <w:ind w:left="360" w:hanging="360"/>
              <w:rPr>
                <w:rFonts w:ascii="Arial" w:hAnsi="Arial"/>
                <w:sz w:val="20"/>
              </w:rPr>
            </w:pPr>
            <w:r w:rsidRPr="00376515">
              <w:rPr>
                <w:rFonts w:ascii="Arial" w:hAnsi="Arial"/>
                <w:sz w:val="20"/>
              </w:rPr>
              <w:br w:type="page"/>
            </w:r>
            <w:r w:rsidR="00F9034C" w:rsidRPr="00376515">
              <w:rPr>
                <w:rStyle w:val="CEQAHeaderChar"/>
                <w:sz w:val="20"/>
                <w:szCs w:val="20"/>
              </w:rPr>
              <w:t>II.</w:t>
            </w:r>
            <w:r w:rsidR="00F9034C" w:rsidRPr="00376515">
              <w:rPr>
                <w:rStyle w:val="CEQAHeaderChar"/>
                <w:sz w:val="20"/>
                <w:szCs w:val="20"/>
              </w:rPr>
              <w:tab/>
            </w:r>
            <w:r w:rsidR="00A4645E" w:rsidRPr="00376515">
              <w:rPr>
                <w:rStyle w:val="CEQAHeaderChar"/>
                <w:sz w:val="20"/>
                <w:szCs w:val="20"/>
              </w:rPr>
              <w:t>AGRICULTURE AND FORESTRY RESOURCES</w:t>
            </w:r>
            <w:r w:rsidR="00F9034C" w:rsidRPr="00376515">
              <w:rPr>
                <w:rFonts w:ascii="Arial" w:hAnsi="Arial"/>
                <w:sz w:val="20"/>
              </w:rPr>
              <w:t xml:space="preserve">. </w:t>
            </w:r>
            <w:r w:rsidR="009B3DBB" w:rsidRPr="00376515">
              <w:rPr>
                <w:rStyle w:val="markedcontent"/>
                <w:rFonts w:ascii="Arial" w:hAnsi="Arial"/>
                <w:sz w:val="16"/>
                <w:szCs w:val="16"/>
              </w:rPr>
              <w:t>In determining whether impacts</w:t>
            </w:r>
            <w:r w:rsidR="009B3DBB" w:rsidRPr="00376515">
              <w:rPr>
                <w:sz w:val="16"/>
                <w:szCs w:val="16"/>
              </w:rPr>
              <w:t xml:space="preserve"> </w:t>
            </w:r>
            <w:r w:rsidR="009B3DBB" w:rsidRPr="00376515">
              <w:rPr>
                <w:rStyle w:val="markedcontent"/>
                <w:rFonts w:ascii="Arial" w:hAnsi="Arial"/>
                <w:sz w:val="16"/>
                <w:szCs w:val="16"/>
              </w:rPr>
              <w:t>to agricultural resources are significant</w:t>
            </w:r>
            <w:r w:rsidR="009B3DBB" w:rsidRPr="00376515">
              <w:rPr>
                <w:sz w:val="16"/>
                <w:szCs w:val="16"/>
              </w:rPr>
              <w:t xml:space="preserve"> </w:t>
            </w:r>
            <w:r w:rsidR="009B3DBB" w:rsidRPr="00376515">
              <w:rPr>
                <w:rStyle w:val="markedcontent"/>
                <w:rFonts w:ascii="Arial" w:hAnsi="Arial"/>
                <w:sz w:val="16"/>
                <w:szCs w:val="16"/>
              </w:rPr>
              <w:t>environmental effects, lead agencies may refer</w:t>
            </w:r>
            <w:r w:rsidR="009B3DBB" w:rsidRPr="00376515">
              <w:rPr>
                <w:sz w:val="16"/>
                <w:szCs w:val="16"/>
              </w:rPr>
              <w:t xml:space="preserve"> </w:t>
            </w:r>
            <w:r w:rsidR="009B3DBB" w:rsidRPr="00376515">
              <w:rPr>
                <w:rStyle w:val="markedcontent"/>
                <w:rFonts w:ascii="Arial" w:hAnsi="Arial"/>
                <w:sz w:val="16"/>
                <w:szCs w:val="16"/>
              </w:rPr>
              <w:t>to the California Agricultural Land Evaluation</w:t>
            </w:r>
            <w:r w:rsidR="009B3DBB" w:rsidRPr="00376515">
              <w:rPr>
                <w:sz w:val="16"/>
                <w:szCs w:val="16"/>
              </w:rPr>
              <w:t xml:space="preserve"> </w:t>
            </w:r>
            <w:r w:rsidR="009B3DBB" w:rsidRPr="00376515">
              <w:rPr>
                <w:rStyle w:val="markedcontent"/>
                <w:rFonts w:ascii="Arial" w:hAnsi="Arial"/>
                <w:sz w:val="16"/>
                <w:szCs w:val="16"/>
              </w:rPr>
              <w:t>and Site Assessment Model (1997) prepared by</w:t>
            </w:r>
            <w:r w:rsidR="009B3DBB" w:rsidRPr="00376515">
              <w:rPr>
                <w:sz w:val="16"/>
                <w:szCs w:val="16"/>
              </w:rPr>
              <w:t xml:space="preserve"> </w:t>
            </w:r>
            <w:r w:rsidR="009B3DBB" w:rsidRPr="00376515">
              <w:rPr>
                <w:rStyle w:val="markedcontent"/>
                <w:rFonts w:ascii="Arial" w:hAnsi="Arial"/>
                <w:sz w:val="16"/>
                <w:szCs w:val="16"/>
              </w:rPr>
              <w:t>the California Dept. of Conservation as an</w:t>
            </w:r>
            <w:r w:rsidR="009B3DBB" w:rsidRPr="00376515">
              <w:rPr>
                <w:sz w:val="16"/>
                <w:szCs w:val="16"/>
              </w:rPr>
              <w:t xml:space="preserve"> </w:t>
            </w:r>
            <w:r w:rsidR="009B3DBB" w:rsidRPr="00376515">
              <w:rPr>
                <w:rStyle w:val="markedcontent"/>
                <w:rFonts w:ascii="Arial" w:hAnsi="Arial"/>
                <w:sz w:val="16"/>
                <w:szCs w:val="16"/>
              </w:rPr>
              <w:t>optional model to use in assessing impacts on</w:t>
            </w:r>
            <w:r w:rsidR="009B3DBB" w:rsidRPr="00376515">
              <w:rPr>
                <w:sz w:val="16"/>
                <w:szCs w:val="16"/>
              </w:rPr>
              <w:t xml:space="preserve"> </w:t>
            </w:r>
            <w:r w:rsidR="009B3DBB" w:rsidRPr="00376515">
              <w:rPr>
                <w:rStyle w:val="markedcontent"/>
                <w:rFonts w:ascii="Arial" w:hAnsi="Arial"/>
                <w:sz w:val="16"/>
                <w:szCs w:val="16"/>
              </w:rPr>
              <w:t>agriculture and farmland. In determining</w:t>
            </w:r>
            <w:r w:rsidR="009B3DBB" w:rsidRPr="00376515">
              <w:rPr>
                <w:sz w:val="16"/>
                <w:szCs w:val="16"/>
              </w:rPr>
              <w:t xml:space="preserve"> </w:t>
            </w:r>
            <w:r w:rsidR="009B3DBB" w:rsidRPr="00376515">
              <w:rPr>
                <w:rStyle w:val="markedcontent"/>
                <w:rFonts w:ascii="Arial" w:hAnsi="Arial"/>
                <w:sz w:val="16"/>
                <w:szCs w:val="16"/>
              </w:rPr>
              <w:t>whether impacts to forest resources, including</w:t>
            </w:r>
            <w:r w:rsidR="009B3DBB" w:rsidRPr="00376515">
              <w:rPr>
                <w:sz w:val="16"/>
                <w:szCs w:val="16"/>
              </w:rPr>
              <w:t xml:space="preserve"> </w:t>
            </w:r>
            <w:r w:rsidR="009B3DBB" w:rsidRPr="00376515">
              <w:rPr>
                <w:rStyle w:val="markedcontent"/>
                <w:rFonts w:ascii="Arial" w:hAnsi="Arial"/>
                <w:sz w:val="16"/>
                <w:szCs w:val="16"/>
              </w:rPr>
              <w:t>timberland, are significant environmental</w:t>
            </w:r>
            <w:r w:rsidR="009B3DBB" w:rsidRPr="00376515">
              <w:rPr>
                <w:sz w:val="16"/>
                <w:szCs w:val="16"/>
              </w:rPr>
              <w:t xml:space="preserve"> </w:t>
            </w:r>
            <w:r w:rsidR="009B3DBB" w:rsidRPr="00376515">
              <w:rPr>
                <w:rStyle w:val="markedcontent"/>
                <w:rFonts w:ascii="Arial" w:hAnsi="Arial"/>
                <w:sz w:val="16"/>
                <w:szCs w:val="16"/>
              </w:rPr>
              <w:t>effects, lead agencies may refer to information</w:t>
            </w:r>
            <w:r w:rsidR="009B3DBB" w:rsidRPr="00376515">
              <w:rPr>
                <w:sz w:val="16"/>
                <w:szCs w:val="16"/>
              </w:rPr>
              <w:t xml:space="preserve"> </w:t>
            </w:r>
            <w:r w:rsidR="009B3DBB" w:rsidRPr="00376515">
              <w:rPr>
                <w:rStyle w:val="markedcontent"/>
                <w:rFonts w:ascii="Arial" w:hAnsi="Arial"/>
                <w:sz w:val="16"/>
                <w:szCs w:val="16"/>
              </w:rPr>
              <w:t>compiled by the California Department of</w:t>
            </w:r>
            <w:r w:rsidR="009B3DBB" w:rsidRPr="00376515">
              <w:rPr>
                <w:sz w:val="16"/>
                <w:szCs w:val="16"/>
              </w:rPr>
              <w:t xml:space="preserve"> </w:t>
            </w:r>
            <w:r w:rsidR="009B3DBB" w:rsidRPr="00376515">
              <w:rPr>
                <w:rStyle w:val="markedcontent"/>
                <w:rFonts w:ascii="Arial" w:hAnsi="Arial"/>
                <w:sz w:val="16"/>
                <w:szCs w:val="16"/>
              </w:rPr>
              <w:t>Forestry and Fire Protection regarding the</w:t>
            </w:r>
            <w:r w:rsidR="009B3DBB" w:rsidRPr="00376515">
              <w:rPr>
                <w:sz w:val="16"/>
                <w:szCs w:val="16"/>
              </w:rPr>
              <w:t xml:space="preserve"> </w:t>
            </w:r>
            <w:r w:rsidR="009B3DBB" w:rsidRPr="00376515">
              <w:rPr>
                <w:rStyle w:val="markedcontent"/>
                <w:rFonts w:ascii="Arial" w:hAnsi="Arial"/>
                <w:sz w:val="16"/>
                <w:szCs w:val="16"/>
              </w:rPr>
              <w:t>state’s inventory of forest land, including the</w:t>
            </w:r>
            <w:r w:rsidR="009B3DBB" w:rsidRPr="00376515">
              <w:rPr>
                <w:sz w:val="16"/>
                <w:szCs w:val="16"/>
              </w:rPr>
              <w:t xml:space="preserve"> </w:t>
            </w:r>
            <w:r w:rsidR="009B3DBB" w:rsidRPr="00376515">
              <w:rPr>
                <w:rStyle w:val="markedcontent"/>
                <w:rFonts w:ascii="Arial" w:hAnsi="Arial"/>
                <w:sz w:val="16"/>
                <w:szCs w:val="16"/>
              </w:rPr>
              <w:t>Forest and Range Assessment Project and the</w:t>
            </w:r>
            <w:r w:rsidR="009B3DBB" w:rsidRPr="00376515">
              <w:rPr>
                <w:sz w:val="16"/>
                <w:szCs w:val="16"/>
              </w:rPr>
              <w:t xml:space="preserve"> </w:t>
            </w:r>
            <w:r w:rsidR="009B3DBB" w:rsidRPr="00376515">
              <w:rPr>
                <w:rStyle w:val="markedcontent"/>
                <w:rFonts w:ascii="Arial" w:hAnsi="Arial"/>
                <w:sz w:val="16"/>
                <w:szCs w:val="16"/>
              </w:rPr>
              <w:t>Forest Legacy Assessment project; and forest</w:t>
            </w:r>
            <w:r w:rsidR="009B3DBB" w:rsidRPr="00376515">
              <w:rPr>
                <w:sz w:val="16"/>
                <w:szCs w:val="16"/>
              </w:rPr>
              <w:t xml:space="preserve"> </w:t>
            </w:r>
            <w:r w:rsidR="009B3DBB" w:rsidRPr="00376515">
              <w:rPr>
                <w:rStyle w:val="markedcontent"/>
                <w:rFonts w:ascii="Arial" w:hAnsi="Arial"/>
                <w:sz w:val="16"/>
                <w:szCs w:val="16"/>
              </w:rPr>
              <w:t>carbon measurement methodology provided in</w:t>
            </w:r>
            <w:r w:rsidR="009B3DBB" w:rsidRPr="00376515">
              <w:rPr>
                <w:sz w:val="16"/>
                <w:szCs w:val="16"/>
              </w:rPr>
              <w:t xml:space="preserve"> </w:t>
            </w:r>
            <w:r w:rsidR="009B3DBB" w:rsidRPr="00376515">
              <w:rPr>
                <w:rStyle w:val="markedcontent"/>
                <w:rFonts w:ascii="Arial" w:hAnsi="Arial"/>
                <w:sz w:val="16"/>
                <w:szCs w:val="16"/>
              </w:rPr>
              <w:t>Forest Protocols adopted by the California Air</w:t>
            </w:r>
            <w:r w:rsidR="009B3DBB" w:rsidRPr="00376515">
              <w:rPr>
                <w:sz w:val="16"/>
                <w:szCs w:val="16"/>
              </w:rPr>
              <w:t xml:space="preserve"> </w:t>
            </w:r>
            <w:r w:rsidR="009B3DBB" w:rsidRPr="00376515">
              <w:rPr>
                <w:rStyle w:val="markedcontent"/>
                <w:rFonts w:ascii="Arial" w:hAnsi="Arial"/>
                <w:sz w:val="16"/>
                <w:szCs w:val="16"/>
              </w:rPr>
              <w:t>Resources Board. Would the project</w:t>
            </w:r>
            <w:r w:rsidR="009B3DBB" w:rsidRPr="00376515">
              <w:rPr>
                <w:rFonts w:ascii="Arial" w:hAnsi="Arial"/>
                <w:sz w:val="16"/>
                <w:szCs w:val="16"/>
              </w:rPr>
              <w:t>:</w:t>
            </w:r>
          </w:p>
        </w:tc>
        <w:tc>
          <w:tcPr>
            <w:tcW w:w="1038" w:type="dxa"/>
            <w:vAlign w:val="center"/>
          </w:tcPr>
          <w:p w14:paraId="259FA942" w14:textId="77777777" w:rsidR="00F9034C" w:rsidRPr="00376515" w:rsidRDefault="00F9034C" w:rsidP="00971F19">
            <w:pPr>
              <w:jc w:val="center"/>
              <w:rPr>
                <w:rFonts w:ascii="Arial" w:hAnsi="Arial"/>
                <w:sz w:val="16"/>
                <w:szCs w:val="16"/>
              </w:rPr>
            </w:pPr>
            <w:r w:rsidRPr="00376515">
              <w:rPr>
                <w:rFonts w:ascii="Arial" w:hAnsi="Arial"/>
                <w:sz w:val="16"/>
                <w:szCs w:val="16"/>
              </w:rPr>
              <w:t>Potentially Significant Impact</w:t>
            </w:r>
          </w:p>
        </w:tc>
        <w:tc>
          <w:tcPr>
            <w:tcW w:w="1122" w:type="dxa"/>
            <w:vAlign w:val="center"/>
          </w:tcPr>
          <w:p w14:paraId="792D11BB" w14:textId="77777777" w:rsidR="00F9034C" w:rsidRPr="00376515" w:rsidRDefault="00F9034C" w:rsidP="00971F19">
            <w:pPr>
              <w:jc w:val="center"/>
              <w:rPr>
                <w:rFonts w:ascii="Arial" w:hAnsi="Arial"/>
                <w:sz w:val="16"/>
                <w:szCs w:val="16"/>
              </w:rPr>
            </w:pPr>
            <w:r w:rsidRPr="00376515">
              <w:rPr>
                <w:rFonts w:ascii="Arial" w:hAnsi="Arial"/>
                <w:sz w:val="16"/>
                <w:szCs w:val="16"/>
              </w:rPr>
              <w:t>Less Than Significant with Mitigation Incorporat</w:t>
            </w:r>
            <w:r w:rsidR="00A93271" w:rsidRPr="00376515">
              <w:rPr>
                <w:rFonts w:ascii="Arial" w:hAnsi="Arial"/>
                <w:sz w:val="16"/>
                <w:szCs w:val="16"/>
              </w:rPr>
              <w:t>ed</w:t>
            </w:r>
          </w:p>
        </w:tc>
        <w:tc>
          <w:tcPr>
            <w:tcW w:w="990" w:type="dxa"/>
            <w:vAlign w:val="center"/>
          </w:tcPr>
          <w:p w14:paraId="510E2696" w14:textId="77777777" w:rsidR="00F9034C" w:rsidRPr="00376515" w:rsidRDefault="00F9034C" w:rsidP="00971F19">
            <w:pPr>
              <w:jc w:val="center"/>
              <w:rPr>
                <w:rFonts w:ascii="Arial" w:hAnsi="Arial"/>
                <w:sz w:val="16"/>
                <w:szCs w:val="16"/>
              </w:rPr>
            </w:pPr>
            <w:r w:rsidRPr="00376515">
              <w:rPr>
                <w:rFonts w:ascii="Arial" w:hAnsi="Arial"/>
                <w:sz w:val="16"/>
                <w:szCs w:val="16"/>
              </w:rPr>
              <w:t>Less Than Significant Impact</w:t>
            </w:r>
          </w:p>
        </w:tc>
        <w:tc>
          <w:tcPr>
            <w:tcW w:w="1002" w:type="dxa"/>
            <w:vAlign w:val="center"/>
          </w:tcPr>
          <w:p w14:paraId="26EB1D17" w14:textId="77777777" w:rsidR="00F9034C" w:rsidRPr="00376515" w:rsidRDefault="00F9034C" w:rsidP="00971F19">
            <w:pPr>
              <w:jc w:val="center"/>
              <w:rPr>
                <w:rFonts w:ascii="Arial" w:hAnsi="Arial"/>
                <w:sz w:val="16"/>
                <w:szCs w:val="16"/>
              </w:rPr>
            </w:pPr>
            <w:r w:rsidRPr="00376515">
              <w:rPr>
                <w:rFonts w:ascii="Arial" w:hAnsi="Arial"/>
                <w:sz w:val="16"/>
                <w:szCs w:val="16"/>
              </w:rPr>
              <w:t>No Impact</w:t>
            </w:r>
          </w:p>
        </w:tc>
      </w:tr>
      <w:tr w:rsidR="001A6E9D" w:rsidRPr="001A6E9D" w14:paraId="5C08F0C3" w14:textId="77777777" w:rsidTr="00C31C7D">
        <w:trPr>
          <w:cantSplit/>
        </w:trPr>
        <w:tc>
          <w:tcPr>
            <w:tcW w:w="5220" w:type="dxa"/>
          </w:tcPr>
          <w:p w14:paraId="1BF54E45" w14:textId="77777777" w:rsidR="00BC42EB" w:rsidRPr="00376515" w:rsidRDefault="0011673D" w:rsidP="00971F19">
            <w:pPr>
              <w:tabs>
                <w:tab w:val="left" w:pos="382"/>
              </w:tabs>
              <w:ind w:left="382" w:hanging="360"/>
              <w:jc w:val="both"/>
              <w:rPr>
                <w:rFonts w:ascii="Arial" w:hAnsi="Arial"/>
                <w:sz w:val="20"/>
              </w:rPr>
            </w:pPr>
            <w:r w:rsidRPr="00376515">
              <w:rPr>
                <w:rFonts w:ascii="Arial" w:hAnsi="Arial"/>
                <w:sz w:val="20"/>
              </w:rPr>
              <w:t>a)</w:t>
            </w:r>
            <w:r w:rsidRPr="00376515">
              <w:rPr>
                <w:rFonts w:ascii="Arial" w:hAnsi="Arial"/>
                <w:sz w:val="20"/>
              </w:rPr>
              <w:tab/>
              <w:t xml:space="preserve">Convert Prime Farmland, Unique Farmland, or Farmland of Statewide Importance (Farmland), as shown on the maps prepared pursuant to the Farmland Mapping and Monitoring Program </w:t>
            </w:r>
            <w:r w:rsidR="00721714">
              <w:rPr>
                <w:rFonts w:ascii="Arial" w:hAnsi="Arial"/>
                <w:sz w:val="20"/>
              </w:rPr>
              <w:t xml:space="preserve">(FMMP) </w:t>
            </w:r>
            <w:r w:rsidRPr="00376515">
              <w:rPr>
                <w:rFonts w:ascii="Arial" w:hAnsi="Arial"/>
                <w:sz w:val="20"/>
              </w:rPr>
              <w:t>of the California Resources Agency, to non-agricultural use?</w:t>
            </w:r>
          </w:p>
        </w:tc>
        <w:tc>
          <w:tcPr>
            <w:tcW w:w="1038" w:type="dxa"/>
            <w:vAlign w:val="center"/>
          </w:tcPr>
          <w:p w14:paraId="2CC86111"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Check4"/>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122" w:type="dxa"/>
            <w:vAlign w:val="center"/>
          </w:tcPr>
          <w:p w14:paraId="1E40A544"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990" w:type="dxa"/>
            <w:vAlign w:val="center"/>
          </w:tcPr>
          <w:p w14:paraId="3110DE3F"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
                  <w:enabled/>
                  <w:calcOnExit w:val="0"/>
                  <w:checkBox>
                    <w:sizeAuto/>
                    <w:default w:val="0"/>
                  </w:checkBox>
                </w:ffData>
              </w:fldChar>
            </w:r>
            <w:r w:rsidR="0080545F"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002" w:type="dxa"/>
            <w:vAlign w:val="center"/>
          </w:tcPr>
          <w:p w14:paraId="6F2AE7BB" w14:textId="77777777" w:rsidR="00BC42EB" w:rsidRPr="00376515" w:rsidRDefault="002C05F6" w:rsidP="00971F19">
            <w:pPr>
              <w:jc w:val="center"/>
              <w:rPr>
                <w:rFonts w:ascii="Arial" w:hAnsi="Arial"/>
                <w:sz w:val="20"/>
              </w:rPr>
            </w:pPr>
            <w:r w:rsidRPr="00376515">
              <w:rPr>
                <w:rFonts w:ascii="Arial" w:hAnsi="Arial"/>
                <w:sz w:val="20"/>
              </w:rPr>
              <w:fldChar w:fldCharType="begin">
                <w:ffData>
                  <w:name w:val=""/>
                  <w:enabled/>
                  <w:calcOnExit w:val="0"/>
                  <w:checkBox>
                    <w:sizeAuto/>
                    <w:default w:val="1"/>
                  </w:checkBox>
                </w:ffData>
              </w:fldChar>
            </w:r>
            <w:r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r>
      <w:tr w:rsidR="001A6E9D" w:rsidRPr="001A6E9D" w14:paraId="4132C9B4" w14:textId="77777777" w:rsidTr="00C31C7D">
        <w:trPr>
          <w:cantSplit/>
        </w:trPr>
        <w:tc>
          <w:tcPr>
            <w:tcW w:w="5220" w:type="dxa"/>
          </w:tcPr>
          <w:p w14:paraId="5E093E2F" w14:textId="77777777" w:rsidR="00BC42EB" w:rsidRPr="00376515" w:rsidRDefault="0011673D" w:rsidP="00971F19">
            <w:pPr>
              <w:tabs>
                <w:tab w:val="left" w:pos="382"/>
              </w:tabs>
              <w:ind w:left="382" w:hanging="360"/>
              <w:jc w:val="both"/>
              <w:rPr>
                <w:rFonts w:ascii="Arial" w:hAnsi="Arial"/>
                <w:sz w:val="20"/>
              </w:rPr>
            </w:pPr>
            <w:r w:rsidRPr="00376515">
              <w:rPr>
                <w:rFonts w:ascii="Arial" w:hAnsi="Arial"/>
                <w:sz w:val="20"/>
              </w:rPr>
              <w:t>b)</w:t>
            </w:r>
            <w:r w:rsidRPr="00376515">
              <w:rPr>
                <w:rFonts w:ascii="Arial" w:hAnsi="Arial"/>
                <w:sz w:val="20"/>
              </w:rPr>
              <w:tab/>
            </w:r>
            <w:bookmarkStart w:id="2" w:name="_Hlk21062834"/>
            <w:r w:rsidRPr="00376515">
              <w:rPr>
                <w:rFonts w:ascii="Arial" w:hAnsi="Arial"/>
                <w:sz w:val="20"/>
              </w:rPr>
              <w:t>Conflict with existing zoning for agricultural use, or a Williamson Act contract?</w:t>
            </w:r>
            <w:bookmarkEnd w:id="2"/>
          </w:p>
        </w:tc>
        <w:tc>
          <w:tcPr>
            <w:tcW w:w="1038" w:type="dxa"/>
            <w:vAlign w:val="center"/>
          </w:tcPr>
          <w:p w14:paraId="23A366A5"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Check4"/>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122" w:type="dxa"/>
            <w:vAlign w:val="center"/>
          </w:tcPr>
          <w:p w14:paraId="4EA58C0D" w14:textId="77777777" w:rsidR="00BC42EB" w:rsidRPr="00376515" w:rsidRDefault="00090E22" w:rsidP="00971F19">
            <w:pPr>
              <w:jc w:val="center"/>
              <w:rPr>
                <w:rFonts w:ascii="Arial" w:hAnsi="Arial"/>
                <w:sz w:val="20"/>
              </w:rPr>
            </w:pPr>
            <w:r>
              <w:rPr>
                <w:rFonts w:ascii="Arial" w:hAnsi="Arial"/>
                <w:sz w:val="20"/>
              </w:rPr>
              <w:fldChar w:fldCharType="begin">
                <w:ffData>
                  <w:name w:val="Check4"/>
                  <w:enabled/>
                  <w:calcOnExit w:val="0"/>
                  <w:checkBox>
                    <w:sizeAuto/>
                    <w:default w:val="0"/>
                  </w:checkBox>
                </w:ffData>
              </w:fldChar>
            </w:r>
            <w:bookmarkStart w:id="3" w:name="Check4"/>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bookmarkEnd w:id="3"/>
          </w:p>
        </w:tc>
        <w:tc>
          <w:tcPr>
            <w:tcW w:w="990" w:type="dxa"/>
            <w:vAlign w:val="center"/>
          </w:tcPr>
          <w:p w14:paraId="3FFAACD5" w14:textId="0A0AAB97" w:rsidR="00BC42EB" w:rsidRPr="00376515" w:rsidRDefault="00D159BE"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0EC5469E" w14:textId="1725A36F" w:rsidR="00BC42EB" w:rsidRPr="00376515" w:rsidRDefault="00D159BE"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1FAD3135" w14:textId="77777777" w:rsidTr="00C31C7D">
        <w:trPr>
          <w:cantSplit/>
        </w:trPr>
        <w:tc>
          <w:tcPr>
            <w:tcW w:w="5220" w:type="dxa"/>
          </w:tcPr>
          <w:p w14:paraId="5470E1F8" w14:textId="77777777" w:rsidR="00BC42EB" w:rsidRPr="00376515" w:rsidRDefault="0011673D" w:rsidP="00971F19">
            <w:pPr>
              <w:tabs>
                <w:tab w:val="left" w:pos="382"/>
              </w:tabs>
              <w:ind w:left="382" w:hanging="360"/>
              <w:jc w:val="both"/>
              <w:rPr>
                <w:rFonts w:ascii="Arial" w:hAnsi="Arial"/>
                <w:sz w:val="20"/>
              </w:rPr>
            </w:pPr>
            <w:r w:rsidRPr="00376515">
              <w:rPr>
                <w:rFonts w:ascii="Arial" w:hAnsi="Arial"/>
                <w:sz w:val="20"/>
              </w:rPr>
              <w:t>c)</w:t>
            </w:r>
            <w:r w:rsidRPr="00376515">
              <w:rPr>
                <w:rFonts w:ascii="Arial" w:hAnsi="Arial"/>
                <w:sz w:val="20"/>
              </w:rPr>
              <w:tab/>
              <w:t>Conflict with existing zoning for, or cause rezoning of, forest land (as defined in Public Resources Code section 12220(g), timberland (as defined by PRC section 4526), or timberland zoned Timberland Production (as defined by Government Code section 51104(g))?</w:t>
            </w:r>
          </w:p>
        </w:tc>
        <w:tc>
          <w:tcPr>
            <w:tcW w:w="1038" w:type="dxa"/>
            <w:vAlign w:val="center"/>
          </w:tcPr>
          <w:p w14:paraId="0999D04C"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Check4"/>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122" w:type="dxa"/>
            <w:vAlign w:val="center"/>
          </w:tcPr>
          <w:p w14:paraId="6CD8A7FB"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990" w:type="dxa"/>
            <w:vAlign w:val="center"/>
          </w:tcPr>
          <w:p w14:paraId="4EB1471D" w14:textId="77777777" w:rsidR="00BC42EB"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0201F1FD" w14:textId="77777777" w:rsidR="00BC42EB"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12DE3BC1" w14:textId="77777777" w:rsidTr="00C31C7D">
        <w:trPr>
          <w:cantSplit/>
        </w:trPr>
        <w:tc>
          <w:tcPr>
            <w:tcW w:w="5220" w:type="dxa"/>
          </w:tcPr>
          <w:p w14:paraId="52457DDF" w14:textId="77777777" w:rsidR="00BC42EB" w:rsidRPr="00376515" w:rsidRDefault="0011673D" w:rsidP="00971F19">
            <w:pPr>
              <w:pStyle w:val="Quicka"/>
              <w:widowControl/>
              <w:numPr>
                <w:ilvl w:val="0"/>
                <w:numId w:val="0"/>
              </w:numPr>
              <w:tabs>
                <w:tab w:val="left" w:pos="382"/>
              </w:tabs>
              <w:ind w:left="382" w:hanging="360"/>
              <w:jc w:val="both"/>
              <w:rPr>
                <w:rFonts w:ascii="Arial" w:hAnsi="Arial" w:cs="Arial"/>
                <w:sz w:val="20"/>
                <w:szCs w:val="20"/>
              </w:rPr>
            </w:pPr>
            <w:r w:rsidRPr="00376515">
              <w:rPr>
                <w:rFonts w:ascii="Arial" w:hAnsi="Arial" w:cs="Arial"/>
                <w:sz w:val="20"/>
                <w:szCs w:val="20"/>
              </w:rPr>
              <w:t>d)</w:t>
            </w:r>
            <w:r w:rsidRPr="00376515">
              <w:rPr>
                <w:rFonts w:ascii="Arial" w:hAnsi="Arial" w:cs="Arial"/>
                <w:sz w:val="20"/>
                <w:szCs w:val="20"/>
              </w:rPr>
              <w:tab/>
              <w:t>Result in the loss of forest land or conversion of forest land to non-forest use?</w:t>
            </w:r>
          </w:p>
        </w:tc>
        <w:tc>
          <w:tcPr>
            <w:tcW w:w="1038" w:type="dxa"/>
            <w:vAlign w:val="center"/>
          </w:tcPr>
          <w:p w14:paraId="4EFAA6A8"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Check4"/>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122" w:type="dxa"/>
            <w:vAlign w:val="center"/>
          </w:tcPr>
          <w:p w14:paraId="00D86249" w14:textId="77777777" w:rsidR="00BC42EB" w:rsidRPr="00376515" w:rsidRDefault="00A4645E" w:rsidP="00971F19">
            <w:pPr>
              <w:jc w:val="center"/>
              <w:rPr>
                <w:rFonts w:ascii="Arial" w:hAnsi="Arial"/>
                <w:sz w:val="20"/>
              </w:rPr>
            </w:pPr>
            <w:r w:rsidRPr="00376515">
              <w:rPr>
                <w:rFonts w:ascii="Arial" w:hAnsi="Arial"/>
                <w:sz w:val="20"/>
              </w:rPr>
              <w:fldChar w:fldCharType="begin">
                <w:ffData>
                  <w:name w:val=""/>
                  <w:enabled/>
                  <w:calcOnExit w:val="0"/>
                  <w:checkBox>
                    <w:sizeAuto/>
                    <w:default w:val="0"/>
                  </w:checkBox>
                </w:ffData>
              </w:fldChar>
            </w:r>
            <w:r w:rsidR="00BC42EB"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990" w:type="dxa"/>
            <w:vAlign w:val="center"/>
          </w:tcPr>
          <w:p w14:paraId="083F498A" w14:textId="77777777" w:rsidR="00BC42EB"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7EF4DD64" w14:textId="77777777" w:rsidR="00BC42EB"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50CC6322" w14:textId="77777777" w:rsidTr="00C31C7D">
        <w:trPr>
          <w:cantSplit/>
        </w:trPr>
        <w:tc>
          <w:tcPr>
            <w:tcW w:w="5220" w:type="dxa"/>
          </w:tcPr>
          <w:p w14:paraId="72A72511" w14:textId="77777777" w:rsidR="0011673D" w:rsidRPr="00376515" w:rsidRDefault="0011673D" w:rsidP="00971F19">
            <w:pPr>
              <w:pStyle w:val="Quicka"/>
              <w:widowControl/>
              <w:numPr>
                <w:ilvl w:val="0"/>
                <w:numId w:val="0"/>
              </w:numPr>
              <w:tabs>
                <w:tab w:val="left" w:pos="382"/>
              </w:tabs>
              <w:ind w:left="382" w:hanging="360"/>
              <w:jc w:val="both"/>
              <w:rPr>
                <w:rFonts w:ascii="Arial" w:hAnsi="Arial" w:cs="Arial"/>
                <w:sz w:val="20"/>
                <w:szCs w:val="20"/>
              </w:rPr>
            </w:pPr>
            <w:r w:rsidRPr="00376515">
              <w:rPr>
                <w:rFonts w:ascii="Arial" w:hAnsi="Arial" w:cs="Arial"/>
                <w:sz w:val="20"/>
                <w:szCs w:val="20"/>
              </w:rPr>
              <w:t>e)</w:t>
            </w:r>
            <w:r w:rsidRPr="00376515">
              <w:rPr>
                <w:rFonts w:ascii="Arial" w:hAnsi="Arial" w:cs="Arial"/>
                <w:sz w:val="20"/>
                <w:szCs w:val="20"/>
              </w:rPr>
              <w:tab/>
              <w:t>Involve other changes in the existing environment which, due to their location or nature, could result in conversion of Farmland, to non-agricultural use or conversion of forestland to non-forest use?</w:t>
            </w:r>
          </w:p>
        </w:tc>
        <w:tc>
          <w:tcPr>
            <w:tcW w:w="1038" w:type="dxa"/>
            <w:vAlign w:val="center"/>
          </w:tcPr>
          <w:p w14:paraId="1145E1BC" w14:textId="77777777" w:rsidR="0011673D" w:rsidRPr="00376515" w:rsidRDefault="00A4645E" w:rsidP="00971F19">
            <w:pPr>
              <w:jc w:val="center"/>
              <w:rPr>
                <w:rFonts w:ascii="Arial" w:hAnsi="Arial"/>
                <w:sz w:val="20"/>
              </w:rPr>
            </w:pPr>
            <w:r w:rsidRPr="00376515">
              <w:rPr>
                <w:rFonts w:ascii="Arial" w:hAnsi="Arial"/>
                <w:sz w:val="20"/>
              </w:rPr>
              <w:fldChar w:fldCharType="begin">
                <w:ffData>
                  <w:name w:val="Check4"/>
                  <w:enabled/>
                  <w:calcOnExit w:val="0"/>
                  <w:checkBox>
                    <w:sizeAuto/>
                    <w:default w:val="0"/>
                  </w:checkBox>
                </w:ffData>
              </w:fldChar>
            </w:r>
            <w:r w:rsidR="0011673D"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1122" w:type="dxa"/>
            <w:vAlign w:val="center"/>
          </w:tcPr>
          <w:p w14:paraId="40F193C8" w14:textId="77777777" w:rsidR="0011673D" w:rsidRPr="00376515" w:rsidRDefault="00A4645E" w:rsidP="00971F19">
            <w:pPr>
              <w:jc w:val="center"/>
              <w:rPr>
                <w:rFonts w:ascii="Arial" w:hAnsi="Arial"/>
                <w:sz w:val="20"/>
              </w:rPr>
            </w:pPr>
            <w:r w:rsidRPr="00376515">
              <w:rPr>
                <w:rFonts w:ascii="Arial" w:hAnsi="Arial"/>
                <w:sz w:val="20"/>
              </w:rPr>
              <w:fldChar w:fldCharType="begin">
                <w:ffData>
                  <w:name w:val=""/>
                  <w:enabled/>
                  <w:calcOnExit w:val="0"/>
                  <w:checkBox>
                    <w:sizeAuto/>
                    <w:default w:val="0"/>
                  </w:checkBox>
                </w:ffData>
              </w:fldChar>
            </w:r>
            <w:r w:rsidR="0011673D" w:rsidRPr="0037651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376515">
              <w:rPr>
                <w:rFonts w:ascii="Arial" w:hAnsi="Arial"/>
                <w:sz w:val="20"/>
              </w:rPr>
              <w:fldChar w:fldCharType="end"/>
            </w:r>
          </w:p>
        </w:tc>
        <w:tc>
          <w:tcPr>
            <w:tcW w:w="990" w:type="dxa"/>
            <w:vAlign w:val="center"/>
          </w:tcPr>
          <w:p w14:paraId="0EBF3920" w14:textId="77777777" w:rsidR="0011673D"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58FF2F74" w14:textId="77777777" w:rsidR="0011673D" w:rsidRPr="00376515" w:rsidRDefault="006A1604"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bl>
    <w:p w14:paraId="4C040211" w14:textId="77777777" w:rsidR="00855E67" w:rsidRPr="001A6E9D" w:rsidRDefault="00855E67" w:rsidP="00971F19">
      <w:pPr>
        <w:ind w:left="22"/>
        <w:jc w:val="both"/>
        <w:rPr>
          <w:rFonts w:ascii="Arial" w:hAnsi="Arial"/>
          <w:b/>
          <w:bCs/>
          <w:color w:val="FF0000"/>
          <w:sz w:val="20"/>
        </w:rPr>
      </w:pPr>
    </w:p>
    <w:p w14:paraId="50D02389" w14:textId="77777777" w:rsidR="00855E67" w:rsidRPr="004B6C98" w:rsidRDefault="00855E67" w:rsidP="00855E67">
      <w:pPr>
        <w:contextualSpacing/>
        <w:jc w:val="both"/>
        <w:rPr>
          <w:rFonts w:ascii="Arial" w:eastAsia="Times" w:hAnsi="Arial"/>
          <w:sz w:val="20"/>
        </w:rPr>
      </w:pPr>
      <w:r w:rsidRPr="004B6C98">
        <w:rPr>
          <w:rFonts w:ascii="Arial" w:eastAsia="Times" w:hAnsi="Arial"/>
          <w:sz w:val="20"/>
          <w:u w:val="single"/>
        </w:rPr>
        <w:t>Thresholds of Significance:</w:t>
      </w:r>
      <w:r w:rsidRPr="004B6C98">
        <w:rPr>
          <w:rFonts w:ascii="Arial" w:eastAsia="Times" w:hAnsi="Arial"/>
          <w:sz w:val="20"/>
        </w:rPr>
        <w:t xml:space="preserve"> The project would have a significant effect on agriculture and forestry resources if it would convert Prime Farmland, Unique Farmland, or Farmland of Statewide Importance (hereafter “farmland”), as shown on the maps prepared pursuant to the Farmland Mapping and Monitoring Program of the California Resources Agency, to non-agricultural uses; conflict with existing zoning for agricultural use or a Williamson Act contract; conflict with existing zoning for, or cause rezoning of, forest land (as defined in Public Resources Code section 12220(g), timberland (as defined by PRC section 4526), or timberland zoned Timberland Production (as defined by Government Code section 51104(g)); Result in the loss of forest land or conversion of forest land to non-forest use; or involve other changes in the existing environment which, due to their location or nature, could result in conversion of Farmland, to non-agricultural use or conversion of forestland to non-forest use.</w:t>
      </w:r>
    </w:p>
    <w:p w14:paraId="5BF0250C" w14:textId="77777777" w:rsidR="00855E67" w:rsidRPr="004B6C98" w:rsidRDefault="00855E67" w:rsidP="00855E67">
      <w:pPr>
        <w:contextualSpacing/>
        <w:jc w:val="both"/>
        <w:rPr>
          <w:rFonts w:ascii="Arial" w:eastAsia="Times" w:hAnsi="Arial"/>
          <w:sz w:val="20"/>
        </w:rPr>
      </w:pPr>
    </w:p>
    <w:p w14:paraId="26CA14E1" w14:textId="77777777" w:rsidR="00855E67" w:rsidRPr="004B6C98" w:rsidRDefault="00855E67" w:rsidP="00855E67">
      <w:pPr>
        <w:jc w:val="both"/>
        <w:rPr>
          <w:rFonts w:ascii="Arial" w:eastAsia="Times" w:hAnsi="Arial"/>
          <w:sz w:val="20"/>
          <w:szCs w:val="24"/>
        </w:rPr>
      </w:pPr>
      <w:r w:rsidRPr="004B6C98">
        <w:rPr>
          <w:rFonts w:ascii="Arial" w:eastAsia="Arial" w:hAnsi="Arial"/>
          <w:sz w:val="20"/>
          <w:szCs w:val="24"/>
          <w:u w:val="single"/>
        </w:rPr>
        <w:t>Discussion:</w:t>
      </w:r>
      <w:r w:rsidRPr="004B6C98">
        <w:rPr>
          <w:rFonts w:ascii="Arial" w:eastAsia="Arial" w:hAnsi="Arial"/>
          <w:sz w:val="20"/>
          <w:szCs w:val="24"/>
        </w:rPr>
        <w:t xml:space="preserve"> </w:t>
      </w:r>
      <w:r w:rsidRPr="004B6C98">
        <w:rPr>
          <w:rFonts w:ascii="Arial" w:eastAsia="Times" w:hAnsi="Arial"/>
          <w:sz w:val="20"/>
          <w:szCs w:val="24"/>
        </w:rPr>
        <w:t xml:space="preserve">The State of California Department of Conservation manages the Farmland Mapping and Monitoring Program (FMMP) which produces maps and statistical data used for analyzing impacts on California’s agricultural resources. The FMMP mapping survey covers roughly 98% of privately owned land in the state and updates each map approximately every two years to provide an archive of land use change over time. Agricultural land is rated according to soil quality and irrigation status; the best quality land is called “Prime Farmland,” with other critical designations including “Unique Farmland,” or “Farmland of Statewide Importance.” </w:t>
      </w:r>
    </w:p>
    <w:p w14:paraId="318FB536" w14:textId="77777777" w:rsidR="00855E67" w:rsidRPr="004B6C98" w:rsidRDefault="00855E67" w:rsidP="00855E67">
      <w:pPr>
        <w:ind w:left="720" w:hanging="720"/>
        <w:jc w:val="both"/>
        <w:rPr>
          <w:rFonts w:ascii="Arial" w:eastAsia="Times" w:hAnsi="Arial"/>
          <w:sz w:val="20"/>
          <w:szCs w:val="24"/>
        </w:rPr>
      </w:pPr>
    </w:p>
    <w:p w14:paraId="7127984E" w14:textId="77777777" w:rsidR="00855E67" w:rsidRPr="004B6C98" w:rsidRDefault="00855E67" w:rsidP="00855E67">
      <w:pPr>
        <w:tabs>
          <w:tab w:val="left" w:pos="0"/>
        </w:tabs>
        <w:jc w:val="both"/>
        <w:rPr>
          <w:rFonts w:ascii="Arial" w:eastAsia="Arial" w:hAnsi="Arial"/>
          <w:sz w:val="20"/>
          <w:szCs w:val="24"/>
        </w:rPr>
      </w:pPr>
      <w:r w:rsidRPr="004B6C98">
        <w:rPr>
          <w:rFonts w:ascii="Arial" w:eastAsia="Arial" w:hAnsi="Arial"/>
          <w:sz w:val="20"/>
          <w:szCs w:val="24"/>
        </w:rPr>
        <w:t xml:space="preserve">The Williamson Act (officially the California Land Conservation Act of 1965) is a California law that provides relief of property tax to owners of farmland and open-space land in exchange for a ten year agreement that the land will not be developed or otherwise converted to another use. The intent of the Williamson Act is to preserve a maximum amount of a limited supply of prime agricultural land to discourage premature and unnecessary conversion of prime agricultural land to urban uses. </w:t>
      </w:r>
    </w:p>
    <w:p w14:paraId="170AD150" w14:textId="77777777" w:rsidR="00855E67" w:rsidRPr="004B6C98" w:rsidRDefault="00855E67" w:rsidP="00855E67">
      <w:pPr>
        <w:tabs>
          <w:tab w:val="left" w:pos="0"/>
        </w:tabs>
        <w:jc w:val="both"/>
        <w:rPr>
          <w:rFonts w:ascii="Arial" w:eastAsia="Arial" w:hAnsi="Arial"/>
          <w:sz w:val="20"/>
          <w:szCs w:val="24"/>
        </w:rPr>
      </w:pPr>
    </w:p>
    <w:p w14:paraId="150CAFF9" w14:textId="77777777" w:rsidR="00855E67" w:rsidRPr="004B6C98" w:rsidRDefault="00855E67" w:rsidP="00855E67">
      <w:pPr>
        <w:tabs>
          <w:tab w:val="left" w:pos="0"/>
        </w:tabs>
        <w:jc w:val="both"/>
        <w:rPr>
          <w:rFonts w:ascii="Arial" w:eastAsia="Arial" w:hAnsi="Arial"/>
          <w:sz w:val="20"/>
          <w:szCs w:val="24"/>
        </w:rPr>
      </w:pPr>
      <w:r w:rsidRPr="004B6C98">
        <w:rPr>
          <w:rFonts w:ascii="Arial" w:eastAsia="Arial" w:hAnsi="Arial"/>
          <w:sz w:val="20"/>
          <w:szCs w:val="24"/>
        </w:rPr>
        <w:t>The Timberland Production Zone (TPZ) was established in 1976 in the California Government Code as a designation for lands for which the Assessor’s records as of 1976 demonstrated that the “highest and best use” would be timber production and accessory uses. Public improvements and urban services are prohibited on TPZ lands except where necessary and compatible with ongoing timber production. The original purpose of TPZ Zoning District was to preserve and protect timberland from conversion to other more profitable uses and ensure that timber producing areas not be subject to use conflicts with neighboring lands.</w:t>
      </w:r>
    </w:p>
    <w:p w14:paraId="22C7A8FE" w14:textId="77777777" w:rsidR="00855E67" w:rsidRPr="004B6C98" w:rsidRDefault="00855E67" w:rsidP="00855E67">
      <w:pPr>
        <w:tabs>
          <w:tab w:val="left" w:pos="0"/>
        </w:tabs>
        <w:jc w:val="both"/>
        <w:rPr>
          <w:rFonts w:ascii="Arial" w:eastAsia="Arial" w:hAnsi="Arial"/>
          <w:sz w:val="20"/>
          <w:szCs w:val="24"/>
        </w:rPr>
      </w:pPr>
    </w:p>
    <w:p w14:paraId="60AAE154" w14:textId="1095B10B" w:rsidR="00855E67" w:rsidRPr="004B6C98" w:rsidRDefault="00855E67" w:rsidP="00855E67">
      <w:pPr>
        <w:tabs>
          <w:tab w:val="left" w:pos="0"/>
        </w:tabs>
        <w:ind w:left="720" w:hanging="720"/>
        <w:jc w:val="both"/>
        <w:rPr>
          <w:rFonts w:ascii="Arial" w:eastAsia="Arial" w:hAnsi="Arial"/>
          <w:sz w:val="20"/>
          <w:szCs w:val="24"/>
        </w:rPr>
      </w:pPr>
      <w:r w:rsidRPr="004B6C98">
        <w:rPr>
          <w:rFonts w:ascii="Arial" w:eastAsia="Arial" w:hAnsi="Arial"/>
          <w:sz w:val="20"/>
          <w:szCs w:val="24"/>
        </w:rPr>
        <w:t>a)</w:t>
      </w:r>
      <w:r w:rsidRPr="004B6C98">
        <w:rPr>
          <w:rFonts w:ascii="Arial" w:eastAsia="Arial" w:hAnsi="Arial"/>
          <w:sz w:val="20"/>
          <w:szCs w:val="24"/>
        </w:rPr>
        <w:tab/>
      </w:r>
      <w:r w:rsidRPr="004B6C98">
        <w:rPr>
          <w:rFonts w:ascii="Arial" w:eastAsia="Arial" w:hAnsi="Arial"/>
          <w:b/>
          <w:sz w:val="20"/>
          <w:szCs w:val="24"/>
        </w:rPr>
        <w:t>No Impact:</w:t>
      </w:r>
      <w:r w:rsidRPr="004B6C98">
        <w:rPr>
          <w:rFonts w:ascii="Arial" w:eastAsia="Arial" w:hAnsi="Arial"/>
          <w:sz w:val="20"/>
          <w:szCs w:val="24"/>
        </w:rPr>
        <w:t xml:space="preserve"> </w:t>
      </w:r>
      <w:r w:rsidR="00E60D74" w:rsidRPr="004B6C98">
        <w:rPr>
          <w:rFonts w:ascii="Arial" w:eastAsia="Arial" w:hAnsi="Arial"/>
          <w:sz w:val="20"/>
        </w:rPr>
        <w:t>The</w:t>
      </w:r>
      <w:r w:rsidR="00721714" w:rsidRPr="004B6C98">
        <w:rPr>
          <w:rFonts w:ascii="Arial" w:eastAsia="Arial" w:hAnsi="Arial"/>
          <w:sz w:val="20"/>
        </w:rPr>
        <w:t xml:space="preserve"> subject parcel </w:t>
      </w:r>
      <w:r w:rsidR="00D159BE">
        <w:rPr>
          <w:rFonts w:ascii="Arial" w:eastAsia="Arial" w:hAnsi="Arial"/>
          <w:sz w:val="20"/>
        </w:rPr>
        <w:t>has one designation</w:t>
      </w:r>
      <w:r w:rsidR="00721714" w:rsidRPr="004B6C98">
        <w:rPr>
          <w:rFonts w:ascii="Arial" w:eastAsia="Arial" w:hAnsi="Arial"/>
          <w:sz w:val="20"/>
        </w:rPr>
        <w:t xml:space="preserve"> by the FMMP</w:t>
      </w:r>
      <w:r w:rsidR="00D159BE">
        <w:rPr>
          <w:rFonts w:ascii="Arial" w:eastAsia="Arial" w:hAnsi="Arial"/>
          <w:sz w:val="20"/>
        </w:rPr>
        <w:t>: Grazing Land (G). T</w:t>
      </w:r>
      <w:r w:rsidR="00721714" w:rsidRPr="004B6C98">
        <w:rPr>
          <w:rFonts w:ascii="Arial" w:eastAsia="Arial" w:hAnsi="Arial"/>
          <w:sz w:val="20"/>
        </w:rPr>
        <w:t xml:space="preserve">he proposed subdivision </w:t>
      </w:r>
      <w:r w:rsidR="00446CA4">
        <w:rPr>
          <w:rFonts w:ascii="Arial" w:eastAsia="Arial" w:hAnsi="Arial"/>
          <w:sz w:val="20"/>
        </w:rPr>
        <w:t xml:space="preserve">is not located </w:t>
      </w:r>
      <w:r w:rsidR="00D91A34">
        <w:rPr>
          <w:rFonts w:ascii="Arial" w:eastAsia="Arial" w:hAnsi="Arial"/>
          <w:sz w:val="20"/>
        </w:rPr>
        <w:t xml:space="preserve">on </w:t>
      </w:r>
      <w:r w:rsidR="00446CA4">
        <w:rPr>
          <w:rFonts w:ascii="Arial" w:eastAsia="Arial" w:hAnsi="Arial"/>
          <w:sz w:val="20"/>
        </w:rPr>
        <w:t xml:space="preserve">any farmland and </w:t>
      </w:r>
      <w:r w:rsidR="00721714" w:rsidRPr="004B6C98">
        <w:rPr>
          <w:rFonts w:ascii="Arial" w:eastAsia="Arial" w:hAnsi="Arial"/>
          <w:sz w:val="20"/>
        </w:rPr>
        <w:t>would not result in the loss of any Prime o</w:t>
      </w:r>
      <w:r w:rsidR="00A41C23">
        <w:rPr>
          <w:rFonts w:ascii="Arial" w:eastAsia="Arial" w:hAnsi="Arial"/>
          <w:sz w:val="20"/>
        </w:rPr>
        <w:t>r</w:t>
      </w:r>
      <w:r w:rsidR="00721714" w:rsidRPr="004B6C98">
        <w:rPr>
          <w:rFonts w:ascii="Arial" w:eastAsia="Arial" w:hAnsi="Arial"/>
          <w:sz w:val="20"/>
        </w:rPr>
        <w:t xml:space="preserve"> Unique Farmland, as designated by the State.</w:t>
      </w:r>
      <w:r w:rsidR="00E60D74" w:rsidRPr="004B6C98">
        <w:rPr>
          <w:rFonts w:ascii="Arial" w:eastAsia="Arial" w:hAnsi="Arial"/>
          <w:sz w:val="20"/>
        </w:rPr>
        <w:t xml:space="preserve">  </w:t>
      </w:r>
    </w:p>
    <w:p w14:paraId="1693312E" w14:textId="77777777" w:rsidR="00855E67" w:rsidRPr="004B6C98" w:rsidRDefault="00855E67" w:rsidP="00855E67">
      <w:pPr>
        <w:tabs>
          <w:tab w:val="left" w:pos="0"/>
        </w:tabs>
        <w:jc w:val="both"/>
        <w:rPr>
          <w:rFonts w:ascii="Arial" w:eastAsia="Arial" w:hAnsi="Arial"/>
          <w:sz w:val="20"/>
          <w:szCs w:val="24"/>
        </w:rPr>
      </w:pPr>
    </w:p>
    <w:p w14:paraId="27D26723" w14:textId="59B5BFCC" w:rsidR="00855E67" w:rsidRPr="004B6C98" w:rsidRDefault="00855E67" w:rsidP="00855E67">
      <w:pPr>
        <w:tabs>
          <w:tab w:val="left" w:pos="0"/>
        </w:tabs>
        <w:ind w:left="720" w:hanging="720"/>
        <w:jc w:val="both"/>
        <w:rPr>
          <w:rFonts w:ascii="Arial" w:eastAsia="Arial" w:hAnsi="Arial"/>
          <w:sz w:val="20"/>
          <w:szCs w:val="24"/>
        </w:rPr>
      </w:pPr>
      <w:r w:rsidRPr="004B6C98">
        <w:rPr>
          <w:rFonts w:ascii="Arial" w:eastAsia="Arial" w:hAnsi="Arial"/>
          <w:sz w:val="20"/>
          <w:szCs w:val="24"/>
        </w:rPr>
        <w:t>b)</w:t>
      </w:r>
      <w:r w:rsidRPr="004B6C98">
        <w:rPr>
          <w:rFonts w:ascii="Arial" w:eastAsia="Arial" w:hAnsi="Arial"/>
          <w:sz w:val="20"/>
          <w:szCs w:val="24"/>
        </w:rPr>
        <w:tab/>
      </w:r>
      <w:r w:rsidR="00D159BE">
        <w:rPr>
          <w:rFonts w:ascii="Arial" w:eastAsia="Arial" w:hAnsi="Arial"/>
          <w:b/>
          <w:sz w:val="20"/>
          <w:szCs w:val="24"/>
        </w:rPr>
        <w:t>No Impact</w:t>
      </w:r>
      <w:r w:rsidRPr="004B6C98">
        <w:rPr>
          <w:rFonts w:ascii="Arial" w:eastAsia="Arial" w:hAnsi="Arial"/>
          <w:b/>
          <w:sz w:val="20"/>
          <w:szCs w:val="24"/>
        </w:rPr>
        <w:t>:</w:t>
      </w:r>
      <w:r w:rsidRPr="004B6C98">
        <w:rPr>
          <w:rFonts w:ascii="Arial" w:eastAsia="Arial" w:hAnsi="Arial"/>
          <w:sz w:val="20"/>
          <w:szCs w:val="24"/>
        </w:rPr>
        <w:t xml:space="preserve">  </w:t>
      </w:r>
      <w:r w:rsidR="006A1604" w:rsidRPr="004B6C98">
        <w:rPr>
          <w:rFonts w:ascii="Arial" w:eastAsia="Arial" w:hAnsi="Arial"/>
          <w:sz w:val="20"/>
        </w:rPr>
        <w:t xml:space="preserve">The proposed subdivision is not located </w:t>
      </w:r>
      <w:r w:rsidR="00D91A34">
        <w:rPr>
          <w:rFonts w:ascii="Arial" w:eastAsia="Arial" w:hAnsi="Arial"/>
          <w:sz w:val="20"/>
        </w:rPr>
        <w:t>o</w:t>
      </w:r>
      <w:r w:rsidR="00D91A34" w:rsidRPr="004B6C98">
        <w:rPr>
          <w:rFonts w:ascii="Arial" w:eastAsia="Arial" w:hAnsi="Arial"/>
          <w:sz w:val="20"/>
        </w:rPr>
        <w:t xml:space="preserve">n </w:t>
      </w:r>
      <w:r w:rsidR="006A1604" w:rsidRPr="004B6C98">
        <w:rPr>
          <w:rFonts w:ascii="Arial" w:eastAsia="Arial" w:hAnsi="Arial"/>
          <w:sz w:val="20"/>
        </w:rPr>
        <w:t xml:space="preserve">any lands designated as “agricultural,” nor is the subject parcel under a Williamson Act Contract. </w:t>
      </w:r>
    </w:p>
    <w:p w14:paraId="4DCB70BF" w14:textId="77777777" w:rsidR="00855E67" w:rsidRPr="004B6C98" w:rsidRDefault="00855E67" w:rsidP="00855E67">
      <w:pPr>
        <w:tabs>
          <w:tab w:val="left" w:pos="0"/>
        </w:tabs>
        <w:jc w:val="both"/>
        <w:rPr>
          <w:rFonts w:ascii="Arial" w:eastAsia="Arial" w:hAnsi="Arial"/>
          <w:sz w:val="20"/>
          <w:szCs w:val="24"/>
        </w:rPr>
      </w:pPr>
    </w:p>
    <w:p w14:paraId="10B130B9" w14:textId="77777777" w:rsidR="00855E67" w:rsidRPr="004B6C98" w:rsidRDefault="006A1604" w:rsidP="00855E67">
      <w:pPr>
        <w:tabs>
          <w:tab w:val="left" w:pos="0"/>
        </w:tabs>
        <w:ind w:left="720" w:hanging="720"/>
        <w:jc w:val="both"/>
        <w:rPr>
          <w:rFonts w:ascii="Arial" w:eastAsia="Arial" w:hAnsi="Arial"/>
          <w:sz w:val="20"/>
        </w:rPr>
      </w:pPr>
      <w:r w:rsidRPr="004B6C98">
        <w:rPr>
          <w:rFonts w:ascii="Arial" w:eastAsia="Arial" w:hAnsi="Arial"/>
          <w:sz w:val="20"/>
          <w:szCs w:val="24"/>
        </w:rPr>
        <w:t>c - d</w:t>
      </w:r>
      <w:r w:rsidR="00855E67" w:rsidRPr="004B6C98">
        <w:rPr>
          <w:rFonts w:ascii="Arial" w:eastAsia="Arial" w:hAnsi="Arial"/>
          <w:sz w:val="20"/>
          <w:szCs w:val="24"/>
        </w:rPr>
        <w:t>)</w:t>
      </w:r>
      <w:r w:rsidR="00855E67" w:rsidRPr="004B6C98">
        <w:rPr>
          <w:rFonts w:ascii="Arial" w:eastAsia="Arial" w:hAnsi="Arial"/>
          <w:sz w:val="20"/>
          <w:szCs w:val="24"/>
        </w:rPr>
        <w:tab/>
      </w:r>
      <w:r w:rsidRPr="004B6C98">
        <w:rPr>
          <w:rFonts w:ascii="Arial" w:eastAsia="Arial" w:hAnsi="Arial"/>
          <w:b/>
          <w:sz w:val="20"/>
          <w:szCs w:val="24"/>
        </w:rPr>
        <w:t xml:space="preserve">No </w:t>
      </w:r>
      <w:r w:rsidR="00855E67" w:rsidRPr="004B6C98">
        <w:rPr>
          <w:rFonts w:ascii="Arial" w:eastAsia="Arial" w:hAnsi="Arial"/>
          <w:b/>
          <w:sz w:val="20"/>
          <w:szCs w:val="24"/>
        </w:rPr>
        <w:t>Impact:</w:t>
      </w:r>
      <w:r w:rsidR="00855E67" w:rsidRPr="004B6C98">
        <w:rPr>
          <w:rFonts w:ascii="Arial" w:eastAsia="Arial" w:hAnsi="Arial"/>
          <w:sz w:val="20"/>
          <w:szCs w:val="24"/>
        </w:rPr>
        <w:t xml:space="preserve"> </w:t>
      </w:r>
      <w:r w:rsidRPr="004B6C98">
        <w:rPr>
          <w:rFonts w:ascii="Arial" w:eastAsia="Arial" w:hAnsi="Arial"/>
          <w:sz w:val="20"/>
        </w:rPr>
        <w:t>The proposed subdivision is not adjacent to any parcel designated as Timber Production Zoning (TPZ) or Forest Lands (FL), nor are there any timber or forest resources identified as being located near the subject parcel</w:t>
      </w:r>
      <w:r w:rsidR="00376515" w:rsidRPr="004B6C98">
        <w:rPr>
          <w:rFonts w:ascii="Arial" w:eastAsia="Arial" w:hAnsi="Arial"/>
          <w:sz w:val="20"/>
        </w:rPr>
        <w:t xml:space="preserve">.  </w:t>
      </w:r>
    </w:p>
    <w:p w14:paraId="78A6DACE" w14:textId="77777777" w:rsidR="006A1604" w:rsidRPr="004B6C98" w:rsidRDefault="006A1604" w:rsidP="00855E67">
      <w:pPr>
        <w:tabs>
          <w:tab w:val="left" w:pos="0"/>
        </w:tabs>
        <w:ind w:left="720" w:hanging="720"/>
        <w:jc w:val="both"/>
        <w:rPr>
          <w:rFonts w:ascii="Arial" w:eastAsia="Arial" w:hAnsi="Arial"/>
          <w:color w:val="FF0000"/>
          <w:sz w:val="20"/>
          <w:szCs w:val="24"/>
        </w:rPr>
      </w:pPr>
    </w:p>
    <w:p w14:paraId="34251A7B" w14:textId="308E8D76" w:rsidR="006A1604" w:rsidRPr="004B6C98" w:rsidRDefault="006A1604" w:rsidP="006A1604">
      <w:pPr>
        <w:tabs>
          <w:tab w:val="left" w:pos="0"/>
        </w:tabs>
        <w:ind w:left="720" w:hanging="720"/>
        <w:jc w:val="both"/>
        <w:rPr>
          <w:rFonts w:ascii="Arial" w:eastAsia="Arial" w:hAnsi="Arial"/>
          <w:color w:val="FF0000"/>
          <w:sz w:val="20"/>
          <w:szCs w:val="24"/>
        </w:rPr>
      </w:pPr>
      <w:r w:rsidRPr="004B6C98">
        <w:rPr>
          <w:rFonts w:ascii="Arial" w:eastAsia="Arial" w:hAnsi="Arial"/>
          <w:sz w:val="20"/>
          <w:szCs w:val="24"/>
        </w:rPr>
        <w:t>e)</w:t>
      </w:r>
      <w:r w:rsidRPr="004B6C98">
        <w:rPr>
          <w:rFonts w:ascii="Arial" w:eastAsia="Arial" w:hAnsi="Arial"/>
          <w:sz w:val="20"/>
          <w:szCs w:val="24"/>
        </w:rPr>
        <w:tab/>
      </w:r>
      <w:r w:rsidRPr="004B6C98">
        <w:rPr>
          <w:rFonts w:ascii="Arial" w:eastAsia="Arial" w:hAnsi="Arial"/>
          <w:b/>
          <w:sz w:val="20"/>
          <w:szCs w:val="24"/>
        </w:rPr>
        <w:t>No Impact:</w:t>
      </w:r>
      <w:r w:rsidRPr="004B6C98">
        <w:rPr>
          <w:rFonts w:ascii="Arial" w:eastAsia="Arial" w:hAnsi="Arial"/>
          <w:sz w:val="20"/>
          <w:szCs w:val="24"/>
        </w:rPr>
        <w:t xml:space="preserve"> </w:t>
      </w:r>
      <w:r w:rsidR="00090E22" w:rsidRPr="004B6C98">
        <w:rPr>
          <w:rFonts w:ascii="Arial" w:eastAsia="Arial" w:hAnsi="Arial"/>
          <w:sz w:val="20"/>
        </w:rPr>
        <w:t xml:space="preserve">The proposed subdivision entails the creation of two parcels, each with its own existing residence. The subject parcel </w:t>
      </w:r>
      <w:r w:rsidR="00832E40">
        <w:rPr>
          <w:rFonts w:ascii="Arial" w:eastAsia="Arial" w:hAnsi="Arial"/>
          <w:sz w:val="20"/>
        </w:rPr>
        <w:t xml:space="preserve">is currently within the </w:t>
      </w:r>
      <w:r w:rsidR="0019002D">
        <w:rPr>
          <w:rFonts w:ascii="Arial" w:eastAsia="Arial" w:hAnsi="Arial"/>
          <w:sz w:val="20"/>
        </w:rPr>
        <w:t xml:space="preserve">Upland </w:t>
      </w:r>
      <w:r w:rsidR="00832E40">
        <w:rPr>
          <w:rFonts w:ascii="Arial" w:eastAsia="Arial" w:hAnsi="Arial"/>
          <w:sz w:val="20"/>
        </w:rPr>
        <w:t>Residential (U</w:t>
      </w:r>
      <w:r w:rsidR="00360AA1">
        <w:rPr>
          <w:rFonts w:ascii="Arial" w:eastAsia="Arial" w:hAnsi="Arial"/>
          <w:sz w:val="20"/>
        </w:rPr>
        <w:t xml:space="preserve">R) Zoning District, it </w:t>
      </w:r>
      <w:r w:rsidR="005E62FE">
        <w:rPr>
          <w:rFonts w:ascii="Arial" w:eastAsia="Arial" w:hAnsi="Arial"/>
          <w:sz w:val="20"/>
        </w:rPr>
        <w:t xml:space="preserve">would not impact any </w:t>
      </w:r>
      <w:r w:rsidR="00090E22" w:rsidRPr="004B6C98">
        <w:rPr>
          <w:rFonts w:ascii="Arial" w:eastAsia="Arial" w:hAnsi="Arial"/>
          <w:sz w:val="20"/>
        </w:rPr>
        <w:t>agriculturally viable lands. The subject parcel is not located adjacent to or near any land designated for its forest or timber resources.</w:t>
      </w:r>
      <w:r w:rsidRPr="004B6C98">
        <w:rPr>
          <w:rFonts w:ascii="Arial" w:eastAsia="Arial" w:hAnsi="Arial"/>
          <w:sz w:val="20"/>
        </w:rPr>
        <w:t xml:space="preserve"> </w:t>
      </w:r>
    </w:p>
    <w:p w14:paraId="0E75AE16" w14:textId="77777777" w:rsidR="0074541D" w:rsidRPr="004B6C98" w:rsidRDefault="0074541D" w:rsidP="00971F19">
      <w:pPr>
        <w:jc w:val="both"/>
        <w:rPr>
          <w:rFonts w:ascii="Arial" w:hAnsi="Arial"/>
          <w:color w:val="FF0000"/>
          <w:sz w:val="20"/>
        </w:rPr>
      </w:pPr>
    </w:p>
    <w:p w14:paraId="53A44DD2" w14:textId="77777777" w:rsidR="007C58D1" w:rsidRPr="004B6C98" w:rsidRDefault="007C58D1" w:rsidP="00971F19">
      <w:pPr>
        <w:ind w:left="22"/>
        <w:jc w:val="both"/>
        <w:rPr>
          <w:rFonts w:ascii="Arial" w:hAnsi="Arial"/>
          <w:b/>
          <w:bCs/>
          <w:sz w:val="20"/>
        </w:rPr>
      </w:pPr>
      <w:r w:rsidRPr="004B6C98">
        <w:rPr>
          <w:rFonts w:ascii="Arial" w:hAnsi="Arial"/>
          <w:b/>
          <w:bCs/>
          <w:sz w:val="20"/>
        </w:rPr>
        <w:t>MITIGATION MEASURES</w:t>
      </w:r>
    </w:p>
    <w:p w14:paraId="614A443C" w14:textId="61917736" w:rsidR="00FA5767" w:rsidRPr="004B6C98" w:rsidRDefault="000A64B7" w:rsidP="00971F19">
      <w:pPr>
        <w:ind w:left="22"/>
        <w:jc w:val="both"/>
        <w:rPr>
          <w:rFonts w:ascii="Arial" w:hAnsi="Arial"/>
          <w:bCs/>
          <w:sz w:val="20"/>
        </w:rPr>
      </w:pPr>
      <w:r w:rsidRPr="004B6C98">
        <w:rPr>
          <w:rFonts w:ascii="Arial" w:hAnsi="Arial"/>
          <w:bCs/>
          <w:sz w:val="20"/>
        </w:rPr>
        <w:t>None</w:t>
      </w:r>
      <w:r w:rsidR="00FA5767" w:rsidRPr="004B6C98">
        <w:rPr>
          <w:rFonts w:ascii="Arial" w:hAnsi="Arial"/>
          <w:bCs/>
          <w:sz w:val="20"/>
        </w:rPr>
        <w:t>.</w:t>
      </w:r>
    </w:p>
    <w:p w14:paraId="79288E8E" w14:textId="77777777" w:rsidR="007C58D1" w:rsidRPr="004B6C98" w:rsidRDefault="007C58D1" w:rsidP="00971F19">
      <w:pPr>
        <w:autoSpaceDE w:val="0"/>
        <w:autoSpaceDN w:val="0"/>
        <w:adjustRightInd w:val="0"/>
        <w:jc w:val="both"/>
        <w:rPr>
          <w:rFonts w:ascii="Arial" w:hAnsi="Arial"/>
          <w:bCs/>
          <w:sz w:val="20"/>
        </w:rPr>
      </w:pPr>
    </w:p>
    <w:p w14:paraId="23F1D8D8" w14:textId="77777777" w:rsidR="00786DB1" w:rsidRPr="004B6C98" w:rsidRDefault="007C58D1" w:rsidP="00971F19">
      <w:pPr>
        <w:pStyle w:val="BodyText"/>
        <w:rPr>
          <w:rFonts w:ascii="Arial" w:hAnsi="Arial" w:cs="Arial"/>
          <w:b/>
          <w:bCs/>
          <w:sz w:val="20"/>
        </w:rPr>
      </w:pPr>
      <w:r w:rsidRPr="004B6C98">
        <w:rPr>
          <w:rFonts w:ascii="Arial" w:hAnsi="Arial" w:cs="Arial"/>
          <w:b/>
          <w:bCs/>
          <w:sz w:val="20"/>
        </w:rPr>
        <w:t>FINDINGS</w:t>
      </w:r>
    </w:p>
    <w:p w14:paraId="1018A8AB" w14:textId="1B1B2D7B" w:rsidR="00CC4F92" w:rsidRPr="001A6E9D" w:rsidRDefault="00786DB1" w:rsidP="00971F19">
      <w:pPr>
        <w:pStyle w:val="BodyText"/>
        <w:rPr>
          <w:rFonts w:ascii="Arial" w:hAnsi="Arial" w:cs="Arial"/>
          <w:color w:val="FF0000"/>
          <w:sz w:val="20"/>
        </w:rPr>
      </w:pPr>
      <w:r w:rsidRPr="004B6C98">
        <w:rPr>
          <w:rFonts w:ascii="Arial" w:hAnsi="Arial" w:cs="Arial"/>
          <w:bCs/>
          <w:sz w:val="20"/>
        </w:rPr>
        <w:t>T</w:t>
      </w:r>
      <w:r w:rsidR="007C58D1" w:rsidRPr="004B6C98">
        <w:rPr>
          <w:rFonts w:ascii="Arial" w:hAnsi="Arial" w:cs="Arial"/>
          <w:bCs/>
          <w:sz w:val="20"/>
        </w:rPr>
        <w:t xml:space="preserve">he </w:t>
      </w:r>
      <w:r w:rsidR="00576055" w:rsidRPr="004B6C98">
        <w:rPr>
          <w:rFonts w:ascii="Arial" w:hAnsi="Arial" w:cs="Arial"/>
          <w:bCs/>
          <w:sz w:val="20"/>
        </w:rPr>
        <w:t>pr</w:t>
      </w:r>
      <w:r w:rsidRPr="004B6C98">
        <w:rPr>
          <w:rFonts w:ascii="Arial" w:hAnsi="Arial" w:cs="Arial"/>
          <w:bCs/>
          <w:sz w:val="20"/>
        </w:rPr>
        <w:t xml:space="preserve">oposed </w:t>
      </w:r>
      <w:r w:rsidR="00576055" w:rsidRPr="004B6C98">
        <w:rPr>
          <w:rFonts w:ascii="Arial" w:hAnsi="Arial" w:cs="Arial"/>
          <w:bCs/>
          <w:sz w:val="20"/>
        </w:rPr>
        <w:t>p</w:t>
      </w:r>
      <w:r w:rsidR="007C58D1" w:rsidRPr="004B6C98">
        <w:rPr>
          <w:rFonts w:ascii="Arial" w:hAnsi="Arial" w:cs="Arial"/>
          <w:bCs/>
          <w:sz w:val="20"/>
        </w:rPr>
        <w:t xml:space="preserve">roject would have </w:t>
      </w:r>
      <w:r w:rsidR="00CD02F9" w:rsidRPr="00CD02F9">
        <w:rPr>
          <w:rFonts w:ascii="Arial" w:hAnsi="Arial" w:cs="Arial"/>
          <w:b/>
          <w:bCs/>
          <w:sz w:val="20"/>
        </w:rPr>
        <w:t xml:space="preserve">No </w:t>
      </w:r>
      <w:r w:rsidR="00576055" w:rsidRPr="00CD02F9">
        <w:rPr>
          <w:rFonts w:ascii="Arial" w:hAnsi="Arial" w:cs="Arial"/>
          <w:b/>
          <w:sz w:val="20"/>
        </w:rPr>
        <w:t>I</w:t>
      </w:r>
      <w:r w:rsidR="00576055" w:rsidRPr="004B6C98">
        <w:rPr>
          <w:rFonts w:ascii="Arial" w:hAnsi="Arial" w:cs="Arial"/>
          <w:b/>
          <w:sz w:val="20"/>
        </w:rPr>
        <w:t>mpact</w:t>
      </w:r>
      <w:r w:rsidR="00B70481" w:rsidRPr="004B6C98">
        <w:rPr>
          <w:rFonts w:ascii="Arial" w:hAnsi="Arial" w:cs="Arial"/>
          <w:bCs/>
          <w:sz w:val="20"/>
        </w:rPr>
        <w:t xml:space="preserve"> </w:t>
      </w:r>
      <w:r w:rsidR="007C58D1" w:rsidRPr="004B6C98">
        <w:rPr>
          <w:rFonts w:ascii="Arial" w:hAnsi="Arial" w:cs="Arial"/>
          <w:bCs/>
          <w:sz w:val="20"/>
        </w:rPr>
        <w:t xml:space="preserve">on </w:t>
      </w:r>
      <w:r w:rsidR="007C58D1" w:rsidRPr="004B6C98">
        <w:rPr>
          <w:rFonts w:ascii="Arial" w:hAnsi="Arial" w:cs="Arial"/>
          <w:sz w:val="20"/>
        </w:rPr>
        <w:t>Agricultural and Forestry Resources.</w:t>
      </w:r>
      <w:r w:rsidR="00CC4F92" w:rsidRPr="001A6E9D">
        <w:rPr>
          <w:rFonts w:ascii="Arial" w:hAnsi="Arial" w:cs="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5042E035" w14:textId="77777777" w:rsidTr="001C5B28">
        <w:trPr>
          <w:cantSplit/>
        </w:trPr>
        <w:tc>
          <w:tcPr>
            <w:tcW w:w="5220" w:type="dxa"/>
            <w:shd w:val="clear" w:color="auto" w:fill="auto"/>
            <w:vAlign w:val="center"/>
          </w:tcPr>
          <w:p w14:paraId="1D0B6591" w14:textId="77777777" w:rsidR="003B4592" w:rsidRPr="00676145" w:rsidRDefault="003B4592" w:rsidP="00971F19">
            <w:pPr>
              <w:tabs>
                <w:tab w:val="left" w:pos="382"/>
                <w:tab w:val="left" w:pos="720"/>
                <w:tab w:val="left" w:pos="1440"/>
                <w:tab w:val="left" w:pos="2160"/>
                <w:tab w:val="left" w:pos="2880"/>
                <w:tab w:val="left" w:pos="3600"/>
                <w:tab w:val="left" w:pos="4320"/>
                <w:tab w:val="left" w:pos="5040"/>
              </w:tabs>
              <w:ind w:left="382" w:hanging="382"/>
              <w:rPr>
                <w:rFonts w:ascii="Arial" w:hAnsi="Arial"/>
                <w:sz w:val="20"/>
              </w:rPr>
            </w:pPr>
            <w:r w:rsidRPr="00676145">
              <w:rPr>
                <w:rStyle w:val="CEQAHeaderChar"/>
                <w:sz w:val="20"/>
                <w:szCs w:val="20"/>
              </w:rPr>
              <w:lastRenderedPageBreak/>
              <w:t>III.</w:t>
            </w:r>
            <w:r w:rsidRPr="00676145">
              <w:rPr>
                <w:rStyle w:val="CEQAHeaderChar"/>
                <w:sz w:val="20"/>
                <w:szCs w:val="20"/>
              </w:rPr>
              <w:tab/>
              <w:t>AIR QUALITY</w:t>
            </w:r>
            <w:r w:rsidRPr="00676145">
              <w:rPr>
                <w:rFonts w:ascii="Arial" w:hAnsi="Arial"/>
                <w:sz w:val="20"/>
              </w:rPr>
              <w:t xml:space="preserve">. </w:t>
            </w:r>
            <w:r w:rsidR="001C5B28" w:rsidRPr="00676145">
              <w:rPr>
                <w:rStyle w:val="markedcontent"/>
                <w:rFonts w:ascii="Arial" w:hAnsi="Arial"/>
                <w:sz w:val="16"/>
                <w:szCs w:val="16"/>
              </w:rPr>
              <w:t>Where available, the</w:t>
            </w:r>
            <w:r w:rsidR="001C5B28" w:rsidRPr="00676145">
              <w:rPr>
                <w:sz w:val="16"/>
                <w:szCs w:val="16"/>
              </w:rPr>
              <w:t xml:space="preserve"> </w:t>
            </w:r>
            <w:r w:rsidR="001C5B28" w:rsidRPr="00676145">
              <w:rPr>
                <w:rStyle w:val="markedcontent"/>
                <w:rFonts w:ascii="Arial" w:hAnsi="Arial"/>
                <w:sz w:val="16"/>
                <w:szCs w:val="16"/>
              </w:rPr>
              <w:t>significance criteria established by the</w:t>
            </w:r>
            <w:r w:rsidR="001C5B28" w:rsidRPr="00676145">
              <w:rPr>
                <w:sz w:val="16"/>
                <w:szCs w:val="16"/>
              </w:rPr>
              <w:t xml:space="preserve"> </w:t>
            </w:r>
            <w:r w:rsidR="001C5B28" w:rsidRPr="00676145">
              <w:rPr>
                <w:rStyle w:val="markedcontent"/>
                <w:rFonts w:ascii="Arial" w:hAnsi="Arial"/>
                <w:sz w:val="16"/>
                <w:szCs w:val="16"/>
              </w:rPr>
              <w:t>applicable air quality management district or air</w:t>
            </w:r>
            <w:r w:rsidR="001C5B28" w:rsidRPr="00676145">
              <w:rPr>
                <w:sz w:val="16"/>
                <w:szCs w:val="16"/>
              </w:rPr>
              <w:t xml:space="preserve"> </w:t>
            </w:r>
            <w:r w:rsidR="001C5B28" w:rsidRPr="00676145">
              <w:rPr>
                <w:rStyle w:val="markedcontent"/>
                <w:rFonts w:ascii="Arial" w:hAnsi="Arial"/>
                <w:sz w:val="16"/>
                <w:szCs w:val="16"/>
              </w:rPr>
              <w:t>pollution control district may be relied upon to</w:t>
            </w:r>
            <w:r w:rsidR="001C5B28" w:rsidRPr="00676145">
              <w:rPr>
                <w:sz w:val="16"/>
                <w:szCs w:val="16"/>
              </w:rPr>
              <w:t xml:space="preserve"> </w:t>
            </w:r>
            <w:r w:rsidR="001C5B28" w:rsidRPr="00676145">
              <w:rPr>
                <w:rStyle w:val="markedcontent"/>
                <w:rFonts w:ascii="Arial" w:hAnsi="Arial"/>
                <w:sz w:val="16"/>
                <w:szCs w:val="16"/>
              </w:rPr>
              <w:t>make the following determinations. Would the project:</w:t>
            </w:r>
          </w:p>
        </w:tc>
        <w:tc>
          <w:tcPr>
            <w:tcW w:w="1038" w:type="dxa"/>
            <w:vAlign w:val="center"/>
          </w:tcPr>
          <w:p w14:paraId="59441D0D" w14:textId="77777777" w:rsidR="003B4592" w:rsidRPr="00676145" w:rsidRDefault="003B4592" w:rsidP="00971F19">
            <w:pPr>
              <w:jc w:val="center"/>
              <w:rPr>
                <w:rFonts w:ascii="Arial" w:hAnsi="Arial"/>
                <w:sz w:val="16"/>
                <w:szCs w:val="16"/>
              </w:rPr>
            </w:pPr>
            <w:r w:rsidRPr="00676145">
              <w:rPr>
                <w:rFonts w:ascii="Arial" w:hAnsi="Arial"/>
                <w:sz w:val="16"/>
                <w:szCs w:val="16"/>
              </w:rPr>
              <w:t>Potentially Significant Impact</w:t>
            </w:r>
          </w:p>
        </w:tc>
        <w:tc>
          <w:tcPr>
            <w:tcW w:w="1122" w:type="dxa"/>
            <w:vAlign w:val="center"/>
          </w:tcPr>
          <w:p w14:paraId="251B7077" w14:textId="77777777" w:rsidR="003B4592" w:rsidRPr="00676145" w:rsidRDefault="003B4592" w:rsidP="00971F19">
            <w:pPr>
              <w:jc w:val="center"/>
              <w:rPr>
                <w:rFonts w:ascii="Arial" w:hAnsi="Arial"/>
                <w:sz w:val="16"/>
                <w:szCs w:val="16"/>
              </w:rPr>
            </w:pPr>
            <w:r w:rsidRPr="00676145">
              <w:rPr>
                <w:rFonts w:ascii="Arial" w:hAnsi="Arial"/>
                <w:sz w:val="16"/>
                <w:szCs w:val="16"/>
              </w:rPr>
              <w:t>Less Than Significant with Mitigation Incorporat</w:t>
            </w:r>
            <w:r w:rsidR="00A93271" w:rsidRPr="00676145">
              <w:rPr>
                <w:rFonts w:ascii="Arial" w:hAnsi="Arial"/>
                <w:sz w:val="16"/>
                <w:szCs w:val="16"/>
              </w:rPr>
              <w:t>ed</w:t>
            </w:r>
          </w:p>
        </w:tc>
        <w:tc>
          <w:tcPr>
            <w:tcW w:w="990" w:type="dxa"/>
            <w:vAlign w:val="center"/>
          </w:tcPr>
          <w:p w14:paraId="28B6388F" w14:textId="77777777" w:rsidR="003B4592" w:rsidRPr="00676145" w:rsidRDefault="003B4592" w:rsidP="00971F19">
            <w:pPr>
              <w:jc w:val="center"/>
              <w:rPr>
                <w:rFonts w:ascii="Arial" w:hAnsi="Arial"/>
                <w:sz w:val="16"/>
                <w:szCs w:val="16"/>
              </w:rPr>
            </w:pPr>
            <w:r w:rsidRPr="00676145">
              <w:rPr>
                <w:rFonts w:ascii="Arial" w:hAnsi="Arial"/>
                <w:sz w:val="16"/>
                <w:szCs w:val="16"/>
              </w:rPr>
              <w:t>Less Than Significant Impact</w:t>
            </w:r>
          </w:p>
        </w:tc>
        <w:tc>
          <w:tcPr>
            <w:tcW w:w="1002" w:type="dxa"/>
            <w:vAlign w:val="center"/>
          </w:tcPr>
          <w:p w14:paraId="71A489AF" w14:textId="77777777" w:rsidR="003B4592" w:rsidRPr="00676145" w:rsidRDefault="003B4592" w:rsidP="00971F19">
            <w:pPr>
              <w:jc w:val="center"/>
              <w:rPr>
                <w:rFonts w:ascii="Arial" w:hAnsi="Arial"/>
                <w:sz w:val="16"/>
                <w:szCs w:val="16"/>
              </w:rPr>
            </w:pPr>
            <w:r w:rsidRPr="00676145">
              <w:rPr>
                <w:rFonts w:ascii="Arial" w:hAnsi="Arial"/>
                <w:sz w:val="16"/>
                <w:szCs w:val="16"/>
              </w:rPr>
              <w:t>No Impact</w:t>
            </w:r>
          </w:p>
        </w:tc>
      </w:tr>
      <w:tr w:rsidR="001A6E9D" w:rsidRPr="001A6E9D" w14:paraId="02169DA5" w14:textId="77777777" w:rsidTr="00C31C7D">
        <w:trPr>
          <w:cantSplit/>
        </w:trPr>
        <w:tc>
          <w:tcPr>
            <w:tcW w:w="5220" w:type="dxa"/>
          </w:tcPr>
          <w:p w14:paraId="30A01ECE" w14:textId="77777777" w:rsidR="00BB464B" w:rsidRPr="00676145" w:rsidRDefault="00BB464B"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676145">
              <w:rPr>
                <w:rFonts w:ascii="Arial" w:hAnsi="Arial"/>
                <w:sz w:val="20"/>
              </w:rPr>
              <w:t>a)</w:t>
            </w:r>
            <w:r w:rsidRPr="00676145">
              <w:rPr>
                <w:rFonts w:ascii="Arial" w:hAnsi="Arial"/>
                <w:sz w:val="20"/>
              </w:rPr>
              <w:tab/>
              <w:t>Conflict with or obstruct implementation of the applicable air quality plan?</w:t>
            </w:r>
          </w:p>
        </w:tc>
        <w:tc>
          <w:tcPr>
            <w:tcW w:w="1038" w:type="dxa"/>
            <w:vAlign w:val="center"/>
          </w:tcPr>
          <w:p w14:paraId="09CA9E9B"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122" w:type="dxa"/>
            <w:vAlign w:val="center"/>
          </w:tcPr>
          <w:p w14:paraId="3D3344A6"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990" w:type="dxa"/>
            <w:vAlign w:val="center"/>
          </w:tcPr>
          <w:p w14:paraId="72DD71D0" w14:textId="77777777" w:rsidR="00BB464B" w:rsidRPr="00676145" w:rsidRDefault="000C2974" w:rsidP="00971F19">
            <w:pPr>
              <w:jc w:val="center"/>
              <w:rPr>
                <w:rFonts w:ascii="Arial" w:hAnsi="Arial"/>
                <w:sz w:val="20"/>
              </w:rPr>
            </w:pPr>
            <w:r w:rsidRPr="00676145">
              <w:rPr>
                <w:rFonts w:ascii="Arial" w:hAnsi="Arial"/>
                <w:sz w:val="20"/>
              </w:rPr>
              <w:fldChar w:fldCharType="begin">
                <w:ffData>
                  <w:name w:val=""/>
                  <w:enabled/>
                  <w:calcOnExit w:val="0"/>
                  <w:checkBox>
                    <w:sizeAuto/>
                    <w:default w:val="0"/>
                  </w:checkBox>
                </w:ffData>
              </w:fldChar>
            </w:r>
            <w:r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002" w:type="dxa"/>
            <w:vAlign w:val="center"/>
          </w:tcPr>
          <w:p w14:paraId="34642CC7" w14:textId="77777777" w:rsidR="00BB464B" w:rsidRPr="00676145" w:rsidRDefault="000C2974" w:rsidP="00971F19">
            <w:pPr>
              <w:jc w:val="center"/>
              <w:rPr>
                <w:rFonts w:ascii="Arial" w:hAnsi="Arial"/>
                <w:sz w:val="20"/>
              </w:rPr>
            </w:pPr>
            <w:r w:rsidRPr="00676145">
              <w:rPr>
                <w:rFonts w:ascii="Arial" w:hAnsi="Arial"/>
                <w:sz w:val="20"/>
              </w:rPr>
              <w:fldChar w:fldCharType="begin">
                <w:ffData>
                  <w:name w:val=""/>
                  <w:enabled/>
                  <w:calcOnExit w:val="0"/>
                  <w:checkBox>
                    <w:sizeAuto/>
                    <w:default w:val="1"/>
                  </w:checkBox>
                </w:ffData>
              </w:fldChar>
            </w:r>
            <w:r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r>
      <w:tr w:rsidR="001A6E9D" w:rsidRPr="001A6E9D" w14:paraId="6134D846" w14:textId="77777777" w:rsidTr="00C31C7D">
        <w:trPr>
          <w:cantSplit/>
        </w:trPr>
        <w:tc>
          <w:tcPr>
            <w:tcW w:w="5220" w:type="dxa"/>
          </w:tcPr>
          <w:p w14:paraId="38AA8421" w14:textId="77777777" w:rsidR="00BB464B" w:rsidRPr="00676145" w:rsidRDefault="00BB464B"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676145">
              <w:rPr>
                <w:rFonts w:ascii="Arial" w:hAnsi="Arial"/>
                <w:sz w:val="20"/>
              </w:rPr>
              <w:t>b)</w:t>
            </w:r>
            <w:r w:rsidRPr="00676145">
              <w:rPr>
                <w:rFonts w:ascii="Arial" w:hAnsi="Arial"/>
                <w:sz w:val="20"/>
              </w:rPr>
              <w:tab/>
            </w:r>
            <w:r w:rsidR="00541A95" w:rsidRPr="00676145">
              <w:rPr>
                <w:rFonts w:ascii="Arial" w:hAnsi="Arial"/>
                <w:sz w:val="20"/>
              </w:rPr>
              <w:t>Result in a cumulatively considerable net increase of any criteria pollutant for which the project region is non-attainment under an applicable federal or state ambient air quality standard</w:t>
            </w:r>
            <w:r w:rsidRPr="00676145">
              <w:rPr>
                <w:rFonts w:ascii="Arial" w:hAnsi="Arial"/>
                <w:sz w:val="20"/>
              </w:rPr>
              <w:t>?</w:t>
            </w:r>
          </w:p>
        </w:tc>
        <w:tc>
          <w:tcPr>
            <w:tcW w:w="1038" w:type="dxa"/>
            <w:vAlign w:val="center"/>
          </w:tcPr>
          <w:p w14:paraId="009BC0E2"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122" w:type="dxa"/>
            <w:vAlign w:val="center"/>
          </w:tcPr>
          <w:p w14:paraId="72434EE1"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
                  <w:enabled/>
                  <w:calcOnExit w:val="0"/>
                  <w:checkBox>
                    <w:sizeAuto/>
                    <w:default w:val="0"/>
                  </w:checkBox>
                </w:ffData>
              </w:fldChar>
            </w:r>
            <w:r w:rsidR="00A537D3"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990" w:type="dxa"/>
            <w:vAlign w:val="center"/>
          </w:tcPr>
          <w:p w14:paraId="1B35F119" w14:textId="145953AE" w:rsidR="00BB464B" w:rsidRPr="00676145" w:rsidRDefault="00314126"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7F6F058C" w14:textId="0D4BA195" w:rsidR="00BB464B" w:rsidRPr="00676145" w:rsidRDefault="00314126"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431AD4CC" w14:textId="77777777" w:rsidTr="00C31C7D">
        <w:trPr>
          <w:cantSplit/>
        </w:trPr>
        <w:tc>
          <w:tcPr>
            <w:tcW w:w="5220" w:type="dxa"/>
          </w:tcPr>
          <w:p w14:paraId="4359DE8E" w14:textId="77777777" w:rsidR="00BB464B" w:rsidRPr="00676145" w:rsidRDefault="00BB464B"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676145">
              <w:rPr>
                <w:rFonts w:ascii="Arial" w:hAnsi="Arial"/>
                <w:sz w:val="20"/>
              </w:rPr>
              <w:t>c)</w:t>
            </w:r>
            <w:r w:rsidRPr="00676145">
              <w:rPr>
                <w:rFonts w:ascii="Arial" w:hAnsi="Arial"/>
                <w:sz w:val="20"/>
              </w:rPr>
              <w:tab/>
            </w:r>
            <w:r w:rsidR="005529F1" w:rsidRPr="00676145">
              <w:rPr>
                <w:rFonts w:ascii="Arial" w:hAnsi="Arial"/>
                <w:sz w:val="20"/>
              </w:rPr>
              <w:t>Expose sensitive receptors to substantial pollutant concentrations?</w:t>
            </w:r>
          </w:p>
        </w:tc>
        <w:tc>
          <w:tcPr>
            <w:tcW w:w="1038" w:type="dxa"/>
            <w:vAlign w:val="center"/>
          </w:tcPr>
          <w:p w14:paraId="69BBC15B"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122" w:type="dxa"/>
            <w:vAlign w:val="center"/>
          </w:tcPr>
          <w:p w14:paraId="62F59CBE"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
                  <w:enabled/>
                  <w:calcOnExit w:val="0"/>
                  <w:checkBox>
                    <w:sizeAuto/>
                    <w:default w:val="0"/>
                  </w:checkBox>
                </w:ffData>
              </w:fldChar>
            </w:r>
            <w:r w:rsidR="00A537D3"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990" w:type="dxa"/>
            <w:vAlign w:val="center"/>
          </w:tcPr>
          <w:p w14:paraId="038B1951" w14:textId="43EC1961" w:rsidR="00BB464B" w:rsidRPr="00676145" w:rsidRDefault="00314126"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0A56E84F" w14:textId="25E829BB" w:rsidR="00BB464B" w:rsidRPr="00676145" w:rsidRDefault="00314126"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656D640B" w14:textId="77777777" w:rsidTr="00C31C7D">
        <w:trPr>
          <w:cantSplit/>
        </w:trPr>
        <w:tc>
          <w:tcPr>
            <w:tcW w:w="5220" w:type="dxa"/>
          </w:tcPr>
          <w:p w14:paraId="7762757D" w14:textId="77777777" w:rsidR="00BB464B" w:rsidRPr="00676145" w:rsidRDefault="00BB464B"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676145">
              <w:rPr>
                <w:rFonts w:ascii="Arial" w:hAnsi="Arial"/>
                <w:sz w:val="20"/>
              </w:rPr>
              <w:t>d)</w:t>
            </w:r>
            <w:r w:rsidRPr="00676145">
              <w:rPr>
                <w:rFonts w:ascii="Arial" w:hAnsi="Arial"/>
                <w:sz w:val="20"/>
              </w:rPr>
              <w:tab/>
            </w:r>
            <w:r w:rsidR="00F2619B" w:rsidRPr="00676145">
              <w:rPr>
                <w:rFonts w:ascii="Arial" w:hAnsi="Arial"/>
                <w:sz w:val="20"/>
              </w:rPr>
              <w:t xml:space="preserve">Result in </w:t>
            </w:r>
            <w:r w:rsidR="00541A95" w:rsidRPr="00676145">
              <w:rPr>
                <w:rFonts w:ascii="Arial" w:hAnsi="Arial"/>
                <w:sz w:val="20"/>
              </w:rPr>
              <w:t>other emissions (such as those leading to odors)</w:t>
            </w:r>
            <w:r w:rsidR="00F2619B" w:rsidRPr="00676145">
              <w:rPr>
                <w:rFonts w:ascii="Arial" w:hAnsi="Arial"/>
                <w:sz w:val="20"/>
              </w:rPr>
              <w:t xml:space="preserve"> adversely affecting a substantial number of people?</w:t>
            </w:r>
          </w:p>
        </w:tc>
        <w:tc>
          <w:tcPr>
            <w:tcW w:w="1038" w:type="dxa"/>
            <w:vAlign w:val="center"/>
          </w:tcPr>
          <w:p w14:paraId="17424562"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122" w:type="dxa"/>
            <w:vAlign w:val="center"/>
          </w:tcPr>
          <w:p w14:paraId="646C7593" w14:textId="77777777" w:rsidR="00BB464B" w:rsidRPr="00676145" w:rsidRDefault="00A4645E" w:rsidP="00971F19">
            <w:pPr>
              <w:jc w:val="center"/>
              <w:rPr>
                <w:rFonts w:ascii="Arial" w:hAnsi="Arial"/>
                <w:sz w:val="20"/>
              </w:rPr>
            </w:pPr>
            <w:r w:rsidRPr="00676145">
              <w:rPr>
                <w:rFonts w:ascii="Arial" w:hAnsi="Arial"/>
                <w:sz w:val="20"/>
              </w:rPr>
              <w:fldChar w:fldCharType="begin">
                <w:ffData>
                  <w:name w:val="Check4"/>
                  <w:enabled/>
                  <w:calcOnExit w:val="0"/>
                  <w:checkBox>
                    <w:sizeAuto/>
                    <w:default w:val="0"/>
                  </w:checkBox>
                </w:ffData>
              </w:fldChar>
            </w:r>
            <w:r w:rsidR="00BB464B"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990" w:type="dxa"/>
            <w:vAlign w:val="center"/>
          </w:tcPr>
          <w:p w14:paraId="2FE7725A" w14:textId="77777777" w:rsidR="00BB464B" w:rsidRPr="00676145" w:rsidRDefault="00676145" w:rsidP="00971F19">
            <w:pPr>
              <w:jc w:val="center"/>
              <w:rPr>
                <w:rFonts w:ascii="Arial" w:hAnsi="Arial"/>
                <w:sz w:val="20"/>
              </w:rPr>
            </w:pPr>
            <w:r w:rsidRPr="00676145">
              <w:rPr>
                <w:rFonts w:ascii="Arial" w:hAnsi="Arial"/>
                <w:sz w:val="20"/>
              </w:rPr>
              <w:fldChar w:fldCharType="begin">
                <w:ffData>
                  <w:name w:val=""/>
                  <w:enabled/>
                  <w:calcOnExit w:val="0"/>
                  <w:checkBox>
                    <w:sizeAuto/>
                    <w:default w:val="0"/>
                  </w:checkBox>
                </w:ffData>
              </w:fldChar>
            </w:r>
            <w:r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c>
          <w:tcPr>
            <w:tcW w:w="1002" w:type="dxa"/>
            <w:vAlign w:val="center"/>
          </w:tcPr>
          <w:p w14:paraId="5D1ABA64" w14:textId="77777777" w:rsidR="00BB464B" w:rsidRPr="00676145" w:rsidRDefault="00676145" w:rsidP="00971F19">
            <w:pPr>
              <w:jc w:val="center"/>
              <w:rPr>
                <w:rFonts w:ascii="Arial" w:hAnsi="Arial"/>
                <w:sz w:val="20"/>
              </w:rPr>
            </w:pPr>
            <w:r w:rsidRPr="00676145">
              <w:rPr>
                <w:rFonts w:ascii="Arial" w:hAnsi="Arial"/>
                <w:sz w:val="20"/>
              </w:rPr>
              <w:fldChar w:fldCharType="begin">
                <w:ffData>
                  <w:name w:val=""/>
                  <w:enabled/>
                  <w:calcOnExit w:val="0"/>
                  <w:checkBox>
                    <w:sizeAuto/>
                    <w:default w:val="1"/>
                  </w:checkBox>
                </w:ffData>
              </w:fldChar>
            </w:r>
            <w:r w:rsidRPr="00676145">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76145">
              <w:rPr>
                <w:rFonts w:ascii="Arial" w:hAnsi="Arial"/>
                <w:sz w:val="20"/>
              </w:rPr>
              <w:fldChar w:fldCharType="end"/>
            </w:r>
          </w:p>
        </w:tc>
      </w:tr>
    </w:tbl>
    <w:p w14:paraId="30A3F268" w14:textId="77777777" w:rsidR="00924262" w:rsidRPr="001A6E9D" w:rsidRDefault="00924262" w:rsidP="00924262">
      <w:pPr>
        <w:pStyle w:val="ListParagraph"/>
        <w:spacing w:after="0" w:line="240" w:lineRule="auto"/>
        <w:ind w:left="0"/>
        <w:jc w:val="both"/>
        <w:rPr>
          <w:rFonts w:ascii="Arial" w:eastAsia="Times" w:hAnsi="Arial" w:cs="Arial"/>
          <w:color w:val="FF0000"/>
          <w:sz w:val="20"/>
          <w:szCs w:val="20"/>
          <w:u w:val="single"/>
        </w:rPr>
      </w:pPr>
    </w:p>
    <w:p w14:paraId="1C9755A7" w14:textId="77777777" w:rsidR="009B3DBB" w:rsidRPr="004B6C98" w:rsidRDefault="009B3DBB" w:rsidP="009B3DBB">
      <w:pPr>
        <w:jc w:val="both"/>
        <w:rPr>
          <w:rFonts w:ascii="Arial" w:eastAsia="Arial" w:hAnsi="Arial"/>
          <w:bCs/>
          <w:sz w:val="20"/>
          <w:szCs w:val="24"/>
        </w:rPr>
      </w:pPr>
      <w:r w:rsidRPr="004B6C98">
        <w:rPr>
          <w:rFonts w:ascii="Arial" w:eastAsia="Arial" w:hAnsi="Arial"/>
          <w:bCs/>
          <w:sz w:val="20"/>
          <w:szCs w:val="24"/>
          <w:u w:val="single"/>
        </w:rPr>
        <w:t>Thresholds of Significance:</w:t>
      </w:r>
      <w:r w:rsidRPr="004B6C98">
        <w:rPr>
          <w:rFonts w:ascii="Arial" w:eastAsia="Arial" w:hAnsi="Arial"/>
          <w:bCs/>
          <w:sz w:val="20"/>
          <w:szCs w:val="24"/>
        </w:rPr>
        <w:t xml:space="preserve"> The project would have a significant effect on air quality if it would conflict with or obstruct implementation of applicable air quality plans; result in a cumulatively considerable net increase of any criteria pollutant for which the project region is non-attainment under an applicable federal or state ambient air quality standard; expose sensitive receptors to substantial pollutant concentrations; or result in other emissions (such as those leading to odors) adversely affecting a substantial number of people. </w:t>
      </w:r>
    </w:p>
    <w:p w14:paraId="74BDA149" w14:textId="77777777" w:rsidR="009B3DBB" w:rsidRPr="004B6C98" w:rsidRDefault="009B3DBB" w:rsidP="009B3DBB">
      <w:pPr>
        <w:jc w:val="both"/>
        <w:rPr>
          <w:rFonts w:ascii="Arial" w:eastAsia="Arial" w:hAnsi="Arial"/>
          <w:bCs/>
          <w:sz w:val="20"/>
          <w:szCs w:val="24"/>
        </w:rPr>
      </w:pPr>
    </w:p>
    <w:p w14:paraId="29E16183" w14:textId="77777777" w:rsidR="009B3DBB" w:rsidRPr="004B6C98" w:rsidRDefault="009B3DBB" w:rsidP="009B3DBB">
      <w:pPr>
        <w:jc w:val="both"/>
        <w:rPr>
          <w:rFonts w:ascii="Arial" w:hAnsi="Arial"/>
          <w:sz w:val="20"/>
          <w:szCs w:val="24"/>
        </w:rPr>
      </w:pPr>
      <w:r w:rsidRPr="004B6C98">
        <w:rPr>
          <w:rFonts w:ascii="Arial" w:eastAsia="Arial" w:hAnsi="Arial"/>
          <w:sz w:val="20"/>
          <w:szCs w:val="24"/>
          <w:u w:val="single"/>
        </w:rPr>
        <w:t>Discussion:</w:t>
      </w:r>
      <w:r w:rsidRPr="004B6C98">
        <w:rPr>
          <w:rFonts w:ascii="Arial" w:eastAsia="Arial" w:hAnsi="Arial"/>
          <w:sz w:val="20"/>
          <w:szCs w:val="24"/>
        </w:rPr>
        <w:t xml:space="preserve"> </w:t>
      </w:r>
      <w:r w:rsidRPr="004B6C98">
        <w:rPr>
          <w:rFonts w:ascii="Arial" w:hAnsi="Arial"/>
          <w:sz w:val="20"/>
          <w:szCs w:val="24"/>
        </w:rPr>
        <w:t xml:space="preserve">Mendocino County is located within the North Coast Air Basin, consisting of Del Norte, Humboldt, Trinity, Mendocino, and northern Sonoma counties. Additionally, the Mendocino County Air Quality Management District (MCAQMD) is responsible for enforcing the state and federal Clean Air Acts, as well as local air quality protection regulations. Any new emission point source is subject to an air quality permit, consistent with the District’s air quality plan, prior to project construction. The MCAQMD also enforces standards requiring new construction, including houses, to use energy efficient, low-emission EPA certified wood stoves and similar combustion devices to help reduce area source emissions. </w:t>
      </w:r>
    </w:p>
    <w:p w14:paraId="466698F5" w14:textId="77777777" w:rsidR="009B3DBB" w:rsidRPr="004B6C98" w:rsidRDefault="009B3DBB" w:rsidP="009B3DBB">
      <w:pPr>
        <w:tabs>
          <w:tab w:val="left" w:pos="720"/>
        </w:tabs>
        <w:ind w:left="720" w:hanging="720"/>
        <w:contextualSpacing/>
        <w:jc w:val="both"/>
        <w:rPr>
          <w:rFonts w:ascii="Arial" w:eastAsia="Times" w:hAnsi="Arial"/>
          <w:sz w:val="20"/>
        </w:rPr>
      </w:pPr>
    </w:p>
    <w:p w14:paraId="6906DBF3" w14:textId="77777777" w:rsidR="009B3DBB" w:rsidRPr="004B6C98" w:rsidRDefault="009B3DBB" w:rsidP="009B3DBB">
      <w:pPr>
        <w:tabs>
          <w:tab w:val="left" w:pos="0"/>
        </w:tabs>
        <w:spacing w:after="200"/>
        <w:contextualSpacing/>
        <w:jc w:val="both"/>
        <w:rPr>
          <w:rFonts w:ascii="Arial" w:eastAsia="Times" w:hAnsi="Arial"/>
          <w:sz w:val="20"/>
        </w:rPr>
      </w:pPr>
      <w:r w:rsidRPr="004B6C98">
        <w:rPr>
          <w:rFonts w:ascii="Arial" w:eastAsia="Arial" w:hAnsi="Arial"/>
          <w:sz w:val="20"/>
          <w:szCs w:val="22"/>
        </w:rPr>
        <w:t xml:space="preserve">MCAQMD operates air monitoring stations in Fort Bragg, Ukiah, and Willits. Based on the results of monitoring, the entire County has been determined to be in attainment for all Federal criteria air pollutants and in attainment for all State standards except Particulate Matter less than 10 microns in size (PM10). </w:t>
      </w:r>
      <w:r w:rsidRPr="004B6C98">
        <w:rPr>
          <w:rFonts w:ascii="Arial" w:eastAsia="Times" w:hAnsi="Arial"/>
          <w:sz w:val="20"/>
        </w:rPr>
        <w:t>In January of 2005, MCAQMD adopted a Particulate Matter Attainment Plan establishing a policy framework for the reduction of PM10 emissions, and has adopted Rule 1-430 which requires specific dust control measures during all construction operations, the grading of roads, or the clearing of land as follows:</w:t>
      </w:r>
    </w:p>
    <w:p w14:paraId="4730D72A" w14:textId="77777777" w:rsidR="009B3DBB" w:rsidRPr="004B6C98" w:rsidRDefault="009B3DBB" w:rsidP="009B3DBB">
      <w:pPr>
        <w:tabs>
          <w:tab w:val="left" w:pos="0"/>
        </w:tabs>
        <w:spacing w:after="200"/>
        <w:contextualSpacing/>
        <w:jc w:val="both"/>
        <w:rPr>
          <w:rFonts w:ascii="Arial" w:eastAsia="Times" w:hAnsi="Arial"/>
          <w:sz w:val="20"/>
        </w:rPr>
      </w:pPr>
    </w:p>
    <w:p w14:paraId="37BB3096" w14:textId="5A6B427B"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All visibly-dry, disturbed soil road surfaces shall be wat</w:t>
      </w:r>
      <w:r w:rsidR="00BF3DD3" w:rsidRPr="004B6C98">
        <w:rPr>
          <w:rFonts w:ascii="Arial" w:eastAsia="Times" w:hAnsi="Arial"/>
          <w:sz w:val="20"/>
        </w:rPr>
        <w:t xml:space="preserve">ered to minimize fugitive dust </w:t>
      </w:r>
      <w:r w:rsidRPr="004B6C98">
        <w:rPr>
          <w:rFonts w:ascii="Arial" w:eastAsia="Times" w:hAnsi="Arial"/>
          <w:sz w:val="20"/>
        </w:rPr>
        <w:t>emissions;</w:t>
      </w:r>
    </w:p>
    <w:p w14:paraId="2343CB87" w14:textId="77777777" w:rsidR="009B3DBB" w:rsidRPr="004B6C98" w:rsidRDefault="009B3DBB" w:rsidP="00BF3DD3">
      <w:pPr>
        <w:spacing w:after="200"/>
        <w:ind w:left="1080"/>
        <w:contextualSpacing/>
        <w:jc w:val="both"/>
        <w:rPr>
          <w:rFonts w:ascii="Arial" w:eastAsia="Times" w:hAnsi="Arial"/>
          <w:sz w:val="20"/>
        </w:rPr>
      </w:pPr>
    </w:p>
    <w:p w14:paraId="7AE3B622" w14:textId="41DE3A42"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All unpaved surfaces, unless otherwise treated with suitable c</w:t>
      </w:r>
      <w:r w:rsidR="00BF3DD3" w:rsidRPr="004B6C98">
        <w:rPr>
          <w:rFonts w:ascii="Arial" w:eastAsia="Times" w:hAnsi="Arial"/>
          <w:sz w:val="20"/>
        </w:rPr>
        <w:t xml:space="preserve">hemicals or oils, shall have a </w:t>
      </w:r>
      <w:r w:rsidRPr="004B6C98">
        <w:rPr>
          <w:rFonts w:ascii="Arial" w:eastAsia="Times" w:hAnsi="Arial"/>
          <w:sz w:val="20"/>
        </w:rPr>
        <w:t>posted speed limit of 10 miles per hour;</w:t>
      </w:r>
    </w:p>
    <w:p w14:paraId="0CCF2A1F" w14:textId="77777777" w:rsidR="009B3DBB" w:rsidRPr="004B6C98" w:rsidRDefault="009B3DBB" w:rsidP="00BF3DD3">
      <w:pPr>
        <w:spacing w:after="200"/>
        <w:ind w:left="1080"/>
        <w:contextualSpacing/>
        <w:jc w:val="both"/>
        <w:rPr>
          <w:rFonts w:ascii="Arial" w:eastAsia="Times" w:hAnsi="Arial"/>
          <w:sz w:val="20"/>
        </w:rPr>
      </w:pPr>
    </w:p>
    <w:p w14:paraId="028F8CCE" w14:textId="7186E095"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Earth or other material that has been transported by truck</w:t>
      </w:r>
      <w:r w:rsidR="00BF3DD3" w:rsidRPr="004B6C98">
        <w:rPr>
          <w:rFonts w:ascii="Arial" w:eastAsia="Times" w:hAnsi="Arial"/>
          <w:sz w:val="20"/>
        </w:rPr>
        <w:t xml:space="preserve">ing or earth moving equipment, </w:t>
      </w:r>
      <w:r w:rsidRPr="004B6C98">
        <w:rPr>
          <w:rFonts w:ascii="Arial" w:eastAsia="Times" w:hAnsi="Arial"/>
          <w:sz w:val="20"/>
        </w:rPr>
        <w:t>erosion by water, or other means onto paved streets shall be promptly removed;</w:t>
      </w:r>
    </w:p>
    <w:p w14:paraId="58196E63" w14:textId="77777777" w:rsidR="009B3DBB" w:rsidRPr="004B6C98" w:rsidRDefault="009B3DBB" w:rsidP="00BF3DD3">
      <w:pPr>
        <w:spacing w:after="200"/>
        <w:ind w:left="1080"/>
        <w:contextualSpacing/>
        <w:jc w:val="both"/>
        <w:rPr>
          <w:rFonts w:ascii="Arial" w:eastAsia="Times" w:hAnsi="Arial"/>
          <w:sz w:val="20"/>
        </w:rPr>
      </w:pPr>
    </w:p>
    <w:p w14:paraId="62ACA49B" w14:textId="77777777"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Asphalt, oil, water, or suitable chemicals shall be applied on materials stockpiles and other surfaces that can give rise to airborne dusts;</w:t>
      </w:r>
    </w:p>
    <w:p w14:paraId="1433BA95" w14:textId="77777777" w:rsidR="009B3DBB" w:rsidRPr="004B6C98" w:rsidRDefault="009B3DBB" w:rsidP="00BF3DD3">
      <w:pPr>
        <w:spacing w:after="200"/>
        <w:ind w:left="1080"/>
        <w:contextualSpacing/>
        <w:jc w:val="both"/>
        <w:rPr>
          <w:rFonts w:ascii="Arial" w:eastAsia="Times" w:hAnsi="Arial"/>
          <w:sz w:val="20"/>
        </w:rPr>
      </w:pPr>
    </w:p>
    <w:p w14:paraId="1F89ABAA" w14:textId="77777777"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All earthmoving activities shall cease when sustained winds exceed 15 miles per hour;</w:t>
      </w:r>
    </w:p>
    <w:p w14:paraId="7F8B61CF" w14:textId="77777777" w:rsidR="009B3DBB" w:rsidRPr="004B6C98" w:rsidRDefault="009B3DBB" w:rsidP="00BF3DD3">
      <w:pPr>
        <w:spacing w:after="200"/>
        <w:ind w:left="1080"/>
        <w:contextualSpacing/>
        <w:jc w:val="both"/>
        <w:rPr>
          <w:rFonts w:ascii="Arial" w:eastAsia="Times" w:hAnsi="Arial"/>
          <w:sz w:val="20"/>
        </w:rPr>
      </w:pPr>
    </w:p>
    <w:p w14:paraId="2134463A" w14:textId="28B63F74" w:rsidR="009B3DBB" w:rsidRPr="004B6C98" w:rsidRDefault="009B3DBB" w:rsidP="00BF3DD3">
      <w:pPr>
        <w:numPr>
          <w:ilvl w:val="0"/>
          <w:numId w:val="11"/>
        </w:numPr>
        <w:spacing w:after="200"/>
        <w:ind w:left="1080"/>
        <w:contextualSpacing/>
        <w:jc w:val="both"/>
        <w:rPr>
          <w:rFonts w:ascii="Arial" w:eastAsia="Times" w:hAnsi="Arial"/>
          <w:sz w:val="20"/>
        </w:rPr>
      </w:pPr>
      <w:r w:rsidRPr="004B6C98">
        <w:rPr>
          <w:rFonts w:ascii="Arial" w:eastAsia="Times" w:hAnsi="Arial"/>
          <w:sz w:val="20"/>
        </w:rPr>
        <w:t xml:space="preserve">The operator shall take reasonable precautions to prevent the </w:t>
      </w:r>
      <w:r w:rsidR="00BF3DD3" w:rsidRPr="004B6C98">
        <w:rPr>
          <w:rFonts w:ascii="Arial" w:eastAsia="Times" w:hAnsi="Arial"/>
          <w:sz w:val="20"/>
        </w:rPr>
        <w:t xml:space="preserve">entry of unauthorized vehicles </w:t>
      </w:r>
      <w:r w:rsidRPr="004B6C98">
        <w:rPr>
          <w:rFonts w:ascii="Arial" w:eastAsia="Times" w:hAnsi="Arial"/>
          <w:sz w:val="20"/>
        </w:rPr>
        <w:t>onto the site during non-work hours; and</w:t>
      </w:r>
    </w:p>
    <w:p w14:paraId="6D76D4A4" w14:textId="77777777" w:rsidR="009B3DBB" w:rsidRPr="004B6C98" w:rsidRDefault="009B3DBB" w:rsidP="009B3DBB">
      <w:pPr>
        <w:tabs>
          <w:tab w:val="left" w:pos="720"/>
        </w:tabs>
        <w:spacing w:after="200"/>
        <w:ind w:left="1080"/>
        <w:contextualSpacing/>
        <w:jc w:val="both"/>
        <w:rPr>
          <w:rFonts w:ascii="Arial" w:eastAsia="Times" w:hAnsi="Arial"/>
          <w:sz w:val="20"/>
        </w:rPr>
      </w:pPr>
    </w:p>
    <w:p w14:paraId="02C892EA" w14:textId="77777777" w:rsidR="009B3DBB" w:rsidRPr="004B6C98" w:rsidRDefault="009B3DBB" w:rsidP="009B3DBB">
      <w:pPr>
        <w:numPr>
          <w:ilvl w:val="0"/>
          <w:numId w:val="11"/>
        </w:numPr>
        <w:tabs>
          <w:tab w:val="left" w:pos="720"/>
        </w:tabs>
        <w:spacing w:after="200"/>
        <w:ind w:left="1080"/>
        <w:contextualSpacing/>
        <w:jc w:val="both"/>
        <w:rPr>
          <w:rFonts w:ascii="Arial" w:eastAsia="Times" w:hAnsi="Arial"/>
          <w:sz w:val="20"/>
        </w:rPr>
      </w:pPr>
      <w:r w:rsidRPr="004B6C98">
        <w:rPr>
          <w:rFonts w:ascii="Arial" w:eastAsia="Times" w:hAnsi="Arial"/>
          <w:sz w:val="20"/>
        </w:rPr>
        <w:t xml:space="preserve">The operator shall keep a daily log of activities to control fugitive dust. In December, 2006, MCAQMD adopted Regulation 4, Particulate Emissions Reduction Measures, which establishes </w:t>
      </w:r>
      <w:r w:rsidRPr="004B6C98">
        <w:rPr>
          <w:rFonts w:ascii="Arial" w:eastAsia="Times" w:hAnsi="Arial"/>
          <w:sz w:val="20"/>
        </w:rPr>
        <w:tab/>
        <w:t>emissions standards and use of wood burning appliances to reduce particulate emissions. These regulations applied to wood heating appliances, installed both indoors and outdoors for residential and commercial structures, including public facilities. Where applicable, MCAQMD also recommends mitigation measures to encourage alternatives to woodstoves/fireplaces, to control dust on construction sites and unpaved access roads (generally excepting roads used for agricultural purposes), and to promote trip reduction measures where feasible. In 2007, the Air Resources Board (ARB) adopted a regulation to reduce diesel particulate matter (PM) and oxides of nitrogen (NOx) emissions from in-use (existing) off-road heavy-duty diesel vehicles in California. Such vehicles are used in construction, mining, and industrial operations. The regulation imposes limits on idling, requires a written idling policy, and requires disclosure when selling vehicles. Off-road diesel powered equipment used for grading or road development must be registered in the Air Resources Board DOORS program and be labeled accordingly. The regulation restricts the adding of older vehicles into fleets and requires fleets to reduce their emissions by retiring, replacing, or repowering older engines or installing Verified Diesel Emission Control Strategies. In 1998, the California Air Resources Board established diesel exhaust as an Air Toxic, leading to regulations for categories of diesel engines. Diesel engines emit a complex mixture of air pollutants, including both gaseous and solid material which contributes to PM2.5. All stationary and portable diesel engines over 50 horse power need a permit through the MCAQMD.</w:t>
      </w:r>
    </w:p>
    <w:p w14:paraId="63B8CDE2" w14:textId="77777777" w:rsidR="009B3DBB" w:rsidRPr="004B6C98" w:rsidRDefault="009B3DBB" w:rsidP="009B3DBB">
      <w:pPr>
        <w:tabs>
          <w:tab w:val="left" w:pos="720"/>
        </w:tabs>
        <w:spacing w:after="200"/>
        <w:ind w:left="1080"/>
        <w:contextualSpacing/>
        <w:jc w:val="both"/>
        <w:rPr>
          <w:rFonts w:ascii="Arial" w:eastAsia="Times" w:hAnsi="Arial"/>
          <w:sz w:val="20"/>
        </w:rPr>
      </w:pPr>
    </w:p>
    <w:p w14:paraId="43BF3DC1" w14:textId="77777777" w:rsidR="009B3DBB" w:rsidRPr="004B6C98" w:rsidRDefault="009B3DBB" w:rsidP="009B3DBB">
      <w:pPr>
        <w:jc w:val="both"/>
        <w:rPr>
          <w:rFonts w:ascii="Arial" w:hAnsi="Arial"/>
          <w:sz w:val="20"/>
          <w:szCs w:val="24"/>
        </w:rPr>
      </w:pPr>
      <w:r w:rsidRPr="004B6C98">
        <w:rPr>
          <w:rFonts w:ascii="Arial" w:eastAsia="Times" w:hAnsi="Arial"/>
          <w:sz w:val="20"/>
        </w:rPr>
        <w:t>Receptors include sensitive receptors and worker receptors.  Sensitive receptors refer to those segments of the population most susceptible to poor air quality (i.e., children, the elderly, and those with pre-existing serious health problems affected by air quality). Land uses where sensitive individuals are most likely to spend time include schools and schoolyards, parks and playgrounds, daycare centers, nursing homes, hospitals, and residential communities (these sensitive land uses may also be referred to as sensitive receptors). Worker receptors refer to employees and locations where people work.</w:t>
      </w:r>
    </w:p>
    <w:p w14:paraId="1AB1001D" w14:textId="77777777" w:rsidR="00924262" w:rsidRPr="004B6C98" w:rsidRDefault="00924262" w:rsidP="00924262">
      <w:pPr>
        <w:tabs>
          <w:tab w:val="left" w:pos="0"/>
        </w:tabs>
        <w:jc w:val="both"/>
        <w:rPr>
          <w:rFonts w:ascii="Arial" w:eastAsia="Arial" w:hAnsi="Arial"/>
          <w:sz w:val="20"/>
        </w:rPr>
      </w:pPr>
    </w:p>
    <w:p w14:paraId="6ADC7B94" w14:textId="2C8BD5EB" w:rsidR="006C5F87" w:rsidRPr="004B6C98" w:rsidRDefault="00314126" w:rsidP="004B6C98">
      <w:pPr>
        <w:tabs>
          <w:tab w:val="left" w:pos="0"/>
        </w:tabs>
        <w:ind w:left="720" w:hanging="720"/>
        <w:jc w:val="both"/>
        <w:rPr>
          <w:rFonts w:ascii="Arial" w:eastAsia="Times" w:hAnsi="Arial"/>
          <w:sz w:val="20"/>
        </w:rPr>
      </w:pPr>
      <w:r w:rsidRPr="004B6C98">
        <w:rPr>
          <w:rFonts w:ascii="Arial" w:eastAsia="Arial" w:hAnsi="Arial"/>
          <w:sz w:val="20"/>
        </w:rPr>
        <w:t>a - d</w:t>
      </w:r>
      <w:r w:rsidR="00924262" w:rsidRPr="004B6C98">
        <w:rPr>
          <w:rFonts w:ascii="Arial" w:eastAsia="Arial" w:hAnsi="Arial"/>
          <w:sz w:val="20"/>
        </w:rPr>
        <w:t>)</w:t>
      </w:r>
      <w:r w:rsidR="00924262" w:rsidRPr="004B6C98">
        <w:rPr>
          <w:rFonts w:ascii="Arial" w:eastAsia="Arial" w:hAnsi="Arial"/>
          <w:sz w:val="20"/>
        </w:rPr>
        <w:tab/>
      </w:r>
      <w:r w:rsidR="00924262" w:rsidRPr="004B6C98">
        <w:rPr>
          <w:rFonts w:ascii="Arial" w:eastAsia="Arial" w:hAnsi="Arial"/>
          <w:b/>
          <w:sz w:val="20"/>
        </w:rPr>
        <w:t>No Impact:</w:t>
      </w:r>
      <w:r w:rsidR="00924262" w:rsidRPr="004B6C98">
        <w:rPr>
          <w:rFonts w:ascii="Arial" w:eastAsia="Arial" w:hAnsi="Arial"/>
          <w:sz w:val="20"/>
        </w:rPr>
        <w:t xml:space="preserve"> </w:t>
      </w:r>
      <w:r w:rsidRPr="004B6C98">
        <w:rPr>
          <w:rFonts w:ascii="Arial" w:eastAsia="Times" w:hAnsi="Arial"/>
          <w:sz w:val="20"/>
        </w:rPr>
        <w:t>The proposed subdivision</w:t>
      </w:r>
      <w:r w:rsidR="00BF3DD3" w:rsidRPr="004B6C98">
        <w:rPr>
          <w:rFonts w:ascii="Arial" w:eastAsia="Times" w:hAnsi="Arial"/>
          <w:sz w:val="20"/>
        </w:rPr>
        <w:t xml:space="preserve"> would not impact</w:t>
      </w:r>
      <w:r w:rsidR="00D91A34">
        <w:rPr>
          <w:rFonts w:ascii="Arial" w:eastAsia="Times" w:hAnsi="Arial"/>
          <w:sz w:val="20"/>
        </w:rPr>
        <w:t xml:space="preserve"> Air Quality</w:t>
      </w:r>
      <w:r w:rsidR="00BF3DD3" w:rsidRPr="004B6C98">
        <w:rPr>
          <w:rFonts w:ascii="Arial" w:eastAsia="Times" w:hAnsi="Arial"/>
          <w:sz w:val="20"/>
        </w:rPr>
        <w:t xml:space="preserve"> as the project will simply be creating separate parcels for each existing residence. There is potential, in the future, for the construction of accessory dwelling units and other structures, but all such development must be adherent to the air quality standards set forth by the Mendocino County Air Quality Management District</w:t>
      </w:r>
      <w:r w:rsidR="00AC7787" w:rsidRPr="004B6C98">
        <w:rPr>
          <w:rFonts w:ascii="Arial" w:eastAsia="Times" w:hAnsi="Arial"/>
          <w:sz w:val="20"/>
        </w:rPr>
        <w:t>.</w:t>
      </w:r>
      <w:r w:rsidR="00BF3DD3" w:rsidRPr="004B6C98">
        <w:rPr>
          <w:rFonts w:ascii="Arial" w:eastAsia="Times" w:hAnsi="Arial"/>
          <w:sz w:val="20"/>
        </w:rPr>
        <w:t xml:space="preserve"> As currently proposed, the subdivision would not create any emissions, odors, or pollutants that would impact the surrounding properties.</w:t>
      </w:r>
    </w:p>
    <w:p w14:paraId="562AC1ED" w14:textId="77777777" w:rsidR="004B6C98" w:rsidRPr="004B6C98" w:rsidRDefault="004B6C98" w:rsidP="004B6C98">
      <w:pPr>
        <w:tabs>
          <w:tab w:val="left" w:pos="0"/>
        </w:tabs>
        <w:ind w:left="720" w:hanging="720"/>
        <w:jc w:val="both"/>
        <w:rPr>
          <w:rFonts w:ascii="Arial" w:hAnsi="Arial"/>
          <w:color w:val="FF0000"/>
          <w:sz w:val="20"/>
        </w:rPr>
      </w:pPr>
    </w:p>
    <w:p w14:paraId="277DCAB0" w14:textId="77777777" w:rsidR="0011673D" w:rsidRPr="004B6C98" w:rsidRDefault="0011673D" w:rsidP="00971F19">
      <w:pPr>
        <w:ind w:left="22"/>
        <w:jc w:val="both"/>
        <w:rPr>
          <w:rFonts w:ascii="Arial" w:hAnsi="Arial"/>
          <w:b/>
          <w:bCs/>
          <w:sz w:val="20"/>
        </w:rPr>
      </w:pPr>
      <w:r w:rsidRPr="004B6C98">
        <w:rPr>
          <w:rFonts w:ascii="Arial" w:hAnsi="Arial"/>
          <w:b/>
          <w:bCs/>
          <w:sz w:val="20"/>
        </w:rPr>
        <w:t>MITIGATION MEASURES</w:t>
      </w:r>
    </w:p>
    <w:p w14:paraId="1FD58766" w14:textId="603C55FB" w:rsidR="00982A55" w:rsidRPr="004B6C98" w:rsidRDefault="000A64B7" w:rsidP="00971F19">
      <w:pPr>
        <w:ind w:left="22"/>
        <w:jc w:val="both"/>
        <w:rPr>
          <w:rFonts w:ascii="Arial" w:hAnsi="Arial"/>
          <w:sz w:val="20"/>
        </w:rPr>
      </w:pPr>
      <w:r w:rsidRPr="004B6C98">
        <w:rPr>
          <w:rFonts w:ascii="Arial" w:hAnsi="Arial"/>
          <w:sz w:val="20"/>
        </w:rPr>
        <w:t>None</w:t>
      </w:r>
      <w:r w:rsidR="00982A55" w:rsidRPr="004B6C98">
        <w:rPr>
          <w:rFonts w:ascii="Arial" w:hAnsi="Arial"/>
          <w:sz w:val="20"/>
        </w:rPr>
        <w:t>.</w:t>
      </w:r>
    </w:p>
    <w:p w14:paraId="5DB81624" w14:textId="77777777" w:rsidR="00F81E21" w:rsidRPr="004B6C98" w:rsidRDefault="00F81E21" w:rsidP="00971F19">
      <w:pPr>
        <w:ind w:left="22"/>
        <w:jc w:val="both"/>
        <w:rPr>
          <w:rFonts w:ascii="Arial" w:hAnsi="Arial"/>
          <w:bCs/>
          <w:sz w:val="20"/>
        </w:rPr>
      </w:pPr>
    </w:p>
    <w:p w14:paraId="7A3644DB" w14:textId="77777777" w:rsidR="00F716DF" w:rsidRPr="004B6C98" w:rsidRDefault="00F81E21" w:rsidP="00971F19">
      <w:pPr>
        <w:autoSpaceDE w:val="0"/>
        <w:autoSpaceDN w:val="0"/>
        <w:adjustRightInd w:val="0"/>
        <w:jc w:val="both"/>
        <w:rPr>
          <w:rFonts w:ascii="Arial" w:hAnsi="Arial"/>
          <w:bCs/>
          <w:sz w:val="20"/>
        </w:rPr>
      </w:pPr>
      <w:r w:rsidRPr="004B6C98">
        <w:rPr>
          <w:rFonts w:ascii="Arial" w:hAnsi="Arial"/>
          <w:b/>
          <w:bCs/>
          <w:sz w:val="20"/>
        </w:rPr>
        <w:t>FINDINGS</w:t>
      </w:r>
    </w:p>
    <w:p w14:paraId="0EFC8756" w14:textId="7A3A40DF" w:rsidR="00953778" w:rsidRPr="001A6E9D" w:rsidRDefault="00F81E21" w:rsidP="00971F19">
      <w:pPr>
        <w:autoSpaceDE w:val="0"/>
        <w:autoSpaceDN w:val="0"/>
        <w:adjustRightInd w:val="0"/>
        <w:jc w:val="both"/>
        <w:rPr>
          <w:rFonts w:ascii="Arial" w:hAnsi="Arial"/>
          <w:color w:val="FF0000"/>
          <w:sz w:val="20"/>
        </w:rPr>
      </w:pPr>
      <w:r w:rsidRPr="004B6C98">
        <w:rPr>
          <w:rFonts w:ascii="Arial" w:hAnsi="Arial"/>
          <w:bCs/>
          <w:sz w:val="20"/>
        </w:rPr>
        <w:t xml:space="preserve">The </w:t>
      </w:r>
      <w:r w:rsidR="00711F66" w:rsidRPr="004B6C98">
        <w:rPr>
          <w:rFonts w:ascii="Arial" w:hAnsi="Arial"/>
          <w:bCs/>
          <w:sz w:val="20"/>
        </w:rPr>
        <w:t>p</w:t>
      </w:r>
      <w:r w:rsidR="00457AC4" w:rsidRPr="004B6C98">
        <w:rPr>
          <w:rFonts w:ascii="Arial" w:hAnsi="Arial"/>
          <w:bCs/>
          <w:sz w:val="20"/>
        </w:rPr>
        <w:t xml:space="preserve">roposed </w:t>
      </w:r>
      <w:r w:rsidR="00711F66" w:rsidRPr="004B6C98">
        <w:rPr>
          <w:rFonts w:ascii="Arial" w:hAnsi="Arial"/>
          <w:bCs/>
          <w:sz w:val="20"/>
        </w:rPr>
        <w:t>p</w:t>
      </w:r>
      <w:r w:rsidRPr="004B6C98">
        <w:rPr>
          <w:rFonts w:ascii="Arial" w:hAnsi="Arial"/>
          <w:bCs/>
          <w:sz w:val="20"/>
        </w:rPr>
        <w:t xml:space="preserve">roject </w:t>
      </w:r>
      <w:r w:rsidRPr="004B6C98">
        <w:rPr>
          <w:rFonts w:ascii="Arial" w:hAnsi="Arial"/>
          <w:sz w:val="20"/>
        </w:rPr>
        <w:t>would</w:t>
      </w:r>
      <w:r w:rsidR="00314126" w:rsidRPr="004B6C98">
        <w:rPr>
          <w:rFonts w:ascii="Arial" w:hAnsi="Arial"/>
          <w:bCs/>
          <w:sz w:val="20"/>
        </w:rPr>
        <w:t xml:space="preserve"> have</w:t>
      </w:r>
      <w:r w:rsidR="00711F66" w:rsidRPr="004B6C98">
        <w:rPr>
          <w:rFonts w:ascii="Arial" w:hAnsi="Arial"/>
          <w:bCs/>
          <w:sz w:val="20"/>
        </w:rPr>
        <w:t xml:space="preserve"> </w:t>
      </w:r>
      <w:r w:rsidR="00314126" w:rsidRPr="004B6C98">
        <w:rPr>
          <w:rFonts w:ascii="Arial" w:hAnsi="Arial"/>
          <w:b/>
          <w:sz w:val="20"/>
        </w:rPr>
        <w:t>No</w:t>
      </w:r>
      <w:r w:rsidR="00711F66" w:rsidRPr="004B6C98">
        <w:rPr>
          <w:rFonts w:ascii="Arial" w:hAnsi="Arial"/>
          <w:b/>
          <w:sz w:val="20"/>
        </w:rPr>
        <w:t xml:space="preserve"> Impact</w:t>
      </w:r>
      <w:r w:rsidR="00665851" w:rsidRPr="004B6C98">
        <w:rPr>
          <w:rFonts w:ascii="Arial" w:hAnsi="Arial"/>
          <w:b/>
          <w:bCs/>
          <w:i/>
          <w:sz w:val="20"/>
        </w:rPr>
        <w:t xml:space="preserve"> </w:t>
      </w:r>
      <w:r w:rsidR="00DD28EB" w:rsidRPr="004B6C98">
        <w:rPr>
          <w:rFonts w:ascii="Arial" w:hAnsi="Arial"/>
          <w:bCs/>
          <w:sz w:val="20"/>
        </w:rPr>
        <w:t>on</w:t>
      </w:r>
      <w:r w:rsidRPr="004B6C98">
        <w:rPr>
          <w:rFonts w:ascii="Arial" w:hAnsi="Arial"/>
          <w:bCs/>
          <w:sz w:val="20"/>
        </w:rPr>
        <w:t xml:space="preserve"> </w:t>
      </w:r>
      <w:r w:rsidR="00DD28EB" w:rsidRPr="004B6C98">
        <w:rPr>
          <w:rFonts w:ascii="Arial" w:hAnsi="Arial"/>
          <w:bCs/>
          <w:sz w:val="20"/>
        </w:rPr>
        <w:t>A</w:t>
      </w:r>
      <w:r w:rsidRPr="004B6C98">
        <w:rPr>
          <w:rFonts w:ascii="Arial" w:hAnsi="Arial"/>
          <w:bCs/>
          <w:sz w:val="20"/>
        </w:rPr>
        <w:t xml:space="preserve">ir </w:t>
      </w:r>
      <w:r w:rsidR="00DD28EB" w:rsidRPr="004B6C98">
        <w:rPr>
          <w:rFonts w:ascii="Arial" w:hAnsi="Arial"/>
          <w:bCs/>
          <w:sz w:val="20"/>
        </w:rPr>
        <w:t>Q</w:t>
      </w:r>
      <w:r w:rsidRPr="004B6C98">
        <w:rPr>
          <w:rFonts w:ascii="Arial" w:hAnsi="Arial"/>
          <w:bCs/>
          <w:sz w:val="20"/>
        </w:rPr>
        <w:t>uality.</w:t>
      </w:r>
      <w:r w:rsidR="001178CA" w:rsidRPr="00676145">
        <w:rPr>
          <w:rFonts w:ascii="Arial" w:hAnsi="Arial"/>
          <w:sz w:val="20"/>
        </w:rPr>
        <w:t xml:space="preserve"> </w:t>
      </w:r>
      <w:r w:rsidR="00953778"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4A2D4B88" w14:textId="77777777" w:rsidTr="00CD0A07">
        <w:trPr>
          <w:cantSplit/>
        </w:trPr>
        <w:tc>
          <w:tcPr>
            <w:tcW w:w="5220" w:type="dxa"/>
            <w:shd w:val="clear" w:color="auto" w:fill="auto"/>
            <w:vAlign w:val="center"/>
          </w:tcPr>
          <w:p w14:paraId="08E0B8CD" w14:textId="77777777" w:rsidR="003B4592" w:rsidRPr="00935955" w:rsidRDefault="002524C1" w:rsidP="00971F19">
            <w:pPr>
              <w:tabs>
                <w:tab w:val="left" w:pos="0"/>
                <w:tab w:val="left" w:pos="382"/>
                <w:tab w:val="left" w:pos="1372"/>
                <w:tab w:val="left" w:pos="1440"/>
                <w:tab w:val="left" w:pos="2160"/>
                <w:tab w:val="left" w:pos="2880"/>
                <w:tab w:val="left" w:pos="3600"/>
                <w:tab w:val="left" w:pos="4320"/>
                <w:tab w:val="left" w:pos="4954"/>
                <w:tab w:val="left" w:pos="5040"/>
              </w:tabs>
              <w:ind w:left="382" w:hanging="382"/>
              <w:rPr>
                <w:rFonts w:ascii="Arial" w:hAnsi="Arial"/>
                <w:color w:val="000000" w:themeColor="text1"/>
                <w:sz w:val="20"/>
              </w:rPr>
            </w:pPr>
            <w:r w:rsidRPr="00935955">
              <w:rPr>
                <w:rFonts w:ascii="Arial" w:hAnsi="Arial"/>
                <w:b/>
                <w:bCs/>
                <w:color w:val="000000" w:themeColor="text1"/>
                <w:sz w:val="20"/>
              </w:rPr>
              <w:lastRenderedPageBreak/>
              <w:br w:type="page"/>
            </w:r>
            <w:r w:rsidR="003B4592" w:rsidRPr="00935955">
              <w:rPr>
                <w:rStyle w:val="CEQAHeaderChar"/>
                <w:color w:val="000000" w:themeColor="text1"/>
                <w:sz w:val="20"/>
                <w:szCs w:val="20"/>
              </w:rPr>
              <w:t>IV.</w:t>
            </w:r>
            <w:r w:rsidR="003B4592" w:rsidRPr="00935955">
              <w:rPr>
                <w:rStyle w:val="CEQAHeaderChar"/>
                <w:color w:val="000000" w:themeColor="text1"/>
                <w:sz w:val="20"/>
                <w:szCs w:val="20"/>
              </w:rPr>
              <w:tab/>
              <w:t>BIOLOGICAL RESOURCES</w:t>
            </w:r>
            <w:r w:rsidR="003B4592" w:rsidRPr="00935955">
              <w:rPr>
                <w:rFonts w:ascii="Arial" w:hAnsi="Arial"/>
                <w:color w:val="000000" w:themeColor="text1"/>
                <w:sz w:val="20"/>
              </w:rPr>
              <w:t>. Would the project:</w:t>
            </w:r>
            <w:r w:rsidR="003B4592" w:rsidRPr="00935955">
              <w:rPr>
                <w:rFonts w:ascii="Arial" w:hAnsi="Arial"/>
                <w:color w:val="000000" w:themeColor="text1"/>
                <w:sz w:val="20"/>
              </w:rPr>
              <w:tab/>
            </w:r>
          </w:p>
        </w:tc>
        <w:tc>
          <w:tcPr>
            <w:tcW w:w="1038" w:type="dxa"/>
            <w:vAlign w:val="center"/>
          </w:tcPr>
          <w:p w14:paraId="301E39AF" w14:textId="77777777" w:rsidR="003B4592" w:rsidRPr="00935955" w:rsidRDefault="003B4592" w:rsidP="00971F19">
            <w:pPr>
              <w:jc w:val="center"/>
              <w:rPr>
                <w:rFonts w:ascii="Arial" w:hAnsi="Arial"/>
                <w:color w:val="000000" w:themeColor="text1"/>
                <w:sz w:val="16"/>
                <w:szCs w:val="16"/>
              </w:rPr>
            </w:pPr>
            <w:r w:rsidRPr="00935955">
              <w:rPr>
                <w:rFonts w:ascii="Arial" w:hAnsi="Arial"/>
                <w:color w:val="000000" w:themeColor="text1"/>
                <w:sz w:val="16"/>
                <w:szCs w:val="16"/>
              </w:rPr>
              <w:t>Potentially Significant Impact</w:t>
            </w:r>
          </w:p>
        </w:tc>
        <w:tc>
          <w:tcPr>
            <w:tcW w:w="1122" w:type="dxa"/>
            <w:vAlign w:val="center"/>
          </w:tcPr>
          <w:p w14:paraId="1297C4AC" w14:textId="77777777" w:rsidR="003B4592" w:rsidRPr="00935955" w:rsidRDefault="003B4592" w:rsidP="00971F19">
            <w:pPr>
              <w:jc w:val="center"/>
              <w:rPr>
                <w:rFonts w:ascii="Arial" w:hAnsi="Arial"/>
                <w:color w:val="000000" w:themeColor="text1"/>
                <w:sz w:val="16"/>
                <w:szCs w:val="16"/>
              </w:rPr>
            </w:pPr>
            <w:r w:rsidRPr="00935955">
              <w:rPr>
                <w:rFonts w:ascii="Arial" w:hAnsi="Arial"/>
                <w:color w:val="000000" w:themeColor="text1"/>
                <w:sz w:val="16"/>
                <w:szCs w:val="16"/>
              </w:rPr>
              <w:t>Less Than Significant with Mitigation Incorporat</w:t>
            </w:r>
            <w:r w:rsidR="00A93271" w:rsidRPr="00935955">
              <w:rPr>
                <w:rFonts w:ascii="Arial" w:hAnsi="Arial"/>
                <w:color w:val="000000" w:themeColor="text1"/>
                <w:sz w:val="16"/>
                <w:szCs w:val="16"/>
              </w:rPr>
              <w:t>ed</w:t>
            </w:r>
          </w:p>
        </w:tc>
        <w:tc>
          <w:tcPr>
            <w:tcW w:w="990" w:type="dxa"/>
            <w:vAlign w:val="center"/>
          </w:tcPr>
          <w:p w14:paraId="6360A2A5" w14:textId="77777777" w:rsidR="003B4592" w:rsidRPr="00935955" w:rsidRDefault="003B4592" w:rsidP="00971F19">
            <w:pPr>
              <w:jc w:val="center"/>
              <w:rPr>
                <w:rFonts w:ascii="Arial" w:hAnsi="Arial"/>
                <w:color w:val="000000" w:themeColor="text1"/>
                <w:sz w:val="16"/>
                <w:szCs w:val="16"/>
              </w:rPr>
            </w:pPr>
            <w:r w:rsidRPr="00935955">
              <w:rPr>
                <w:rFonts w:ascii="Arial" w:hAnsi="Arial"/>
                <w:color w:val="000000" w:themeColor="text1"/>
                <w:sz w:val="16"/>
                <w:szCs w:val="16"/>
              </w:rPr>
              <w:t>Less Than Significant Impact</w:t>
            </w:r>
          </w:p>
        </w:tc>
        <w:tc>
          <w:tcPr>
            <w:tcW w:w="1002" w:type="dxa"/>
            <w:vAlign w:val="center"/>
          </w:tcPr>
          <w:p w14:paraId="0D4C7B92" w14:textId="77777777" w:rsidR="003B4592" w:rsidRPr="00935955" w:rsidRDefault="003B4592" w:rsidP="00971F19">
            <w:pPr>
              <w:jc w:val="center"/>
              <w:rPr>
                <w:rFonts w:ascii="Arial" w:hAnsi="Arial"/>
                <w:color w:val="000000" w:themeColor="text1"/>
                <w:sz w:val="16"/>
                <w:szCs w:val="16"/>
              </w:rPr>
            </w:pPr>
            <w:r w:rsidRPr="00935955">
              <w:rPr>
                <w:rFonts w:ascii="Arial" w:hAnsi="Arial"/>
                <w:color w:val="000000" w:themeColor="text1"/>
                <w:sz w:val="16"/>
                <w:szCs w:val="16"/>
              </w:rPr>
              <w:t>No Impact</w:t>
            </w:r>
          </w:p>
        </w:tc>
      </w:tr>
      <w:tr w:rsidR="001A6E9D" w:rsidRPr="001A6E9D" w14:paraId="665A30A9" w14:textId="77777777" w:rsidTr="00C31C7D">
        <w:trPr>
          <w:cantSplit/>
        </w:trPr>
        <w:tc>
          <w:tcPr>
            <w:tcW w:w="5220" w:type="dxa"/>
          </w:tcPr>
          <w:p w14:paraId="46B782C9" w14:textId="77777777" w:rsidR="006B3455" w:rsidRPr="00935955" w:rsidRDefault="006B3455"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35955">
              <w:rPr>
                <w:rFonts w:ascii="Arial" w:hAnsi="Arial"/>
                <w:color w:val="000000" w:themeColor="text1"/>
                <w:sz w:val="20"/>
              </w:rPr>
              <w:t>a)</w:t>
            </w:r>
            <w:r w:rsidRPr="00935955">
              <w:rPr>
                <w:rFonts w:ascii="Arial" w:hAnsi="Arial"/>
                <w:color w:val="000000" w:themeColor="text1"/>
                <w:sz w:val="20"/>
              </w:rPr>
              <w:tab/>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038" w:type="dxa"/>
            <w:vAlign w:val="center"/>
          </w:tcPr>
          <w:p w14:paraId="092145D2"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5C8032DF" w14:textId="4BE20927"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3D2C8DF2"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714E5D32" w14:textId="4B44B578"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r w:rsidR="001A6E9D" w:rsidRPr="001A6E9D" w14:paraId="52E6F1A0" w14:textId="77777777" w:rsidTr="00C31C7D">
        <w:trPr>
          <w:cantSplit/>
        </w:trPr>
        <w:tc>
          <w:tcPr>
            <w:tcW w:w="5220" w:type="dxa"/>
          </w:tcPr>
          <w:p w14:paraId="2D09BA02" w14:textId="77777777" w:rsidR="006B3455" w:rsidRPr="00935955" w:rsidRDefault="006B3455"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35955">
              <w:rPr>
                <w:rFonts w:ascii="Arial" w:hAnsi="Arial"/>
                <w:color w:val="000000" w:themeColor="text1"/>
                <w:sz w:val="20"/>
              </w:rPr>
              <w:t>b)</w:t>
            </w:r>
            <w:r w:rsidRPr="00935955">
              <w:rPr>
                <w:rFonts w:ascii="Arial" w:hAnsi="Arial"/>
                <w:color w:val="000000" w:themeColor="text1"/>
                <w:sz w:val="20"/>
              </w:rPr>
              <w:tab/>
              <w:t>Have a substantial adverse effect on any riparian habitat or other sensitive natural community identified in local or regional plans, policies, and regulations or by the California Department of Fish and Game or U.S. Fish and Wildlife Service?</w:t>
            </w:r>
          </w:p>
        </w:tc>
        <w:tc>
          <w:tcPr>
            <w:tcW w:w="1038" w:type="dxa"/>
            <w:vAlign w:val="center"/>
          </w:tcPr>
          <w:p w14:paraId="6931A6CE"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30D92300" w14:textId="6E12BA6C"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15207BA3"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1A33DE61" w14:textId="3A44119D"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r w:rsidR="001A6E9D" w:rsidRPr="001A6E9D" w14:paraId="0EDD8421" w14:textId="77777777" w:rsidTr="00C31C7D">
        <w:trPr>
          <w:cantSplit/>
        </w:trPr>
        <w:tc>
          <w:tcPr>
            <w:tcW w:w="5220" w:type="dxa"/>
          </w:tcPr>
          <w:p w14:paraId="00D05E6C" w14:textId="77777777" w:rsidR="006B3455" w:rsidRPr="00935955" w:rsidRDefault="006B3455"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35955">
              <w:rPr>
                <w:rFonts w:ascii="Arial" w:hAnsi="Arial"/>
                <w:color w:val="000000" w:themeColor="text1"/>
                <w:sz w:val="20"/>
              </w:rPr>
              <w:t>c)</w:t>
            </w:r>
            <w:r w:rsidRPr="00935955">
              <w:rPr>
                <w:rFonts w:ascii="Arial" w:hAnsi="Arial"/>
                <w:color w:val="000000" w:themeColor="text1"/>
                <w:sz w:val="20"/>
              </w:rPr>
              <w:tab/>
              <w:t xml:space="preserve">Have a substantial adverse effect on </w:t>
            </w:r>
            <w:r w:rsidR="00C564C0" w:rsidRPr="00935955">
              <w:rPr>
                <w:rFonts w:ascii="Arial" w:hAnsi="Arial"/>
                <w:color w:val="000000" w:themeColor="text1"/>
                <w:sz w:val="20"/>
              </w:rPr>
              <w:t xml:space="preserve">state or </w:t>
            </w:r>
            <w:r w:rsidRPr="00935955">
              <w:rPr>
                <w:rFonts w:ascii="Arial" w:hAnsi="Arial"/>
                <w:color w:val="000000" w:themeColor="text1"/>
                <w:sz w:val="20"/>
              </w:rPr>
              <w:t>federally protected wetlands (including, but not limited to, marsh, vernal pool, coastal, etc.) through direct removal, filling, hydrological interruption, or other means?</w:t>
            </w:r>
          </w:p>
        </w:tc>
        <w:tc>
          <w:tcPr>
            <w:tcW w:w="1038" w:type="dxa"/>
            <w:vAlign w:val="center"/>
          </w:tcPr>
          <w:p w14:paraId="54C2F9CC"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56F5F986" w14:textId="5DB36FA8"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35727CFF" w14:textId="77777777" w:rsidR="006B3455" w:rsidRPr="00935955" w:rsidRDefault="0003710C"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04320B05" w14:textId="207AD3A6"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r w:rsidR="001A6E9D" w:rsidRPr="001A6E9D" w14:paraId="1E91C655" w14:textId="77777777" w:rsidTr="00C31C7D">
        <w:trPr>
          <w:cantSplit/>
        </w:trPr>
        <w:tc>
          <w:tcPr>
            <w:tcW w:w="5220" w:type="dxa"/>
          </w:tcPr>
          <w:p w14:paraId="63229A23" w14:textId="77777777" w:rsidR="006B3455" w:rsidRPr="00935955" w:rsidRDefault="006B3455"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35955">
              <w:rPr>
                <w:rFonts w:ascii="Arial" w:hAnsi="Arial"/>
                <w:color w:val="000000" w:themeColor="text1"/>
                <w:sz w:val="20"/>
              </w:rPr>
              <w:t>d)</w:t>
            </w:r>
            <w:r w:rsidRPr="00935955">
              <w:rPr>
                <w:rFonts w:ascii="Arial" w:hAnsi="Arial"/>
                <w:color w:val="000000" w:themeColor="text1"/>
                <w:sz w:val="20"/>
              </w:rPr>
              <w:tab/>
              <w:t xml:space="preserve">Interfere substantially with the movement of any native resident or migratory fish or wildlife species or with established native resident or migratory wildlife corridors, or impede the use of native wildlife nursery sites? </w:t>
            </w:r>
          </w:p>
        </w:tc>
        <w:tc>
          <w:tcPr>
            <w:tcW w:w="1038" w:type="dxa"/>
            <w:vAlign w:val="center"/>
          </w:tcPr>
          <w:p w14:paraId="41801ABD"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6A8E9F52"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7C8304BF" w14:textId="69A1D519"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495A0C2C" w14:textId="745242A7"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r w:rsidR="001A6E9D" w:rsidRPr="001A6E9D" w14:paraId="1DCF8268" w14:textId="77777777" w:rsidTr="00C31C7D">
        <w:trPr>
          <w:cantSplit/>
        </w:trPr>
        <w:tc>
          <w:tcPr>
            <w:tcW w:w="5220" w:type="dxa"/>
          </w:tcPr>
          <w:p w14:paraId="59727641" w14:textId="77777777" w:rsidR="006B3455" w:rsidRPr="00935955" w:rsidRDefault="006B3455"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35955">
              <w:rPr>
                <w:rFonts w:ascii="Arial" w:hAnsi="Arial"/>
                <w:color w:val="000000" w:themeColor="text1"/>
                <w:sz w:val="20"/>
              </w:rPr>
              <w:t>e)</w:t>
            </w:r>
            <w:r w:rsidRPr="00935955">
              <w:rPr>
                <w:rFonts w:ascii="Arial" w:hAnsi="Arial"/>
                <w:color w:val="000000" w:themeColor="text1"/>
                <w:sz w:val="20"/>
              </w:rPr>
              <w:tab/>
              <w:t>Conflict with any local policies or ordinances protecting biological resources, such as a tree preservation policy or ordinance?</w:t>
            </w:r>
          </w:p>
        </w:tc>
        <w:tc>
          <w:tcPr>
            <w:tcW w:w="1038" w:type="dxa"/>
            <w:vAlign w:val="center"/>
          </w:tcPr>
          <w:p w14:paraId="172F917A"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16ECC473"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14391C10" w14:textId="5A3369A4"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6DF652B3" w14:textId="6A65FA7D" w:rsidR="006B3455" w:rsidRPr="00935955" w:rsidRDefault="009359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r w:rsidR="001A6E9D" w:rsidRPr="001A6E9D" w14:paraId="21E1DE9F" w14:textId="77777777" w:rsidTr="00C31C7D">
        <w:trPr>
          <w:cantSplit/>
        </w:trPr>
        <w:tc>
          <w:tcPr>
            <w:tcW w:w="5220" w:type="dxa"/>
          </w:tcPr>
          <w:p w14:paraId="3CCAA07B" w14:textId="77777777" w:rsidR="006B3455" w:rsidRPr="00935955" w:rsidRDefault="006B3455" w:rsidP="00971F19">
            <w:pPr>
              <w:pStyle w:val="Quicka"/>
              <w:widowControl/>
              <w:numPr>
                <w:ilvl w:val="0"/>
                <w:numId w:val="0"/>
              </w:numPr>
              <w:tabs>
                <w:tab w:val="left" w:pos="0"/>
                <w:tab w:val="left" w:pos="382"/>
                <w:tab w:val="left" w:pos="1440"/>
                <w:tab w:val="left" w:pos="2160"/>
                <w:tab w:val="left" w:pos="2880"/>
                <w:tab w:val="left" w:pos="3600"/>
                <w:tab w:val="left" w:pos="4320"/>
                <w:tab w:val="left" w:pos="5040"/>
              </w:tabs>
              <w:ind w:left="382" w:hanging="382"/>
              <w:jc w:val="both"/>
              <w:rPr>
                <w:rFonts w:ascii="Arial" w:hAnsi="Arial" w:cs="Arial"/>
                <w:color w:val="000000" w:themeColor="text1"/>
                <w:sz w:val="20"/>
                <w:szCs w:val="20"/>
              </w:rPr>
            </w:pPr>
            <w:r w:rsidRPr="00935955">
              <w:rPr>
                <w:rFonts w:ascii="Arial" w:hAnsi="Arial" w:cs="Arial"/>
                <w:color w:val="000000" w:themeColor="text1"/>
                <w:sz w:val="20"/>
                <w:szCs w:val="20"/>
              </w:rPr>
              <w:t>f)</w:t>
            </w:r>
            <w:r w:rsidRPr="00935955">
              <w:rPr>
                <w:rFonts w:ascii="Arial" w:hAnsi="Arial" w:cs="Arial"/>
                <w:color w:val="000000" w:themeColor="text1"/>
                <w:sz w:val="20"/>
                <w:szCs w:val="20"/>
              </w:rPr>
              <w:tab/>
              <w:t>Conflict with the provisions of an adopted Habitat Conservation Plan, Natural Community Conservation Plan, or other approved local, regional, or state habitat conservation plan?</w:t>
            </w:r>
          </w:p>
        </w:tc>
        <w:tc>
          <w:tcPr>
            <w:tcW w:w="1038" w:type="dxa"/>
            <w:vAlign w:val="center"/>
          </w:tcPr>
          <w:p w14:paraId="447B5A36"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122" w:type="dxa"/>
            <w:vAlign w:val="center"/>
          </w:tcPr>
          <w:p w14:paraId="4B40A70D"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Check4"/>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990" w:type="dxa"/>
            <w:vAlign w:val="center"/>
          </w:tcPr>
          <w:p w14:paraId="0A558AF9" w14:textId="77777777" w:rsidR="006B3455" w:rsidRPr="00935955" w:rsidRDefault="006B3455"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0"/>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c>
          <w:tcPr>
            <w:tcW w:w="1002" w:type="dxa"/>
            <w:vAlign w:val="center"/>
          </w:tcPr>
          <w:p w14:paraId="0EC11F7E" w14:textId="77777777" w:rsidR="006B3455" w:rsidRPr="00935955" w:rsidRDefault="000D1E0E" w:rsidP="00971F19">
            <w:pPr>
              <w:jc w:val="center"/>
              <w:rPr>
                <w:rFonts w:ascii="Arial" w:hAnsi="Arial"/>
                <w:color w:val="000000" w:themeColor="text1"/>
                <w:sz w:val="20"/>
              </w:rPr>
            </w:pPr>
            <w:r w:rsidRPr="00935955">
              <w:rPr>
                <w:rFonts w:ascii="Arial" w:hAnsi="Arial"/>
                <w:color w:val="000000" w:themeColor="text1"/>
                <w:sz w:val="20"/>
              </w:rPr>
              <w:fldChar w:fldCharType="begin">
                <w:ffData>
                  <w:name w:val=""/>
                  <w:enabled/>
                  <w:calcOnExit w:val="0"/>
                  <w:checkBox>
                    <w:sizeAuto/>
                    <w:default w:val="1"/>
                  </w:checkBox>
                </w:ffData>
              </w:fldChar>
            </w:r>
            <w:r w:rsidRPr="00935955">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35955">
              <w:rPr>
                <w:rFonts w:ascii="Arial" w:hAnsi="Arial"/>
                <w:color w:val="000000" w:themeColor="text1"/>
                <w:sz w:val="20"/>
              </w:rPr>
              <w:fldChar w:fldCharType="end"/>
            </w:r>
          </w:p>
        </w:tc>
      </w:tr>
    </w:tbl>
    <w:p w14:paraId="712635ED" w14:textId="77777777" w:rsidR="009B3DBB" w:rsidRPr="001A6E9D" w:rsidRDefault="009B3DBB" w:rsidP="00971F19">
      <w:pPr>
        <w:pStyle w:val="BodyText"/>
        <w:rPr>
          <w:rFonts w:ascii="Arial" w:hAnsi="Arial" w:cs="Arial"/>
          <w:b/>
          <w:bCs/>
          <w:color w:val="FF0000"/>
          <w:sz w:val="20"/>
        </w:rPr>
      </w:pPr>
    </w:p>
    <w:p w14:paraId="61EFBFD4" w14:textId="77777777" w:rsidR="00DD4DEF" w:rsidRPr="00A2148B" w:rsidRDefault="00DD4DEF" w:rsidP="00DD4DEF">
      <w:pPr>
        <w:contextualSpacing/>
        <w:jc w:val="both"/>
        <w:rPr>
          <w:rFonts w:ascii="Arial" w:eastAsia="Times" w:hAnsi="Arial"/>
          <w:sz w:val="20"/>
        </w:rPr>
      </w:pPr>
      <w:r w:rsidRPr="00A2148B">
        <w:rPr>
          <w:rFonts w:ascii="Arial" w:eastAsia="Times" w:hAnsi="Arial"/>
          <w:sz w:val="20"/>
          <w:u w:val="single"/>
        </w:rPr>
        <w:t>Thresholds of Significance:</w:t>
      </w:r>
      <w:r w:rsidRPr="00A2148B">
        <w:rPr>
          <w:rFonts w:ascii="Arial" w:eastAsia="Times" w:hAnsi="Arial"/>
          <w:sz w:val="20"/>
        </w:rPr>
        <w:t xml:space="preserve"> The project would have a significant effect on biological resources if it would 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 have a substantial adverse effect on any riparian habitat or other sensitive natural community identified in local or regional plans, policies, and regulations or by the California Department of Fish and Game or U.S. Fish and Wildlife Service; have a substantial adverse effect on state or federally protected wetlands (including, but not limited to, marsh, vernal pool, coastal, etc.) through direct removal, filling, hydrological interruption, or other means; interfere substantially with the movement of any native resident or migratory fish or wildlife species or with established native resident or migratory wildlife corridors, or impede the use of native wildlife nursery sites; conflict with any local policies or ordinances protecting biological resources, such as a tree preservation policy or ordinance; or conflict with the provisions of an adopted Habitat Conservation Plan, Natural Community Conservation Plan, or other approved local, regional, or state habitat conservation plan.</w:t>
      </w:r>
    </w:p>
    <w:p w14:paraId="459F163C" w14:textId="77777777" w:rsidR="00DD4DEF" w:rsidRPr="00A2148B" w:rsidRDefault="00DD4DEF" w:rsidP="00DD4DEF">
      <w:pPr>
        <w:contextualSpacing/>
        <w:jc w:val="both"/>
        <w:rPr>
          <w:rFonts w:ascii="Arial" w:eastAsia="Times" w:hAnsi="Arial"/>
          <w:sz w:val="20"/>
        </w:rPr>
      </w:pPr>
    </w:p>
    <w:p w14:paraId="0324DD0F" w14:textId="77777777" w:rsidR="00DD4DEF" w:rsidRPr="00A2148B" w:rsidRDefault="00DD4DEF" w:rsidP="00DD4DEF">
      <w:pPr>
        <w:tabs>
          <w:tab w:val="left" w:pos="0"/>
          <w:tab w:val="left" w:pos="720"/>
        </w:tabs>
        <w:jc w:val="both"/>
        <w:rPr>
          <w:rFonts w:ascii="Arial" w:eastAsia="Times" w:hAnsi="Arial"/>
          <w:sz w:val="20"/>
          <w:szCs w:val="24"/>
        </w:rPr>
      </w:pPr>
      <w:r w:rsidRPr="00A2148B">
        <w:rPr>
          <w:rFonts w:ascii="Arial" w:eastAsia="Times" w:hAnsi="Arial"/>
          <w:sz w:val="20"/>
          <w:u w:val="single"/>
        </w:rPr>
        <w:t>Discussion:</w:t>
      </w:r>
      <w:r w:rsidRPr="00A2148B">
        <w:rPr>
          <w:rFonts w:ascii="Arial" w:eastAsia="Times" w:hAnsi="Arial"/>
          <w:sz w:val="20"/>
        </w:rPr>
        <w:t xml:space="preserve"> </w:t>
      </w:r>
      <w:r w:rsidRPr="00A2148B">
        <w:rPr>
          <w:rFonts w:ascii="Arial" w:eastAsia="Times" w:hAnsi="Arial"/>
          <w:sz w:val="20"/>
          <w:szCs w:val="24"/>
        </w:rPr>
        <w:t xml:space="preserve">Mendocino County’s Biology and Ecology Resources Policy RM-28 states: </w:t>
      </w:r>
      <w:r w:rsidRPr="00A2148B">
        <w:rPr>
          <w:rFonts w:ascii="Arial" w:eastAsia="Times" w:hAnsi="Arial"/>
          <w:i/>
          <w:sz w:val="20"/>
          <w:szCs w:val="24"/>
        </w:rPr>
        <w:t xml:space="preserve">all discretionary public and private projects that identify special-status species in a biological resources evaluation (where natural conditions of the site suggest the potential presence of special-status species) shall avoid impacts to special-status species and their habitat to the maximum extent feasible. Where impacts cannot be avoided, projects shall include the implementation of site-specific or project-specific effective mitigation </w:t>
      </w:r>
      <w:r w:rsidRPr="00A2148B">
        <w:rPr>
          <w:rFonts w:ascii="Arial" w:eastAsia="Times" w:hAnsi="Arial"/>
          <w:i/>
          <w:sz w:val="20"/>
          <w:szCs w:val="24"/>
        </w:rPr>
        <w:lastRenderedPageBreak/>
        <w:t>strategies developed by a qualified professional in consultation with state or federal resource agencies with jurisdiction.</w:t>
      </w:r>
    </w:p>
    <w:p w14:paraId="38413316" w14:textId="77777777" w:rsidR="00DD4DEF" w:rsidRPr="00A2148B" w:rsidRDefault="00DD4DEF" w:rsidP="00DD4DEF">
      <w:pPr>
        <w:contextualSpacing/>
        <w:jc w:val="both"/>
        <w:rPr>
          <w:rFonts w:ascii="Arial" w:eastAsia="Times" w:hAnsi="Arial"/>
          <w:sz w:val="20"/>
          <w:szCs w:val="22"/>
        </w:rPr>
      </w:pPr>
    </w:p>
    <w:p w14:paraId="38519408" w14:textId="77777777" w:rsidR="00DD4DEF" w:rsidRPr="00A2148B" w:rsidRDefault="00DD4DEF" w:rsidP="00DD4DEF">
      <w:pPr>
        <w:contextualSpacing/>
        <w:jc w:val="both"/>
        <w:rPr>
          <w:rFonts w:ascii="Arial" w:eastAsia="Times" w:hAnsi="Arial"/>
          <w:sz w:val="20"/>
          <w:u w:val="single"/>
        </w:rPr>
      </w:pPr>
      <w:r w:rsidRPr="00A2148B">
        <w:rPr>
          <w:rFonts w:ascii="Arial" w:eastAsia="Times" w:hAnsi="Arial"/>
          <w:sz w:val="20"/>
          <w:szCs w:val="22"/>
        </w:rPr>
        <w:t xml:space="preserve">The California Natural Diversity Database (CNDDB) provides location and natural history information on special status plants, animals, and natural communities to the public, other agencies, and conservation organizations. The data helps drive conservation decisions, aid in the environmental review of projects and land use changes, and provide baseline data helpful in recovering endangered species and for research projects.  Currently, the CNDDB has 32 species listed for Mendocino County that range in listing status from Candidate Threatened to Threatened to Endangered.  </w:t>
      </w:r>
    </w:p>
    <w:p w14:paraId="2CA8DADD" w14:textId="77777777" w:rsidR="00DD4DEF" w:rsidRPr="00A2148B" w:rsidRDefault="00DD4DEF" w:rsidP="00DD4DEF">
      <w:pPr>
        <w:tabs>
          <w:tab w:val="left" w:pos="720"/>
        </w:tabs>
        <w:jc w:val="both"/>
        <w:rPr>
          <w:rFonts w:ascii="Arial" w:eastAsia="Times" w:hAnsi="Arial"/>
          <w:sz w:val="20"/>
          <w:szCs w:val="24"/>
        </w:rPr>
      </w:pPr>
    </w:p>
    <w:p w14:paraId="64E10F99" w14:textId="77777777" w:rsidR="00DD4DEF" w:rsidRPr="00A2148B" w:rsidRDefault="00DD4DEF" w:rsidP="00DD4DEF">
      <w:pPr>
        <w:tabs>
          <w:tab w:val="left" w:pos="0"/>
          <w:tab w:val="left" w:pos="720"/>
        </w:tabs>
        <w:jc w:val="both"/>
        <w:rPr>
          <w:rFonts w:ascii="Arial" w:eastAsia="Times" w:hAnsi="Arial"/>
          <w:sz w:val="20"/>
          <w:szCs w:val="24"/>
        </w:rPr>
      </w:pPr>
      <w:r w:rsidRPr="00A2148B">
        <w:rPr>
          <w:rFonts w:ascii="Arial" w:eastAsia="Times" w:hAnsi="Arial"/>
          <w:sz w:val="20"/>
          <w:szCs w:val="24"/>
        </w:rPr>
        <w:t>Many species of plants and animals within the State of California have low populations, limited distributions, or both. Such species may be considered “rare” and are vulnerable to extirpation as the state’s human population grows and the habitats these species occupy are converted to agricultural and urban uses. A sizable number of native species and animals have been formally designated as threatened or endangered under State and Federal endangered species legislation. Others have been designated as “Candidates” for such listing and the California Department of Fish and Wildlife (CDFW) have designated others as “Species of Special Concern”. The California Native Plant Society (CNPS) has developed its own lists of native plants considered rare, threatened or endangered. Collectively, these plants and animals are referred to as “special status species.”</w:t>
      </w:r>
    </w:p>
    <w:p w14:paraId="29204D14" w14:textId="77777777" w:rsidR="00DD4DEF" w:rsidRPr="00A2148B" w:rsidRDefault="00DD4DEF" w:rsidP="00DD4DEF">
      <w:pPr>
        <w:contextualSpacing/>
        <w:jc w:val="both"/>
        <w:rPr>
          <w:rFonts w:ascii="Arial" w:eastAsia="Times" w:hAnsi="Arial"/>
          <w:sz w:val="20"/>
          <w:szCs w:val="22"/>
        </w:rPr>
      </w:pPr>
    </w:p>
    <w:p w14:paraId="5739D2B4" w14:textId="77777777" w:rsidR="00DD4DEF" w:rsidRPr="00A2148B" w:rsidRDefault="00DD4DEF" w:rsidP="00DD4DEF">
      <w:pPr>
        <w:contextualSpacing/>
        <w:jc w:val="both"/>
        <w:rPr>
          <w:rFonts w:ascii="Arial" w:eastAsia="Times" w:hAnsi="Arial"/>
          <w:sz w:val="20"/>
        </w:rPr>
      </w:pPr>
      <w:r w:rsidRPr="00A2148B">
        <w:rPr>
          <w:rFonts w:ascii="Arial" w:eastAsia="Times" w:hAnsi="Arial"/>
          <w:sz w:val="20"/>
          <w:szCs w:val="22"/>
        </w:rPr>
        <w:t xml:space="preserve">Section 404 of the Clean Water Act defines wetlands as </w:t>
      </w:r>
      <w:r w:rsidRPr="00A2148B">
        <w:rPr>
          <w:rFonts w:ascii="Arial" w:eastAsia="Times" w:hAnsi="Arial"/>
          <w:i/>
          <w:sz w:val="20"/>
          <w:szCs w:val="22"/>
        </w:rPr>
        <w:t>“those areas that are inundated or saturated by surface or groundwater at a frequency and duration sufficient to support, and that under normal circumstance do support, a prevalence of vegetation typically adapted for life in saturated soil conditions.  Wetlands generally include swamps, marshes, bog and similar areas.”</w:t>
      </w:r>
    </w:p>
    <w:p w14:paraId="60552672" w14:textId="77777777" w:rsidR="00DD4DEF" w:rsidRPr="00A2148B" w:rsidRDefault="00DD4DEF" w:rsidP="00DD4DEF">
      <w:pPr>
        <w:contextualSpacing/>
        <w:jc w:val="both"/>
        <w:rPr>
          <w:rFonts w:ascii="Arial" w:eastAsia="Times" w:hAnsi="Arial"/>
          <w:sz w:val="20"/>
          <w:szCs w:val="22"/>
          <w:highlight w:val="green"/>
        </w:rPr>
      </w:pPr>
    </w:p>
    <w:p w14:paraId="4116EFC0" w14:textId="04CB707B" w:rsidR="00EF5DB2" w:rsidRPr="009B5355" w:rsidRDefault="00DD4DEF" w:rsidP="009B5355">
      <w:pPr>
        <w:contextualSpacing/>
        <w:jc w:val="both"/>
        <w:rPr>
          <w:rFonts w:ascii="Arial" w:eastAsia="Times" w:hAnsi="Arial"/>
          <w:sz w:val="20"/>
        </w:rPr>
      </w:pPr>
      <w:r w:rsidRPr="00A2148B">
        <w:rPr>
          <w:rFonts w:ascii="Arial" w:eastAsia="Times" w:hAnsi="Arial"/>
          <w:sz w:val="20"/>
          <w:szCs w:val="22"/>
        </w:rPr>
        <w:t>Mendocino County currently has one active Habitat Conservation Plan (HCP) with the California Department of Fish and Wildlife which provides protections for the Point Arena Mountain Beaver</w:t>
      </w:r>
      <w:r w:rsidRPr="00A2148B">
        <w:rPr>
          <w:rFonts w:ascii="Arial" w:eastAsia="Times" w:hAnsi="Arial"/>
          <w:i/>
          <w:sz w:val="20"/>
          <w:szCs w:val="22"/>
        </w:rPr>
        <w:t>.</w:t>
      </w:r>
      <w:r w:rsidRPr="00A2148B">
        <w:rPr>
          <w:rFonts w:ascii="Arial" w:eastAsia="Times" w:hAnsi="Arial"/>
          <w:sz w:val="20"/>
          <w:szCs w:val="22"/>
        </w:rPr>
        <w:t xml:space="preserve"> The Fisher Family HCP (Permit #TE170629-0) covers 24 acres of coastal scrub and was adopted December 3, 2007 for a period of 50 years. The Fisher Family HCP applies to parcel APN 027-211-02 located at 43400 Hathaway Crossing, Point Arena. Additionally, since 2003, the Mendocino Redwood Company (MRC) has managed the County’s only Natural Community Conservation Plan which covers all lands owned by the MRC to preserve regionally important habitat</w:t>
      </w:r>
      <w:r w:rsidR="009B5355">
        <w:rPr>
          <w:rFonts w:ascii="Arial" w:eastAsia="Times" w:hAnsi="Arial"/>
          <w:sz w:val="20"/>
        </w:rPr>
        <w:t>.</w:t>
      </w:r>
    </w:p>
    <w:p w14:paraId="27F86EB2" w14:textId="77777777" w:rsidR="00EF5DB2" w:rsidRPr="00BC2970" w:rsidRDefault="00EF5DB2" w:rsidP="00EF5DB2">
      <w:pPr>
        <w:tabs>
          <w:tab w:val="left" w:pos="630"/>
        </w:tabs>
        <w:ind w:left="720" w:hanging="720"/>
        <w:rPr>
          <w:rFonts w:ascii="Arial" w:eastAsia="Times" w:hAnsi="Arial"/>
          <w:sz w:val="20"/>
        </w:rPr>
      </w:pPr>
    </w:p>
    <w:p w14:paraId="2C23F6DC" w14:textId="5D9A1FB0" w:rsidR="00EF5DB2" w:rsidRPr="004B6C98" w:rsidRDefault="00422564" w:rsidP="00422564">
      <w:pPr>
        <w:tabs>
          <w:tab w:val="left" w:pos="630"/>
        </w:tabs>
        <w:ind w:left="720" w:hanging="720"/>
        <w:jc w:val="both"/>
        <w:rPr>
          <w:rFonts w:ascii="Arial" w:eastAsia="Arial" w:hAnsi="Arial"/>
          <w:i/>
          <w:sz w:val="20"/>
        </w:rPr>
      </w:pPr>
      <w:r>
        <w:rPr>
          <w:rFonts w:ascii="Arial" w:eastAsia="Times" w:hAnsi="Arial"/>
          <w:sz w:val="20"/>
        </w:rPr>
        <w:t>a - f</w:t>
      </w:r>
      <w:r w:rsidR="00EF5DB2" w:rsidRPr="00095874">
        <w:rPr>
          <w:rFonts w:ascii="Arial" w:eastAsia="Times" w:hAnsi="Arial"/>
          <w:sz w:val="20"/>
        </w:rPr>
        <w:t>)</w:t>
      </w:r>
      <w:r w:rsidR="00EF5DB2" w:rsidRPr="00095874">
        <w:rPr>
          <w:rFonts w:ascii="Arial" w:eastAsia="Times" w:hAnsi="Arial"/>
          <w:sz w:val="20"/>
        </w:rPr>
        <w:tab/>
      </w:r>
      <w:r w:rsidR="00EF5DB2" w:rsidRPr="00095874">
        <w:rPr>
          <w:rFonts w:ascii="Arial" w:eastAsia="Times" w:hAnsi="Arial"/>
          <w:sz w:val="20"/>
        </w:rPr>
        <w:tab/>
      </w:r>
      <w:r>
        <w:rPr>
          <w:rFonts w:ascii="Arial" w:eastAsia="Arial" w:hAnsi="Arial"/>
          <w:b/>
          <w:sz w:val="20"/>
        </w:rPr>
        <w:t>No Impact:</w:t>
      </w:r>
      <w:r>
        <w:rPr>
          <w:rFonts w:ascii="Arial" w:eastAsia="Arial" w:hAnsi="Arial"/>
          <w:sz w:val="20"/>
        </w:rPr>
        <w:t xml:space="preserve"> </w:t>
      </w:r>
      <w:r w:rsidR="003A0934">
        <w:rPr>
          <w:rFonts w:ascii="Arial" w:eastAsia="Arial" w:hAnsi="Arial"/>
          <w:sz w:val="20"/>
        </w:rPr>
        <w:t>The proposed subdivision does not include the construction of any new buildings or infrastructure that would impede the movement of fish or wildlife. Furthermore, the proposed subdivision would not result in any development that would impact important habitat for plants or animals, including wetlands or riparian areas. A review of the California Natural Diversity Database concluded that the subject parcel is not associated with any rare plant or animal.</w:t>
      </w:r>
      <w:r w:rsidR="003A0934" w:rsidRPr="004B6C98">
        <w:rPr>
          <w:rFonts w:ascii="Arial" w:eastAsia="Arial" w:hAnsi="Arial"/>
          <w:sz w:val="20"/>
        </w:rPr>
        <w:t xml:space="preserve"> </w:t>
      </w:r>
      <w:r w:rsidR="00A15E79">
        <w:rPr>
          <w:rFonts w:ascii="Arial" w:eastAsia="Arial" w:hAnsi="Arial"/>
          <w:sz w:val="20"/>
        </w:rPr>
        <w:t>There is a riverine to the north and southeast property line. The existing development is far away from the riparian area. On August 10, 2021 a referral was sent to California Department of Fish and Wildlife (CDFW), our office receive no response.</w:t>
      </w:r>
    </w:p>
    <w:p w14:paraId="7EEBC219" w14:textId="77777777" w:rsidR="00422564" w:rsidRPr="004B6C98" w:rsidRDefault="00422564" w:rsidP="00422564">
      <w:pPr>
        <w:ind w:left="22"/>
        <w:jc w:val="both"/>
        <w:rPr>
          <w:rFonts w:ascii="Arial" w:hAnsi="Arial"/>
          <w:b/>
          <w:bCs/>
          <w:sz w:val="20"/>
        </w:rPr>
      </w:pPr>
    </w:p>
    <w:p w14:paraId="50D8B7DB" w14:textId="6042D4D4" w:rsidR="00422564" w:rsidRPr="004B6C98" w:rsidRDefault="00422564" w:rsidP="00422564">
      <w:pPr>
        <w:ind w:left="22"/>
        <w:jc w:val="both"/>
        <w:rPr>
          <w:rFonts w:ascii="Arial" w:hAnsi="Arial"/>
          <w:b/>
          <w:bCs/>
          <w:sz w:val="20"/>
        </w:rPr>
      </w:pPr>
      <w:r w:rsidRPr="004B6C98">
        <w:rPr>
          <w:rFonts w:ascii="Arial" w:hAnsi="Arial"/>
          <w:b/>
          <w:bCs/>
          <w:sz w:val="20"/>
        </w:rPr>
        <w:t>MITIGATION MEASURES</w:t>
      </w:r>
    </w:p>
    <w:p w14:paraId="251239E2" w14:textId="400E56C5" w:rsidR="00422564" w:rsidRPr="004B6C98" w:rsidRDefault="000A64B7" w:rsidP="00422564">
      <w:pPr>
        <w:ind w:left="22"/>
        <w:jc w:val="both"/>
        <w:rPr>
          <w:rFonts w:ascii="Arial" w:hAnsi="Arial"/>
          <w:sz w:val="20"/>
        </w:rPr>
      </w:pPr>
      <w:r w:rsidRPr="004B6C98">
        <w:rPr>
          <w:rFonts w:ascii="Arial" w:hAnsi="Arial"/>
          <w:sz w:val="20"/>
        </w:rPr>
        <w:t>None</w:t>
      </w:r>
      <w:r w:rsidR="00422564" w:rsidRPr="004B6C98">
        <w:rPr>
          <w:rFonts w:ascii="Arial" w:hAnsi="Arial"/>
          <w:sz w:val="20"/>
        </w:rPr>
        <w:t>.</w:t>
      </w:r>
    </w:p>
    <w:p w14:paraId="7AC20E31" w14:textId="77777777" w:rsidR="00551F38" w:rsidRPr="00217AF8" w:rsidRDefault="00551F38" w:rsidP="00EF5DB2">
      <w:pPr>
        <w:contextualSpacing/>
        <w:jc w:val="both"/>
        <w:rPr>
          <w:rFonts w:ascii="Arial" w:hAnsi="Arial"/>
          <w:bCs/>
          <w:sz w:val="20"/>
        </w:rPr>
      </w:pPr>
    </w:p>
    <w:p w14:paraId="01A75774" w14:textId="77777777" w:rsidR="00F716DF" w:rsidRPr="00217AF8" w:rsidRDefault="0011673D" w:rsidP="00971F19">
      <w:pPr>
        <w:jc w:val="both"/>
        <w:rPr>
          <w:rFonts w:ascii="Arial" w:hAnsi="Arial"/>
          <w:b/>
          <w:bCs/>
          <w:sz w:val="20"/>
        </w:rPr>
      </w:pPr>
      <w:r w:rsidRPr="00217AF8">
        <w:rPr>
          <w:rFonts w:ascii="Arial" w:hAnsi="Arial"/>
          <w:b/>
          <w:bCs/>
          <w:sz w:val="20"/>
        </w:rPr>
        <w:t>FINDINGS</w:t>
      </w:r>
    </w:p>
    <w:p w14:paraId="0BD2B51E" w14:textId="65883095" w:rsidR="004249C5" w:rsidRPr="001A6E9D" w:rsidRDefault="00714FDF" w:rsidP="00971F19">
      <w:pPr>
        <w:jc w:val="both"/>
        <w:rPr>
          <w:rFonts w:ascii="Arial" w:hAnsi="Arial"/>
          <w:color w:val="FF0000"/>
          <w:sz w:val="20"/>
        </w:rPr>
      </w:pPr>
      <w:r w:rsidRPr="00217AF8">
        <w:rPr>
          <w:rFonts w:ascii="Arial" w:hAnsi="Arial"/>
          <w:sz w:val="20"/>
        </w:rPr>
        <w:t>T</w:t>
      </w:r>
      <w:r w:rsidR="0011673D" w:rsidRPr="00217AF8">
        <w:rPr>
          <w:rFonts w:ascii="Arial" w:hAnsi="Arial"/>
          <w:sz w:val="20"/>
        </w:rPr>
        <w:t xml:space="preserve">he </w:t>
      </w:r>
      <w:r w:rsidR="00E33FB1" w:rsidRPr="00217AF8">
        <w:rPr>
          <w:rFonts w:ascii="Arial" w:hAnsi="Arial"/>
          <w:sz w:val="20"/>
        </w:rPr>
        <w:t>p</w:t>
      </w:r>
      <w:r w:rsidR="0089310E" w:rsidRPr="00217AF8">
        <w:rPr>
          <w:rFonts w:ascii="Arial" w:hAnsi="Arial"/>
          <w:sz w:val="20"/>
        </w:rPr>
        <w:t xml:space="preserve">roposed </w:t>
      </w:r>
      <w:r w:rsidR="00E33FB1" w:rsidRPr="00217AF8">
        <w:rPr>
          <w:rFonts w:ascii="Arial" w:hAnsi="Arial"/>
          <w:sz w:val="20"/>
        </w:rPr>
        <w:t>p</w:t>
      </w:r>
      <w:r w:rsidR="0089310E" w:rsidRPr="00217AF8">
        <w:rPr>
          <w:rFonts w:ascii="Arial" w:hAnsi="Arial"/>
          <w:sz w:val="20"/>
        </w:rPr>
        <w:t>roject</w:t>
      </w:r>
      <w:r w:rsidR="0011673D" w:rsidRPr="00217AF8">
        <w:rPr>
          <w:rFonts w:ascii="Arial" w:hAnsi="Arial"/>
          <w:sz w:val="20"/>
        </w:rPr>
        <w:t xml:space="preserve"> </w:t>
      </w:r>
      <w:r w:rsidR="00640759" w:rsidRPr="00217AF8">
        <w:rPr>
          <w:rFonts w:ascii="Arial" w:hAnsi="Arial"/>
          <w:sz w:val="20"/>
        </w:rPr>
        <w:t>would</w:t>
      </w:r>
      <w:r w:rsidR="00422564">
        <w:rPr>
          <w:rFonts w:ascii="Arial" w:hAnsi="Arial"/>
          <w:sz w:val="20"/>
        </w:rPr>
        <w:t xml:space="preserve"> have </w:t>
      </w:r>
      <w:r w:rsidR="00422564">
        <w:rPr>
          <w:rFonts w:ascii="Arial" w:hAnsi="Arial"/>
          <w:b/>
          <w:sz w:val="20"/>
        </w:rPr>
        <w:t xml:space="preserve">No Impact </w:t>
      </w:r>
      <w:r w:rsidR="00884D2C" w:rsidRPr="00217AF8">
        <w:rPr>
          <w:rFonts w:ascii="Arial" w:hAnsi="Arial"/>
          <w:bCs/>
          <w:sz w:val="20"/>
        </w:rPr>
        <w:t>on</w:t>
      </w:r>
      <w:r w:rsidR="00665851" w:rsidRPr="00217AF8">
        <w:rPr>
          <w:rFonts w:ascii="Arial" w:hAnsi="Arial"/>
          <w:b/>
          <w:bCs/>
          <w:i/>
          <w:sz w:val="20"/>
        </w:rPr>
        <w:t xml:space="preserve"> </w:t>
      </w:r>
      <w:r w:rsidR="00DD28EB" w:rsidRPr="00217AF8">
        <w:rPr>
          <w:rFonts w:ascii="Arial" w:hAnsi="Arial"/>
          <w:sz w:val="20"/>
        </w:rPr>
        <w:t>B</w:t>
      </w:r>
      <w:r w:rsidR="0011673D" w:rsidRPr="00217AF8">
        <w:rPr>
          <w:rFonts w:ascii="Arial" w:hAnsi="Arial"/>
          <w:sz w:val="20"/>
        </w:rPr>
        <w:t xml:space="preserve">iological </w:t>
      </w:r>
      <w:r w:rsidR="00DD28EB" w:rsidRPr="00217AF8">
        <w:rPr>
          <w:rFonts w:ascii="Arial" w:hAnsi="Arial"/>
          <w:sz w:val="20"/>
        </w:rPr>
        <w:t>R</w:t>
      </w:r>
      <w:r w:rsidR="0011673D" w:rsidRPr="00217AF8">
        <w:rPr>
          <w:rFonts w:ascii="Arial" w:hAnsi="Arial"/>
          <w:sz w:val="20"/>
        </w:rPr>
        <w:t>esources.</w:t>
      </w:r>
      <w:r w:rsidR="004249C5"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EF5DB2" w:rsidRPr="00EF5DB2" w14:paraId="48279F37" w14:textId="77777777" w:rsidTr="00CD0A07">
        <w:trPr>
          <w:cantSplit/>
        </w:trPr>
        <w:tc>
          <w:tcPr>
            <w:tcW w:w="5220" w:type="dxa"/>
            <w:shd w:val="clear" w:color="auto" w:fill="auto"/>
            <w:vAlign w:val="center"/>
          </w:tcPr>
          <w:p w14:paraId="2D7AE750" w14:textId="77777777" w:rsidR="00F536DC" w:rsidRPr="00EF5DB2" w:rsidRDefault="00F536DC" w:rsidP="00971F19">
            <w:pPr>
              <w:tabs>
                <w:tab w:val="left" w:pos="0"/>
                <w:tab w:val="left" w:pos="382"/>
                <w:tab w:val="left" w:pos="1440"/>
                <w:tab w:val="left" w:pos="2160"/>
                <w:tab w:val="left" w:pos="2880"/>
                <w:tab w:val="left" w:pos="3600"/>
                <w:tab w:val="left" w:pos="4320"/>
                <w:tab w:val="left" w:pos="4954"/>
                <w:tab w:val="left" w:pos="5040"/>
              </w:tabs>
              <w:ind w:left="382" w:hanging="382"/>
              <w:jc w:val="both"/>
              <w:rPr>
                <w:rFonts w:ascii="Arial" w:hAnsi="Arial"/>
                <w:sz w:val="20"/>
              </w:rPr>
            </w:pPr>
            <w:r w:rsidRPr="00EF5DB2">
              <w:rPr>
                <w:rStyle w:val="CEQAHeaderChar"/>
                <w:sz w:val="20"/>
                <w:szCs w:val="20"/>
              </w:rPr>
              <w:lastRenderedPageBreak/>
              <w:t>V.</w:t>
            </w:r>
            <w:r w:rsidRPr="00EF5DB2">
              <w:rPr>
                <w:rStyle w:val="CEQAHeaderChar"/>
                <w:sz w:val="20"/>
                <w:szCs w:val="20"/>
              </w:rPr>
              <w:tab/>
              <w:t>CULTURAL RESOURCES</w:t>
            </w:r>
            <w:r w:rsidRPr="00EF5DB2">
              <w:rPr>
                <w:rFonts w:ascii="Arial" w:hAnsi="Arial"/>
                <w:sz w:val="20"/>
              </w:rPr>
              <w:t>. Would the project:</w:t>
            </w:r>
            <w:r w:rsidRPr="00EF5DB2">
              <w:rPr>
                <w:rFonts w:ascii="Arial" w:hAnsi="Arial"/>
                <w:sz w:val="20"/>
              </w:rPr>
              <w:tab/>
            </w:r>
          </w:p>
        </w:tc>
        <w:tc>
          <w:tcPr>
            <w:tcW w:w="1038" w:type="dxa"/>
            <w:vAlign w:val="center"/>
          </w:tcPr>
          <w:p w14:paraId="5F08BBDE" w14:textId="77777777" w:rsidR="00F536DC" w:rsidRPr="00EF5DB2" w:rsidRDefault="00F536DC" w:rsidP="00971F19">
            <w:pPr>
              <w:jc w:val="center"/>
              <w:rPr>
                <w:rFonts w:ascii="Arial" w:hAnsi="Arial"/>
                <w:sz w:val="16"/>
                <w:szCs w:val="16"/>
              </w:rPr>
            </w:pPr>
            <w:r w:rsidRPr="00EF5DB2">
              <w:rPr>
                <w:rFonts w:ascii="Arial" w:hAnsi="Arial"/>
                <w:sz w:val="16"/>
                <w:szCs w:val="16"/>
              </w:rPr>
              <w:t>Potentially Significant Impact</w:t>
            </w:r>
          </w:p>
        </w:tc>
        <w:tc>
          <w:tcPr>
            <w:tcW w:w="1122" w:type="dxa"/>
            <w:vAlign w:val="center"/>
          </w:tcPr>
          <w:p w14:paraId="6D1C2700" w14:textId="77777777" w:rsidR="00F536DC" w:rsidRPr="00EF5DB2" w:rsidRDefault="00F536DC" w:rsidP="00971F19">
            <w:pPr>
              <w:jc w:val="center"/>
              <w:rPr>
                <w:rFonts w:ascii="Arial" w:hAnsi="Arial"/>
                <w:sz w:val="16"/>
                <w:szCs w:val="16"/>
              </w:rPr>
            </w:pPr>
            <w:r w:rsidRPr="00EF5DB2">
              <w:rPr>
                <w:rFonts w:ascii="Arial" w:hAnsi="Arial"/>
                <w:sz w:val="16"/>
                <w:szCs w:val="16"/>
              </w:rPr>
              <w:t>Less Than Significant with Mitigation Incorporat</w:t>
            </w:r>
            <w:r w:rsidR="00A93271" w:rsidRPr="00EF5DB2">
              <w:rPr>
                <w:rFonts w:ascii="Arial" w:hAnsi="Arial"/>
                <w:sz w:val="16"/>
                <w:szCs w:val="16"/>
              </w:rPr>
              <w:t>ed</w:t>
            </w:r>
          </w:p>
        </w:tc>
        <w:tc>
          <w:tcPr>
            <w:tcW w:w="990" w:type="dxa"/>
            <w:vAlign w:val="center"/>
          </w:tcPr>
          <w:p w14:paraId="6C110A02" w14:textId="77777777" w:rsidR="00F536DC" w:rsidRPr="00EF5DB2" w:rsidRDefault="00F536DC" w:rsidP="00971F19">
            <w:pPr>
              <w:jc w:val="center"/>
              <w:rPr>
                <w:rFonts w:ascii="Arial" w:hAnsi="Arial"/>
                <w:sz w:val="16"/>
                <w:szCs w:val="16"/>
              </w:rPr>
            </w:pPr>
            <w:r w:rsidRPr="00EF5DB2">
              <w:rPr>
                <w:rFonts w:ascii="Arial" w:hAnsi="Arial"/>
                <w:sz w:val="16"/>
                <w:szCs w:val="16"/>
              </w:rPr>
              <w:t>Less Than Significant Impact</w:t>
            </w:r>
          </w:p>
        </w:tc>
        <w:tc>
          <w:tcPr>
            <w:tcW w:w="1002" w:type="dxa"/>
            <w:vAlign w:val="center"/>
          </w:tcPr>
          <w:p w14:paraId="64B9D4DA" w14:textId="77777777" w:rsidR="00F536DC" w:rsidRPr="00EF5DB2" w:rsidRDefault="00F536DC" w:rsidP="00971F19">
            <w:pPr>
              <w:jc w:val="center"/>
              <w:rPr>
                <w:rFonts w:ascii="Arial" w:hAnsi="Arial"/>
                <w:sz w:val="16"/>
                <w:szCs w:val="16"/>
              </w:rPr>
            </w:pPr>
            <w:r w:rsidRPr="00EF5DB2">
              <w:rPr>
                <w:rFonts w:ascii="Arial" w:hAnsi="Arial"/>
                <w:sz w:val="16"/>
                <w:szCs w:val="16"/>
              </w:rPr>
              <w:t>No Impact</w:t>
            </w:r>
          </w:p>
        </w:tc>
      </w:tr>
      <w:tr w:rsidR="00EF5DB2" w:rsidRPr="00EF5DB2" w14:paraId="04B1E7D9" w14:textId="77777777" w:rsidTr="00C31C7D">
        <w:trPr>
          <w:cantSplit/>
        </w:trPr>
        <w:tc>
          <w:tcPr>
            <w:tcW w:w="5220" w:type="dxa"/>
          </w:tcPr>
          <w:p w14:paraId="3313C9A9" w14:textId="456BE781" w:rsidR="00EF5DB2" w:rsidRPr="00EF5DB2" w:rsidRDefault="00EF5DB2" w:rsidP="00EF5D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F5DB2">
              <w:rPr>
                <w:rFonts w:ascii="Arial" w:hAnsi="Arial"/>
                <w:sz w:val="20"/>
              </w:rPr>
              <w:t>a)</w:t>
            </w:r>
            <w:r w:rsidRPr="00EF5DB2">
              <w:rPr>
                <w:rFonts w:ascii="Arial" w:hAnsi="Arial"/>
                <w:sz w:val="20"/>
              </w:rPr>
              <w:tab/>
              <w:t xml:space="preserve">Cause a substantial adverse change in the significance of a historical resource pursuant </w:t>
            </w:r>
            <w:r w:rsidR="00A41C23" w:rsidRPr="00EF5DB2">
              <w:rPr>
                <w:rFonts w:ascii="Arial" w:hAnsi="Arial"/>
                <w:sz w:val="20"/>
              </w:rPr>
              <w:t>to §</w:t>
            </w:r>
            <w:r w:rsidRPr="00EF5DB2">
              <w:rPr>
                <w:rFonts w:ascii="Arial" w:hAnsi="Arial"/>
                <w:sz w:val="20"/>
              </w:rPr>
              <w:t>15064.5?</w:t>
            </w:r>
          </w:p>
        </w:tc>
        <w:tc>
          <w:tcPr>
            <w:tcW w:w="1038" w:type="dxa"/>
            <w:vAlign w:val="center"/>
          </w:tcPr>
          <w:p w14:paraId="192C3994"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Check4"/>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122" w:type="dxa"/>
            <w:vAlign w:val="center"/>
          </w:tcPr>
          <w:p w14:paraId="50A9ACCB"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990" w:type="dxa"/>
            <w:vAlign w:val="center"/>
          </w:tcPr>
          <w:p w14:paraId="1856D345"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002" w:type="dxa"/>
            <w:vAlign w:val="center"/>
          </w:tcPr>
          <w:p w14:paraId="55F3CAA4"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1"/>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r>
      <w:tr w:rsidR="00EF5DB2" w:rsidRPr="00EF5DB2" w14:paraId="5CBAEC0C" w14:textId="77777777" w:rsidTr="00C31C7D">
        <w:trPr>
          <w:cantSplit/>
        </w:trPr>
        <w:tc>
          <w:tcPr>
            <w:tcW w:w="5220" w:type="dxa"/>
          </w:tcPr>
          <w:p w14:paraId="38182362" w14:textId="77777777" w:rsidR="00EF5DB2" w:rsidRPr="00EF5DB2" w:rsidRDefault="00EF5DB2" w:rsidP="00EF5D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F5DB2">
              <w:rPr>
                <w:rFonts w:ascii="Arial" w:hAnsi="Arial"/>
                <w:sz w:val="20"/>
              </w:rPr>
              <w:t>b)</w:t>
            </w:r>
            <w:r w:rsidRPr="00EF5DB2">
              <w:rPr>
                <w:rFonts w:ascii="Arial" w:hAnsi="Arial"/>
                <w:sz w:val="20"/>
              </w:rPr>
              <w:tab/>
              <w:t>Cause a substantial adverse change in the significance of an archaeological resource pursuant to §15064.5?</w:t>
            </w:r>
          </w:p>
        </w:tc>
        <w:tc>
          <w:tcPr>
            <w:tcW w:w="1038" w:type="dxa"/>
            <w:vAlign w:val="center"/>
          </w:tcPr>
          <w:p w14:paraId="11123F3F"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Check4"/>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122" w:type="dxa"/>
            <w:vAlign w:val="center"/>
          </w:tcPr>
          <w:p w14:paraId="041102CC"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990" w:type="dxa"/>
            <w:vAlign w:val="center"/>
          </w:tcPr>
          <w:p w14:paraId="1BA4F459"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002" w:type="dxa"/>
            <w:vAlign w:val="center"/>
          </w:tcPr>
          <w:p w14:paraId="223EC291"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1"/>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r>
      <w:tr w:rsidR="00EF5DB2" w:rsidRPr="00EF5DB2" w14:paraId="4954E047" w14:textId="77777777" w:rsidTr="00C31C7D">
        <w:trPr>
          <w:cantSplit/>
        </w:trPr>
        <w:tc>
          <w:tcPr>
            <w:tcW w:w="5220" w:type="dxa"/>
          </w:tcPr>
          <w:p w14:paraId="09FE6B1E" w14:textId="77777777" w:rsidR="00EF5DB2" w:rsidRPr="00EF5DB2" w:rsidRDefault="00EF5DB2" w:rsidP="00EF5D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F5DB2">
              <w:rPr>
                <w:rFonts w:ascii="Arial" w:hAnsi="Arial"/>
                <w:sz w:val="20"/>
              </w:rPr>
              <w:t>c)</w:t>
            </w:r>
            <w:r w:rsidRPr="00EF5DB2">
              <w:rPr>
                <w:rFonts w:ascii="Arial" w:hAnsi="Arial"/>
                <w:sz w:val="20"/>
              </w:rPr>
              <w:tab/>
              <w:t>Disturb any human remains, including those interred outside of formal cemeteries?</w:t>
            </w:r>
          </w:p>
        </w:tc>
        <w:tc>
          <w:tcPr>
            <w:tcW w:w="1038" w:type="dxa"/>
            <w:vAlign w:val="center"/>
          </w:tcPr>
          <w:p w14:paraId="006020D0"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Check4"/>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122" w:type="dxa"/>
            <w:vAlign w:val="center"/>
          </w:tcPr>
          <w:p w14:paraId="02D786E9"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990" w:type="dxa"/>
            <w:vAlign w:val="center"/>
          </w:tcPr>
          <w:p w14:paraId="215F46BB"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0"/>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c>
          <w:tcPr>
            <w:tcW w:w="1002" w:type="dxa"/>
            <w:vAlign w:val="center"/>
          </w:tcPr>
          <w:p w14:paraId="5F292A9E" w14:textId="77777777" w:rsidR="00EF5DB2" w:rsidRPr="00EF5DB2" w:rsidRDefault="00EF5DB2" w:rsidP="00EF5DB2">
            <w:pPr>
              <w:jc w:val="center"/>
              <w:rPr>
                <w:rFonts w:ascii="Arial" w:hAnsi="Arial"/>
                <w:sz w:val="20"/>
              </w:rPr>
            </w:pPr>
            <w:r w:rsidRPr="00EF5DB2">
              <w:rPr>
                <w:rFonts w:ascii="Arial" w:hAnsi="Arial"/>
                <w:sz w:val="20"/>
              </w:rPr>
              <w:fldChar w:fldCharType="begin">
                <w:ffData>
                  <w:name w:val=""/>
                  <w:enabled/>
                  <w:calcOnExit w:val="0"/>
                  <w:checkBox>
                    <w:sizeAuto/>
                    <w:default w:val="1"/>
                  </w:checkBox>
                </w:ffData>
              </w:fldChar>
            </w:r>
            <w:r w:rsidRPr="00EF5DB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F5DB2">
              <w:rPr>
                <w:rFonts w:ascii="Arial" w:hAnsi="Arial"/>
                <w:sz w:val="20"/>
              </w:rPr>
              <w:fldChar w:fldCharType="end"/>
            </w:r>
          </w:p>
        </w:tc>
      </w:tr>
    </w:tbl>
    <w:p w14:paraId="582CE31A" w14:textId="77777777" w:rsidR="002014F9" w:rsidRPr="001A6E9D" w:rsidRDefault="002014F9" w:rsidP="00971F19">
      <w:pPr>
        <w:jc w:val="both"/>
        <w:rPr>
          <w:rFonts w:ascii="Arial" w:hAnsi="Arial"/>
          <w:b/>
          <w:bCs/>
          <w:color w:val="FF0000"/>
          <w:sz w:val="20"/>
        </w:rPr>
      </w:pPr>
    </w:p>
    <w:p w14:paraId="4D113815" w14:textId="77777777" w:rsidR="002014F9" w:rsidRPr="004B6C98" w:rsidRDefault="002014F9" w:rsidP="002014F9">
      <w:pPr>
        <w:jc w:val="both"/>
        <w:rPr>
          <w:rFonts w:ascii="Arial" w:eastAsia="Times" w:hAnsi="Arial"/>
          <w:sz w:val="20"/>
        </w:rPr>
      </w:pPr>
      <w:r w:rsidRPr="004B6C98">
        <w:rPr>
          <w:rFonts w:ascii="Arial" w:eastAsia="Times" w:hAnsi="Arial"/>
          <w:sz w:val="20"/>
          <w:u w:val="single"/>
        </w:rPr>
        <w:t>Thresholds of Significance:</w:t>
      </w:r>
      <w:r w:rsidRPr="004B6C98">
        <w:rPr>
          <w:rFonts w:ascii="Arial" w:eastAsia="Times" w:hAnsi="Arial"/>
          <w:sz w:val="20"/>
        </w:rPr>
        <w:t xml:space="preserve"> The project would have a significant effect on cultural resources if it would cause a substantial adverse change in the significance of a historical resource pursuant to §15064.5; cause a substantial adverse change in the significance of an archaeological resource pursuant to §15064.5; or disturb any human remains, including those interred outside of formal cemeteries.</w:t>
      </w:r>
    </w:p>
    <w:p w14:paraId="28A15D17" w14:textId="77777777" w:rsidR="001F513F" w:rsidRPr="004B6C98" w:rsidRDefault="001F513F" w:rsidP="00971F19">
      <w:pPr>
        <w:jc w:val="both"/>
        <w:rPr>
          <w:rFonts w:ascii="Arial" w:hAnsi="Arial"/>
          <w:b/>
          <w:bCs/>
          <w:sz w:val="20"/>
        </w:rPr>
      </w:pPr>
    </w:p>
    <w:p w14:paraId="433ED7E4" w14:textId="414B9A21" w:rsidR="001001EC" w:rsidRPr="004B6C98" w:rsidRDefault="002014F9" w:rsidP="00BF3DD3">
      <w:pPr>
        <w:tabs>
          <w:tab w:val="left" w:pos="720"/>
        </w:tabs>
        <w:jc w:val="both"/>
        <w:rPr>
          <w:rFonts w:ascii="Arial" w:eastAsia="Arial" w:hAnsi="Arial"/>
          <w:sz w:val="20"/>
        </w:rPr>
      </w:pPr>
      <w:r w:rsidRPr="004B6C98">
        <w:rPr>
          <w:rFonts w:ascii="Arial" w:eastAsia="Arial" w:hAnsi="Arial"/>
          <w:sz w:val="20"/>
          <w:u w:val="single"/>
        </w:rPr>
        <w:t>Discussion:</w:t>
      </w:r>
      <w:r w:rsidRPr="004B6C98">
        <w:rPr>
          <w:rFonts w:ascii="Arial" w:eastAsia="Arial" w:hAnsi="Arial"/>
          <w:sz w:val="20"/>
        </w:rPr>
        <w:t xml:space="preserve"> Archeological resources are governed by MCC Sec. 22.12.090, which echoes state law regarding discovery of artifacts and states, in part, “</w:t>
      </w:r>
      <w:r w:rsidRPr="004B6C98">
        <w:rPr>
          <w:rFonts w:ascii="Arial" w:eastAsia="Arial" w:hAnsi="Arial"/>
          <w:i/>
          <w:sz w:val="20"/>
        </w:rPr>
        <w:t>It shall be unlawful, prohibited, and a misdemeanor for any person knowingly to disturb, or cause to be disturbed, in any fashion whatsoever, or to excavate, or cause to be excavated, to any extent whatsoever, an archaeological site without complying with the provisions of this section</w:t>
      </w:r>
      <w:r w:rsidRPr="004B6C98">
        <w:rPr>
          <w:rFonts w:ascii="Arial" w:eastAsia="Arial" w:hAnsi="Arial"/>
          <w:sz w:val="20"/>
        </w:rPr>
        <w:t>”.  MCC Section 22.12.090 governs discovery and treatment of archeological resources, while Section 22.12.100 speaks directly to the discovery of human remains and codifies the procedures by which said discovery shall be handled. Pursuant to California Code of Regulations, Title 14, Chapter 3, Sub Section 15064.5(c)(4), “</w:t>
      </w:r>
      <w:r w:rsidRPr="004B6C98">
        <w:rPr>
          <w:rFonts w:ascii="Arial" w:eastAsia="Arial" w:hAnsi="Arial"/>
          <w:i/>
          <w:sz w:val="20"/>
        </w:rPr>
        <w:t>If an archeological resource is neither a unique archeological nor an historic resource, the effects of the project on those resources shall not be considered a significant effect on the environment.</w:t>
      </w:r>
      <w:r w:rsidRPr="004B6C98">
        <w:rPr>
          <w:rFonts w:ascii="Arial" w:eastAsia="Arial" w:hAnsi="Arial"/>
          <w:sz w:val="20"/>
        </w:rPr>
        <w:t>”</w:t>
      </w:r>
    </w:p>
    <w:p w14:paraId="5CED3026" w14:textId="77777777" w:rsidR="002014F9" w:rsidRPr="004B6C98" w:rsidRDefault="002014F9" w:rsidP="00971F19">
      <w:pPr>
        <w:autoSpaceDE w:val="0"/>
        <w:autoSpaceDN w:val="0"/>
        <w:adjustRightInd w:val="0"/>
        <w:jc w:val="both"/>
        <w:rPr>
          <w:rFonts w:ascii="Arial" w:hAnsi="Arial"/>
          <w:bCs/>
          <w:color w:val="FF0000"/>
          <w:sz w:val="20"/>
        </w:rPr>
      </w:pPr>
    </w:p>
    <w:p w14:paraId="5B125E8C" w14:textId="75250174" w:rsidR="00EF5DB2" w:rsidRPr="004B6C98" w:rsidRDefault="00A50465" w:rsidP="00BF3DD3">
      <w:pPr>
        <w:tabs>
          <w:tab w:val="left" w:pos="720"/>
        </w:tabs>
        <w:ind w:left="720" w:hanging="720"/>
        <w:jc w:val="both"/>
        <w:rPr>
          <w:rFonts w:ascii="Arial" w:eastAsia="Arial" w:hAnsi="Arial"/>
          <w:sz w:val="20"/>
        </w:rPr>
      </w:pPr>
      <w:r w:rsidRPr="004B6C98">
        <w:rPr>
          <w:rFonts w:ascii="Arial" w:eastAsia="Arial" w:hAnsi="Arial"/>
          <w:sz w:val="20"/>
        </w:rPr>
        <w:t>a - c</w:t>
      </w:r>
      <w:r w:rsidR="00EF5DB2" w:rsidRPr="004B6C98">
        <w:rPr>
          <w:rFonts w:ascii="Arial" w:eastAsia="Arial" w:hAnsi="Arial"/>
          <w:sz w:val="20"/>
        </w:rPr>
        <w:t>)</w:t>
      </w:r>
      <w:r w:rsidR="00EF5DB2" w:rsidRPr="004B6C98">
        <w:rPr>
          <w:rFonts w:ascii="Arial" w:eastAsia="Arial" w:hAnsi="Arial"/>
          <w:sz w:val="20"/>
        </w:rPr>
        <w:tab/>
      </w:r>
      <w:r w:rsidR="00EF5DB2" w:rsidRPr="004B6C98">
        <w:rPr>
          <w:rFonts w:ascii="Arial" w:eastAsia="Arial" w:hAnsi="Arial"/>
          <w:b/>
          <w:sz w:val="20"/>
        </w:rPr>
        <w:t>No Impact:</w:t>
      </w:r>
      <w:r w:rsidR="00EF5DB2" w:rsidRPr="004B6C98">
        <w:rPr>
          <w:rFonts w:ascii="Arial" w:eastAsia="Arial" w:hAnsi="Arial"/>
          <w:sz w:val="20"/>
        </w:rPr>
        <w:t xml:space="preserve">  </w:t>
      </w:r>
      <w:r w:rsidR="00BF3DD3" w:rsidRPr="004B6C98">
        <w:rPr>
          <w:rFonts w:ascii="Arial" w:eastAsia="Arial" w:hAnsi="Arial"/>
          <w:sz w:val="20"/>
        </w:rPr>
        <w:t>The proposed project was referred to the Archaeological Commission and the Northwest Information Center</w:t>
      </w:r>
      <w:r w:rsidRPr="004B6C98">
        <w:rPr>
          <w:rFonts w:ascii="Arial" w:eastAsia="Arial" w:hAnsi="Arial"/>
          <w:sz w:val="20"/>
        </w:rPr>
        <w:t xml:space="preserve"> (NWIC) at Sonoma State University</w:t>
      </w:r>
      <w:r w:rsidR="00BF3DD3" w:rsidRPr="004B6C98">
        <w:rPr>
          <w:rFonts w:ascii="Arial" w:eastAsia="Arial" w:hAnsi="Arial"/>
          <w:sz w:val="20"/>
        </w:rPr>
        <w:t xml:space="preserve"> </w:t>
      </w:r>
      <w:r w:rsidR="002D388E">
        <w:rPr>
          <w:rFonts w:ascii="Arial" w:eastAsia="Arial" w:hAnsi="Arial"/>
          <w:sz w:val="20"/>
        </w:rPr>
        <w:t>on August 10</w:t>
      </w:r>
      <w:r w:rsidRPr="004B6C98">
        <w:rPr>
          <w:rFonts w:ascii="Arial" w:eastAsia="Arial" w:hAnsi="Arial"/>
          <w:sz w:val="20"/>
        </w:rPr>
        <w:t>, 2021. The former agency responded with a request to schedule for a hearing with the Commission, depending on the response from the NWIC. The latter agen</w:t>
      </w:r>
      <w:r w:rsidR="002D388E">
        <w:rPr>
          <w:rFonts w:ascii="Arial" w:eastAsia="Arial" w:hAnsi="Arial"/>
          <w:sz w:val="20"/>
        </w:rPr>
        <w:t>cy provided comment on August 24</w:t>
      </w:r>
      <w:r w:rsidRPr="004B6C98">
        <w:rPr>
          <w:rFonts w:ascii="Arial" w:eastAsia="Arial" w:hAnsi="Arial"/>
          <w:sz w:val="20"/>
        </w:rPr>
        <w:t>, 2021, recommending a survey be conducted for the project due to the age of</w:t>
      </w:r>
      <w:r w:rsidR="002D388E">
        <w:rPr>
          <w:rFonts w:ascii="Arial" w:eastAsia="Arial" w:hAnsi="Arial"/>
          <w:sz w:val="20"/>
        </w:rPr>
        <w:t xml:space="preserve"> previous surveys. On November 10</w:t>
      </w:r>
      <w:r w:rsidRPr="004B6C98">
        <w:rPr>
          <w:rFonts w:ascii="Arial" w:eastAsia="Arial" w:hAnsi="Arial"/>
          <w:sz w:val="20"/>
        </w:rPr>
        <w:t>, 2021, the project was heard by the Archaeological Commission who determined that a survey was not required and that the Discovery Clause would suffice as a Condition of Approval.</w:t>
      </w:r>
    </w:p>
    <w:p w14:paraId="6AC20B7B" w14:textId="77777777" w:rsidR="002014F9" w:rsidRPr="004B6C98" w:rsidRDefault="002014F9" w:rsidP="002014F9">
      <w:pPr>
        <w:tabs>
          <w:tab w:val="left" w:pos="720"/>
        </w:tabs>
        <w:jc w:val="both"/>
        <w:rPr>
          <w:rFonts w:ascii="Arial" w:eastAsia="Arial" w:hAnsi="Arial"/>
          <w:sz w:val="20"/>
        </w:rPr>
      </w:pPr>
    </w:p>
    <w:p w14:paraId="313F59BB" w14:textId="77777777" w:rsidR="00551F38" w:rsidRPr="004B6C98" w:rsidRDefault="00551F38" w:rsidP="00EF5DB2">
      <w:pPr>
        <w:jc w:val="both"/>
        <w:rPr>
          <w:rFonts w:ascii="Arial" w:hAnsi="Arial"/>
          <w:b/>
          <w:bCs/>
          <w:sz w:val="20"/>
        </w:rPr>
      </w:pPr>
      <w:r w:rsidRPr="004B6C98">
        <w:rPr>
          <w:rFonts w:ascii="Arial" w:hAnsi="Arial"/>
          <w:b/>
          <w:bCs/>
          <w:sz w:val="20"/>
        </w:rPr>
        <w:t>MITIGATION MEASURES</w:t>
      </w:r>
    </w:p>
    <w:p w14:paraId="666231EC" w14:textId="50B559F4" w:rsidR="00982A55" w:rsidRPr="004B6C98" w:rsidRDefault="000A64B7" w:rsidP="00EF5DB2">
      <w:pPr>
        <w:jc w:val="both"/>
        <w:rPr>
          <w:rFonts w:ascii="Arial" w:hAnsi="Arial"/>
          <w:sz w:val="20"/>
        </w:rPr>
      </w:pPr>
      <w:r w:rsidRPr="004B6C98">
        <w:rPr>
          <w:rFonts w:ascii="Arial" w:hAnsi="Arial"/>
          <w:sz w:val="20"/>
        </w:rPr>
        <w:t>None</w:t>
      </w:r>
      <w:r w:rsidR="00982A55" w:rsidRPr="004B6C98">
        <w:rPr>
          <w:rFonts w:ascii="Arial" w:hAnsi="Arial"/>
          <w:sz w:val="20"/>
        </w:rPr>
        <w:t>.</w:t>
      </w:r>
    </w:p>
    <w:p w14:paraId="60222684" w14:textId="77777777" w:rsidR="0011673D" w:rsidRPr="004B6C98" w:rsidRDefault="0011673D" w:rsidP="00971F19">
      <w:pPr>
        <w:ind w:left="22"/>
        <w:jc w:val="both"/>
        <w:rPr>
          <w:rFonts w:ascii="Arial" w:hAnsi="Arial"/>
          <w:sz w:val="20"/>
        </w:rPr>
      </w:pPr>
    </w:p>
    <w:p w14:paraId="192C727E" w14:textId="77777777" w:rsidR="00173BDB" w:rsidRPr="004B6C98" w:rsidRDefault="0011673D" w:rsidP="00971F19">
      <w:pPr>
        <w:pStyle w:val="BodyText"/>
        <w:keepNext/>
        <w:rPr>
          <w:rFonts w:ascii="Arial" w:hAnsi="Arial" w:cs="Arial"/>
          <w:b/>
          <w:bCs/>
          <w:sz w:val="20"/>
        </w:rPr>
      </w:pPr>
      <w:r w:rsidRPr="004B6C98">
        <w:rPr>
          <w:rFonts w:ascii="Arial" w:hAnsi="Arial" w:cs="Arial"/>
          <w:b/>
          <w:bCs/>
          <w:sz w:val="20"/>
        </w:rPr>
        <w:t>FINDINGS</w:t>
      </w:r>
    </w:p>
    <w:p w14:paraId="59310BC3" w14:textId="41EE7284" w:rsidR="0020410B" w:rsidRPr="001A6E9D" w:rsidRDefault="00551F38" w:rsidP="00971F19">
      <w:pPr>
        <w:pStyle w:val="BodyText"/>
        <w:rPr>
          <w:rFonts w:ascii="Arial" w:hAnsi="Arial" w:cs="Arial"/>
          <w:color w:val="FF0000"/>
          <w:sz w:val="20"/>
        </w:rPr>
      </w:pPr>
      <w:r w:rsidRPr="004B6C98">
        <w:rPr>
          <w:rFonts w:ascii="Arial" w:hAnsi="Arial" w:cs="Arial"/>
          <w:sz w:val="20"/>
        </w:rPr>
        <w:t>T</w:t>
      </w:r>
      <w:r w:rsidR="0011673D" w:rsidRPr="004B6C98">
        <w:rPr>
          <w:rFonts w:ascii="Arial" w:hAnsi="Arial" w:cs="Arial"/>
          <w:sz w:val="20"/>
        </w:rPr>
        <w:t xml:space="preserve">he </w:t>
      </w:r>
      <w:r w:rsidR="001F14F6" w:rsidRPr="004B6C98">
        <w:rPr>
          <w:rFonts w:ascii="Arial" w:hAnsi="Arial" w:cs="Arial"/>
          <w:sz w:val="20"/>
        </w:rPr>
        <w:t>p</w:t>
      </w:r>
      <w:r w:rsidR="0089310E" w:rsidRPr="004B6C98">
        <w:rPr>
          <w:rFonts w:ascii="Arial" w:hAnsi="Arial" w:cs="Arial"/>
          <w:sz w:val="20"/>
        </w:rPr>
        <w:t xml:space="preserve">roposed </w:t>
      </w:r>
      <w:r w:rsidR="001F14F6" w:rsidRPr="004B6C98">
        <w:rPr>
          <w:rFonts w:ascii="Arial" w:hAnsi="Arial" w:cs="Arial"/>
          <w:sz w:val="20"/>
        </w:rPr>
        <w:t>p</w:t>
      </w:r>
      <w:r w:rsidR="0089310E" w:rsidRPr="004B6C98">
        <w:rPr>
          <w:rFonts w:ascii="Arial" w:hAnsi="Arial" w:cs="Arial"/>
          <w:sz w:val="20"/>
        </w:rPr>
        <w:t>roject</w:t>
      </w:r>
      <w:r w:rsidR="0011673D" w:rsidRPr="004B6C98">
        <w:rPr>
          <w:rFonts w:ascii="Arial" w:hAnsi="Arial" w:cs="Arial"/>
          <w:sz w:val="20"/>
        </w:rPr>
        <w:t xml:space="preserve"> </w:t>
      </w:r>
      <w:r w:rsidR="00640759" w:rsidRPr="004B6C98">
        <w:rPr>
          <w:rFonts w:ascii="Arial" w:hAnsi="Arial" w:cs="Arial"/>
          <w:sz w:val="20"/>
        </w:rPr>
        <w:t>would</w:t>
      </w:r>
      <w:r w:rsidR="0011673D" w:rsidRPr="004B6C98">
        <w:rPr>
          <w:rFonts w:ascii="Arial" w:hAnsi="Arial" w:cs="Arial"/>
          <w:sz w:val="20"/>
        </w:rPr>
        <w:t xml:space="preserve"> have</w:t>
      </w:r>
      <w:r w:rsidR="001F14F6" w:rsidRPr="004B6C98">
        <w:rPr>
          <w:rFonts w:ascii="Arial" w:hAnsi="Arial" w:cs="Arial"/>
          <w:sz w:val="20"/>
        </w:rPr>
        <w:t xml:space="preserve"> </w:t>
      </w:r>
      <w:r w:rsidR="00EF5DB2" w:rsidRPr="004B6C98">
        <w:rPr>
          <w:rFonts w:ascii="Arial" w:hAnsi="Arial" w:cs="Arial"/>
          <w:b/>
          <w:bCs/>
          <w:sz w:val="20"/>
        </w:rPr>
        <w:t>No Impact</w:t>
      </w:r>
      <w:r w:rsidR="00665851" w:rsidRPr="004B6C98">
        <w:rPr>
          <w:rFonts w:ascii="Arial" w:hAnsi="Arial" w:cs="Arial"/>
          <w:b/>
          <w:bCs/>
          <w:i/>
          <w:sz w:val="20"/>
        </w:rPr>
        <w:t xml:space="preserve"> </w:t>
      </w:r>
      <w:r w:rsidR="00DD28EB" w:rsidRPr="004B6C98">
        <w:rPr>
          <w:rFonts w:ascii="Arial" w:hAnsi="Arial" w:cs="Arial"/>
          <w:bCs/>
          <w:sz w:val="20"/>
        </w:rPr>
        <w:t>on</w:t>
      </w:r>
      <w:r w:rsidR="0011673D" w:rsidRPr="004B6C98">
        <w:rPr>
          <w:rFonts w:ascii="Arial" w:hAnsi="Arial" w:cs="Arial"/>
          <w:sz w:val="20"/>
        </w:rPr>
        <w:t xml:space="preserve"> </w:t>
      </w:r>
      <w:r w:rsidR="00DD28EB" w:rsidRPr="004B6C98">
        <w:rPr>
          <w:rFonts w:ascii="Arial" w:hAnsi="Arial" w:cs="Arial"/>
          <w:sz w:val="20"/>
        </w:rPr>
        <w:t>C</w:t>
      </w:r>
      <w:r w:rsidR="0011673D" w:rsidRPr="004B6C98">
        <w:rPr>
          <w:rFonts w:ascii="Arial" w:hAnsi="Arial" w:cs="Arial"/>
          <w:sz w:val="20"/>
        </w:rPr>
        <w:t xml:space="preserve">ultural </w:t>
      </w:r>
      <w:r w:rsidR="00DD28EB" w:rsidRPr="004B6C98">
        <w:rPr>
          <w:rFonts w:ascii="Arial" w:hAnsi="Arial" w:cs="Arial"/>
          <w:sz w:val="20"/>
        </w:rPr>
        <w:t>R</w:t>
      </w:r>
      <w:r w:rsidR="0011673D" w:rsidRPr="004B6C98">
        <w:rPr>
          <w:rFonts w:ascii="Arial" w:hAnsi="Arial" w:cs="Arial"/>
          <w:sz w:val="20"/>
        </w:rPr>
        <w:t>esources.</w:t>
      </w:r>
      <w:r w:rsidR="0020410B" w:rsidRPr="001A6E9D">
        <w:rPr>
          <w:rFonts w:ascii="Arial" w:hAnsi="Arial" w:cs="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17C94F4C" w14:textId="77777777" w:rsidTr="00CD0A07">
        <w:trPr>
          <w:cantSplit/>
        </w:trPr>
        <w:tc>
          <w:tcPr>
            <w:tcW w:w="5220" w:type="dxa"/>
            <w:tcBorders>
              <w:bottom w:val="single" w:sz="6" w:space="0" w:color="000000"/>
            </w:tcBorders>
            <w:shd w:val="clear" w:color="auto" w:fill="auto"/>
            <w:vAlign w:val="center"/>
          </w:tcPr>
          <w:p w14:paraId="499D1653" w14:textId="77777777" w:rsidR="0020410B" w:rsidRPr="007C286D" w:rsidRDefault="0020410B"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C286D">
              <w:rPr>
                <w:rStyle w:val="CEQAHeaderChar"/>
                <w:sz w:val="20"/>
                <w:szCs w:val="20"/>
              </w:rPr>
              <w:lastRenderedPageBreak/>
              <w:t>VI.</w:t>
            </w:r>
            <w:r w:rsidRPr="007C286D">
              <w:rPr>
                <w:rStyle w:val="CEQAHeaderChar"/>
                <w:sz w:val="20"/>
                <w:szCs w:val="20"/>
              </w:rPr>
              <w:tab/>
              <w:t>ENERGY</w:t>
            </w:r>
            <w:r w:rsidRPr="007C286D">
              <w:rPr>
                <w:rFonts w:ascii="Arial" w:hAnsi="Arial"/>
                <w:sz w:val="20"/>
              </w:rPr>
              <w:t>. Would the project:</w:t>
            </w:r>
          </w:p>
        </w:tc>
        <w:tc>
          <w:tcPr>
            <w:tcW w:w="1038" w:type="dxa"/>
            <w:tcBorders>
              <w:bottom w:val="single" w:sz="6" w:space="0" w:color="000000"/>
            </w:tcBorders>
            <w:vAlign w:val="center"/>
          </w:tcPr>
          <w:p w14:paraId="2A6E49DE" w14:textId="77777777" w:rsidR="0020410B" w:rsidRPr="007C286D" w:rsidRDefault="0020410B" w:rsidP="00971F19">
            <w:pPr>
              <w:jc w:val="center"/>
              <w:rPr>
                <w:rFonts w:ascii="Arial" w:hAnsi="Arial"/>
                <w:sz w:val="16"/>
                <w:szCs w:val="16"/>
              </w:rPr>
            </w:pPr>
            <w:r w:rsidRPr="007C286D">
              <w:rPr>
                <w:rFonts w:ascii="Arial" w:hAnsi="Arial"/>
                <w:sz w:val="16"/>
                <w:szCs w:val="16"/>
              </w:rPr>
              <w:t>Potentially Significant Impact</w:t>
            </w:r>
          </w:p>
        </w:tc>
        <w:tc>
          <w:tcPr>
            <w:tcW w:w="1122" w:type="dxa"/>
            <w:tcBorders>
              <w:bottom w:val="single" w:sz="4" w:space="0" w:color="auto"/>
            </w:tcBorders>
            <w:vAlign w:val="center"/>
          </w:tcPr>
          <w:p w14:paraId="641489B6" w14:textId="77777777" w:rsidR="0020410B" w:rsidRPr="007C286D" w:rsidRDefault="0020410B" w:rsidP="00971F19">
            <w:pPr>
              <w:jc w:val="center"/>
              <w:rPr>
                <w:rFonts w:ascii="Arial" w:hAnsi="Arial"/>
                <w:sz w:val="16"/>
                <w:szCs w:val="16"/>
              </w:rPr>
            </w:pPr>
            <w:r w:rsidRPr="007C286D">
              <w:rPr>
                <w:rFonts w:ascii="Arial" w:hAnsi="Arial"/>
                <w:sz w:val="16"/>
                <w:szCs w:val="16"/>
              </w:rPr>
              <w:t>Less Than Significant with Mitigation Incorporated</w:t>
            </w:r>
          </w:p>
        </w:tc>
        <w:tc>
          <w:tcPr>
            <w:tcW w:w="990" w:type="dxa"/>
            <w:tcBorders>
              <w:bottom w:val="single" w:sz="4" w:space="0" w:color="auto"/>
            </w:tcBorders>
            <w:vAlign w:val="center"/>
          </w:tcPr>
          <w:p w14:paraId="02F3F093" w14:textId="77777777" w:rsidR="0020410B" w:rsidRPr="007C286D" w:rsidRDefault="0020410B" w:rsidP="00971F19">
            <w:pPr>
              <w:jc w:val="center"/>
              <w:rPr>
                <w:rFonts w:ascii="Arial" w:hAnsi="Arial"/>
                <w:sz w:val="16"/>
                <w:szCs w:val="16"/>
              </w:rPr>
            </w:pPr>
            <w:r w:rsidRPr="007C286D">
              <w:rPr>
                <w:rFonts w:ascii="Arial" w:hAnsi="Arial"/>
                <w:sz w:val="16"/>
                <w:szCs w:val="16"/>
              </w:rPr>
              <w:t>Less Than Significant Impact</w:t>
            </w:r>
          </w:p>
        </w:tc>
        <w:tc>
          <w:tcPr>
            <w:tcW w:w="1002" w:type="dxa"/>
            <w:tcBorders>
              <w:bottom w:val="single" w:sz="6" w:space="0" w:color="000000"/>
            </w:tcBorders>
            <w:vAlign w:val="center"/>
          </w:tcPr>
          <w:p w14:paraId="6360E8A1" w14:textId="77777777" w:rsidR="0020410B" w:rsidRPr="007C286D" w:rsidRDefault="0020410B" w:rsidP="00971F19">
            <w:pPr>
              <w:jc w:val="center"/>
              <w:rPr>
                <w:rFonts w:ascii="Arial" w:hAnsi="Arial"/>
                <w:sz w:val="16"/>
                <w:szCs w:val="16"/>
              </w:rPr>
            </w:pPr>
            <w:r w:rsidRPr="007C286D">
              <w:rPr>
                <w:rFonts w:ascii="Arial" w:hAnsi="Arial"/>
                <w:sz w:val="16"/>
                <w:szCs w:val="16"/>
              </w:rPr>
              <w:t>No Impact</w:t>
            </w:r>
          </w:p>
        </w:tc>
      </w:tr>
      <w:tr w:rsidR="001A6E9D" w:rsidRPr="001A6E9D" w14:paraId="69AAD972" w14:textId="77777777" w:rsidTr="00456DEE">
        <w:trPr>
          <w:cantSplit/>
        </w:trPr>
        <w:tc>
          <w:tcPr>
            <w:tcW w:w="5220" w:type="dxa"/>
            <w:tcBorders>
              <w:top w:val="single" w:sz="6" w:space="0" w:color="000000"/>
              <w:bottom w:val="single" w:sz="6" w:space="0" w:color="000000"/>
              <w:right w:val="single" w:sz="6" w:space="0" w:color="000000"/>
            </w:tcBorders>
          </w:tcPr>
          <w:p w14:paraId="20F3C2D2" w14:textId="77777777" w:rsidR="0020410B" w:rsidRPr="007C286D" w:rsidRDefault="0020410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7C286D">
              <w:rPr>
                <w:rFonts w:ascii="Arial" w:hAnsi="Arial"/>
                <w:sz w:val="20"/>
              </w:rPr>
              <w:t>a)</w:t>
            </w:r>
            <w:r w:rsidRPr="007C286D">
              <w:rPr>
                <w:rFonts w:ascii="Arial" w:hAnsi="Arial"/>
                <w:sz w:val="20"/>
              </w:rPr>
              <w:tab/>
              <w:t>Result in a potentially significant environmental impact due to wasteful, inefficient, or unnecessary consumption of energy, or wasteful use of energy resources, during project construction or operation?</w:t>
            </w:r>
          </w:p>
        </w:tc>
        <w:tc>
          <w:tcPr>
            <w:tcW w:w="1038" w:type="dxa"/>
            <w:tcBorders>
              <w:top w:val="single" w:sz="6" w:space="0" w:color="000000"/>
              <w:left w:val="single" w:sz="6" w:space="0" w:color="000000"/>
              <w:bottom w:val="single" w:sz="6" w:space="0" w:color="000000"/>
              <w:right w:val="single" w:sz="4" w:space="0" w:color="auto"/>
            </w:tcBorders>
            <w:vAlign w:val="center"/>
          </w:tcPr>
          <w:p w14:paraId="4285AC35" w14:textId="77777777" w:rsidR="0020410B" w:rsidRPr="007C286D" w:rsidRDefault="0020410B" w:rsidP="00971F19">
            <w:pPr>
              <w:jc w:val="center"/>
              <w:rPr>
                <w:rFonts w:ascii="Arial" w:hAnsi="Arial"/>
                <w:sz w:val="20"/>
              </w:rPr>
            </w:pPr>
            <w:r w:rsidRPr="007C286D">
              <w:rPr>
                <w:rFonts w:ascii="Arial" w:hAnsi="Arial"/>
                <w:sz w:val="20"/>
              </w:rPr>
              <w:fldChar w:fldCharType="begin">
                <w:ffData>
                  <w:name w:val="Check4"/>
                  <w:enabled/>
                  <w:calcOnExit w:val="0"/>
                  <w:checkBox>
                    <w:sizeAuto/>
                    <w:default w:val="0"/>
                  </w:checkBox>
                </w:ffData>
              </w:fldChar>
            </w:r>
            <w:r w:rsidRPr="007C286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C286D">
              <w:rPr>
                <w:rFonts w:ascii="Arial" w:hAnsi="Arial"/>
                <w:sz w:val="20"/>
              </w:rPr>
              <w:fldChar w:fldCharType="end"/>
            </w:r>
          </w:p>
        </w:tc>
        <w:tc>
          <w:tcPr>
            <w:tcW w:w="1122" w:type="dxa"/>
            <w:tcBorders>
              <w:top w:val="single" w:sz="4" w:space="0" w:color="auto"/>
              <w:left w:val="single" w:sz="4" w:space="0" w:color="auto"/>
              <w:bottom w:val="single" w:sz="4" w:space="0" w:color="auto"/>
              <w:right w:val="single" w:sz="4" w:space="0" w:color="auto"/>
            </w:tcBorders>
            <w:vAlign w:val="center"/>
          </w:tcPr>
          <w:p w14:paraId="1D2C56C1" w14:textId="77777777" w:rsidR="0020410B" w:rsidRPr="007C286D" w:rsidRDefault="0020410B" w:rsidP="00971F19">
            <w:pPr>
              <w:jc w:val="center"/>
              <w:rPr>
                <w:rFonts w:ascii="Arial" w:hAnsi="Arial"/>
                <w:sz w:val="20"/>
              </w:rPr>
            </w:pPr>
            <w:r w:rsidRPr="007C286D">
              <w:rPr>
                <w:rFonts w:ascii="Arial" w:hAnsi="Arial"/>
                <w:sz w:val="20"/>
              </w:rPr>
              <w:fldChar w:fldCharType="begin">
                <w:ffData>
                  <w:name w:val="Check4"/>
                  <w:enabled/>
                  <w:calcOnExit w:val="0"/>
                  <w:checkBox>
                    <w:sizeAuto/>
                    <w:default w:val="0"/>
                  </w:checkBox>
                </w:ffData>
              </w:fldChar>
            </w:r>
            <w:r w:rsidRPr="007C286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C286D">
              <w:rPr>
                <w:rFonts w:ascii="Arial" w:hAnsi="Arial"/>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908FA5C" w14:textId="3BE651C3" w:rsidR="0020410B" w:rsidRPr="007C286D" w:rsidRDefault="000D1235"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tcBorders>
              <w:top w:val="single" w:sz="6" w:space="0" w:color="000000"/>
              <w:left w:val="single" w:sz="4" w:space="0" w:color="auto"/>
              <w:bottom w:val="single" w:sz="6" w:space="0" w:color="000000"/>
            </w:tcBorders>
            <w:vAlign w:val="center"/>
          </w:tcPr>
          <w:p w14:paraId="787989DD" w14:textId="47ECC42C" w:rsidR="0020410B" w:rsidRPr="007C286D" w:rsidRDefault="000D1235"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1A6E9D" w14:paraId="7DD93D66" w14:textId="77777777" w:rsidTr="00456DEE">
        <w:trPr>
          <w:cantSplit/>
        </w:trPr>
        <w:tc>
          <w:tcPr>
            <w:tcW w:w="5220" w:type="dxa"/>
          </w:tcPr>
          <w:p w14:paraId="5A64D57C" w14:textId="77777777" w:rsidR="0020410B" w:rsidRPr="007C286D" w:rsidRDefault="0020410B" w:rsidP="00971F19">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C286D">
              <w:rPr>
                <w:rFonts w:ascii="Arial" w:hAnsi="Arial"/>
                <w:sz w:val="20"/>
              </w:rPr>
              <w:t>b)</w:t>
            </w:r>
            <w:r w:rsidRPr="007C286D">
              <w:rPr>
                <w:rFonts w:ascii="Arial" w:hAnsi="Arial"/>
                <w:sz w:val="20"/>
              </w:rPr>
              <w:tab/>
              <w:t>Conflict with or obstruct a state or local plan for renewable energy or energy efficiency?</w:t>
            </w:r>
          </w:p>
        </w:tc>
        <w:tc>
          <w:tcPr>
            <w:tcW w:w="1038" w:type="dxa"/>
            <w:vAlign w:val="center"/>
          </w:tcPr>
          <w:p w14:paraId="695EE58A" w14:textId="77777777" w:rsidR="0020410B" w:rsidRPr="007C286D" w:rsidRDefault="0020410B" w:rsidP="00971F19">
            <w:pPr>
              <w:jc w:val="center"/>
              <w:rPr>
                <w:rFonts w:ascii="Arial" w:hAnsi="Arial"/>
                <w:sz w:val="20"/>
              </w:rPr>
            </w:pPr>
            <w:r w:rsidRPr="007C286D">
              <w:rPr>
                <w:rFonts w:ascii="Arial" w:hAnsi="Arial"/>
                <w:sz w:val="20"/>
              </w:rPr>
              <w:fldChar w:fldCharType="begin">
                <w:ffData>
                  <w:name w:val="Check4"/>
                  <w:enabled/>
                  <w:calcOnExit w:val="0"/>
                  <w:checkBox>
                    <w:sizeAuto/>
                    <w:default w:val="0"/>
                  </w:checkBox>
                </w:ffData>
              </w:fldChar>
            </w:r>
            <w:r w:rsidRPr="007C286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C286D">
              <w:rPr>
                <w:rFonts w:ascii="Arial" w:hAnsi="Arial"/>
                <w:sz w:val="20"/>
              </w:rPr>
              <w:fldChar w:fldCharType="end"/>
            </w:r>
          </w:p>
        </w:tc>
        <w:tc>
          <w:tcPr>
            <w:tcW w:w="1122" w:type="dxa"/>
            <w:vAlign w:val="center"/>
          </w:tcPr>
          <w:p w14:paraId="7898C3C2" w14:textId="77777777" w:rsidR="0020410B" w:rsidRPr="007C286D" w:rsidRDefault="0020410B" w:rsidP="00971F19">
            <w:pPr>
              <w:jc w:val="center"/>
              <w:rPr>
                <w:rFonts w:ascii="Arial" w:hAnsi="Arial"/>
                <w:sz w:val="20"/>
              </w:rPr>
            </w:pPr>
            <w:r w:rsidRPr="007C286D">
              <w:rPr>
                <w:rFonts w:ascii="Arial" w:hAnsi="Arial"/>
                <w:sz w:val="20"/>
              </w:rPr>
              <w:fldChar w:fldCharType="begin">
                <w:ffData>
                  <w:name w:val=""/>
                  <w:enabled/>
                  <w:calcOnExit w:val="0"/>
                  <w:checkBox>
                    <w:sizeAuto/>
                    <w:default w:val="0"/>
                  </w:checkBox>
                </w:ffData>
              </w:fldChar>
            </w:r>
            <w:r w:rsidRPr="007C286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C286D">
              <w:rPr>
                <w:rFonts w:ascii="Arial" w:hAnsi="Arial"/>
                <w:sz w:val="20"/>
              </w:rPr>
              <w:fldChar w:fldCharType="end"/>
            </w:r>
          </w:p>
        </w:tc>
        <w:tc>
          <w:tcPr>
            <w:tcW w:w="990" w:type="dxa"/>
            <w:vAlign w:val="center"/>
          </w:tcPr>
          <w:p w14:paraId="179AE782" w14:textId="3EA55530" w:rsidR="0020410B" w:rsidRPr="007C286D" w:rsidRDefault="000D1235"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2CB02DC9" w14:textId="415AD05A" w:rsidR="0020410B" w:rsidRPr="007C286D" w:rsidRDefault="000D1235"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bl>
    <w:p w14:paraId="121579E7" w14:textId="77777777" w:rsidR="00B84F3A" w:rsidRPr="001A6E9D" w:rsidRDefault="00B84F3A" w:rsidP="00E519DE">
      <w:pPr>
        <w:tabs>
          <w:tab w:val="left" w:pos="720"/>
        </w:tabs>
        <w:jc w:val="both"/>
        <w:rPr>
          <w:rFonts w:ascii="Arial" w:hAnsi="Arial"/>
          <w:color w:val="FF0000"/>
          <w:sz w:val="20"/>
          <w:u w:val="single"/>
        </w:rPr>
      </w:pPr>
    </w:p>
    <w:p w14:paraId="5CF25288" w14:textId="77777777" w:rsidR="00E519DE" w:rsidRPr="004B6C98" w:rsidRDefault="00E519DE" w:rsidP="00E519DE">
      <w:pPr>
        <w:tabs>
          <w:tab w:val="left" w:pos="720"/>
        </w:tabs>
        <w:jc w:val="both"/>
        <w:rPr>
          <w:rFonts w:ascii="Arial" w:hAnsi="Arial"/>
          <w:sz w:val="20"/>
        </w:rPr>
      </w:pPr>
      <w:r w:rsidRPr="004B6C98">
        <w:rPr>
          <w:rFonts w:ascii="Arial" w:hAnsi="Arial"/>
          <w:sz w:val="20"/>
          <w:u w:val="single"/>
        </w:rPr>
        <w:t>Thresholds of Significance:</w:t>
      </w:r>
      <w:r w:rsidRPr="004B6C98">
        <w:rPr>
          <w:rFonts w:ascii="Arial" w:hAnsi="Arial"/>
          <w:sz w:val="20"/>
        </w:rPr>
        <w:t xml:space="preserve"> The project would have a significant effect on energy if it would result in a potentially significant environmental impact due to wasteful, inefficient, or unnecessary consumption of energy, or wasteful use of energy resources, during project construction or operation.</w:t>
      </w:r>
    </w:p>
    <w:p w14:paraId="57550D69" w14:textId="77777777" w:rsidR="00E519DE" w:rsidRPr="004B6C98" w:rsidRDefault="00E519DE" w:rsidP="00E519DE">
      <w:pPr>
        <w:tabs>
          <w:tab w:val="left" w:pos="720"/>
        </w:tabs>
        <w:jc w:val="both"/>
        <w:rPr>
          <w:rFonts w:ascii="Arial" w:hAnsi="Arial"/>
          <w:sz w:val="20"/>
        </w:rPr>
      </w:pPr>
    </w:p>
    <w:p w14:paraId="74F06576" w14:textId="77777777" w:rsidR="00E519DE" w:rsidRPr="004B6C98" w:rsidRDefault="00E519DE" w:rsidP="00E519DE">
      <w:pPr>
        <w:tabs>
          <w:tab w:val="left" w:pos="720"/>
        </w:tabs>
        <w:jc w:val="both"/>
        <w:rPr>
          <w:rFonts w:ascii="Arial" w:eastAsia="Arial" w:hAnsi="Arial"/>
          <w:sz w:val="20"/>
        </w:rPr>
      </w:pPr>
      <w:r w:rsidRPr="004B6C98">
        <w:rPr>
          <w:rFonts w:ascii="Arial" w:eastAsia="Arial" w:hAnsi="Arial"/>
          <w:sz w:val="20"/>
          <w:u w:val="single"/>
        </w:rPr>
        <w:t>Discussion:</w:t>
      </w:r>
      <w:r w:rsidRPr="004B6C98">
        <w:rPr>
          <w:rFonts w:ascii="Arial" w:eastAsia="Arial" w:hAnsi="Arial"/>
          <w:sz w:val="20"/>
        </w:rPr>
        <w:t xml:space="preserve"> On October 7, 2015, Governor Edmund G. Brown, Jr. signed into law Senate Bill (SB) 350, known as the Clean Energy and Pollution Reduction Act of 2015 (De León, Chapter 547, Statutes of 2015), which sets ambitious annual targets for energy efficiency and renewable electricity aimed at reducing greenhouse gas (GHG) emissions. SB 350 requires the California Energy Commission to establish annual energy efficiency targets that will achieve a cumulative doubling of statewide energy efficiency savings and demand reductions in electricity and natural gas final end uses by January 1, 2030. This mandate is one of the primary measures to help the state achieve its long-term climate goal of reducing GHG emissions to 40 percent below 1990 levels by 2030. The proposed SB 350 doubling target for electricity increases from 7,286 gigawatt hours (GWh) in 2015 up to 82,870 GWh in 2029. For natural gas, the proposed SB 350 doubling target increases from 42 million of therms (MM) in 2015 up to 1,174 MM in 2029 (CEC, 2017).</w:t>
      </w:r>
    </w:p>
    <w:p w14:paraId="4571446C" w14:textId="77777777" w:rsidR="00E519DE" w:rsidRPr="004B6C98" w:rsidRDefault="00E519DE" w:rsidP="00E519DE">
      <w:pPr>
        <w:tabs>
          <w:tab w:val="left" w:pos="720"/>
        </w:tabs>
        <w:ind w:left="720" w:hanging="720"/>
        <w:jc w:val="both"/>
        <w:rPr>
          <w:rFonts w:ascii="Arial" w:eastAsia="Arial" w:hAnsi="Arial"/>
          <w:sz w:val="20"/>
        </w:rPr>
      </w:pPr>
    </w:p>
    <w:p w14:paraId="255AB415" w14:textId="77777777" w:rsidR="00E519DE" w:rsidRPr="004B6C98" w:rsidRDefault="00E519DE" w:rsidP="00E519DE">
      <w:pPr>
        <w:tabs>
          <w:tab w:val="left" w:pos="720"/>
        </w:tabs>
        <w:jc w:val="both"/>
        <w:rPr>
          <w:rFonts w:ascii="Arial" w:eastAsia="Arial" w:hAnsi="Arial"/>
          <w:sz w:val="20"/>
        </w:rPr>
      </w:pPr>
      <w:r w:rsidRPr="004B6C98">
        <w:rPr>
          <w:rFonts w:ascii="Arial" w:eastAsia="Arial" w:hAnsi="Arial"/>
          <w:sz w:val="20"/>
        </w:rPr>
        <w:t>Permanent structures constructed on-site would be subject to Part 6 (California Energy Code) of Title 24 of the California Code of Regulations, which contains energy conservation standards applicable to residential and non-residential buildings throughout California. The 2019 Building Energy Efficiency Standards are designed to reduce wasteful, uneconomic, inefficient or unnecessary consumption of energy, and enhance outdoor and indoor environmental quality. It is estimated that single-family homes built with the 2019 standards will use about 7 percent less energy due to energy efficiency measures versus those built under the 2016 standards (CEC, 2018).</w:t>
      </w:r>
    </w:p>
    <w:p w14:paraId="238D2CA4" w14:textId="415E8C2C" w:rsidR="00E519DE" w:rsidRPr="004B6C98" w:rsidRDefault="00E519DE" w:rsidP="00605551">
      <w:pPr>
        <w:tabs>
          <w:tab w:val="left" w:pos="720"/>
        </w:tabs>
        <w:jc w:val="both"/>
        <w:rPr>
          <w:rFonts w:ascii="Arial" w:eastAsia="Times" w:hAnsi="Arial"/>
          <w:sz w:val="20"/>
        </w:rPr>
      </w:pPr>
    </w:p>
    <w:p w14:paraId="79F65BED" w14:textId="4D2DF56D" w:rsidR="00E519DE" w:rsidRPr="004B6C98" w:rsidRDefault="00E519DE" w:rsidP="00E519DE">
      <w:pPr>
        <w:tabs>
          <w:tab w:val="left" w:pos="720"/>
        </w:tabs>
        <w:ind w:left="720" w:hanging="720"/>
        <w:jc w:val="both"/>
        <w:rPr>
          <w:rFonts w:ascii="Arial" w:eastAsia="Times" w:hAnsi="Arial"/>
          <w:sz w:val="20"/>
        </w:rPr>
      </w:pPr>
      <w:r w:rsidRPr="004B6C98">
        <w:rPr>
          <w:rFonts w:ascii="Arial" w:eastAsia="Times" w:hAnsi="Arial"/>
          <w:sz w:val="20"/>
        </w:rPr>
        <w:t>a – b)</w:t>
      </w:r>
      <w:r w:rsidRPr="004B6C98">
        <w:rPr>
          <w:rFonts w:ascii="Arial" w:eastAsia="Times" w:hAnsi="Arial"/>
          <w:sz w:val="20"/>
        </w:rPr>
        <w:tab/>
      </w:r>
      <w:r w:rsidR="00497F1C" w:rsidRPr="004B6C98">
        <w:rPr>
          <w:rFonts w:ascii="Arial" w:eastAsia="Times" w:hAnsi="Arial"/>
          <w:b/>
          <w:sz w:val="20"/>
        </w:rPr>
        <w:t>No</w:t>
      </w:r>
      <w:r w:rsidRPr="004B6C98">
        <w:rPr>
          <w:rFonts w:ascii="Arial" w:eastAsia="Times" w:hAnsi="Arial"/>
          <w:b/>
          <w:sz w:val="20"/>
        </w:rPr>
        <w:t xml:space="preserve"> Impact</w:t>
      </w:r>
      <w:r w:rsidRPr="004B6C98">
        <w:rPr>
          <w:rFonts w:ascii="Arial" w:eastAsia="Times" w:hAnsi="Arial"/>
          <w:sz w:val="20"/>
        </w:rPr>
        <w:t xml:space="preserve">: </w:t>
      </w:r>
      <w:r w:rsidR="000D1235" w:rsidRPr="004B6C98">
        <w:rPr>
          <w:rFonts w:ascii="Arial" w:hAnsi="Arial"/>
          <w:bCs/>
          <w:sz w:val="20"/>
        </w:rPr>
        <w:t>The proposed subdivision</w:t>
      </w:r>
      <w:r w:rsidR="00497F1C" w:rsidRPr="004B6C98">
        <w:rPr>
          <w:rFonts w:ascii="Arial" w:hAnsi="Arial"/>
          <w:bCs/>
          <w:sz w:val="20"/>
        </w:rPr>
        <w:t xml:space="preserve"> does not entail the construction of any new buildings and simply creates separate parcels for each existing residence</w:t>
      </w:r>
      <w:r w:rsidR="000D1235" w:rsidRPr="004B6C98">
        <w:rPr>
          <w:rFonts w:ascii="Arial" w:hAnsi="Arial"/>
          <w:bCs/>
          <w:sz w:val="20"/>
        </w:rPr>
        <w:t xml:space="preserve">. Any future development, including the construction of accessory dwelling units, would be required to be energy efficient under the California Building Code.  </w:t>
      </w:r>
      <w:r w:rsidR="00605551" w:rsidRPr="004B6C98">
        <w:rPr>
          <w:rFonts w:ascii="Arial" w:hAnsi="Arial"/>
          <w:bCs/>
          <w:sz w:val="20"/>
        </w:rPr>
        <w:t xml:space="preserve"> </w:t>
      </w:r>
    </w:p>
    <w:p w14:paraId="7B3196D1" w14:textId="77777777" w:rsidR="001445E4" w:rsidRPr="004B6C98" w:rsidRDefault="001445E4" w:rsidP="00971F19">
      <w:pPr>
        <w:jc w:val="both"/>
        <w:rPr>
          <w:rFonts w:ascii="Arial" w:hAnsi="Arial"/>
          <w:sz w:val="20"/>
        </w:rPr>
      </w:pPr>
    </w:p>
    <w:p w14:paraId="3873DCB8" w14:textId="77777777" w:rsidR="001445E4" w:rsidRPr="004B6C98" w:rsidRDefault="001445E4" w:rsidP="00971F19">
      <w:pPr>
        <w:ind w:left="22"/>
        <w:jc w:val="both"/>
        <w:rPr>
          <w:rFonts w:ascii="Arial" w:hAnsi="Arial"/>
          <w:b/>
          <w:bCs/>
          <w:sz w:val="20"/>
        </w:rPr>
      </w:pPr>
      <w:r w:rsidRPr="004B6C98">
        <w:rPr>
          <w:rFonts w:ascii="Arial" w:hAnsi="Arial"/>
          <w:b/>
          <w:bCs/>
          <w:sz w:val="20"/>
        </w:rPr>
        <w:t>MITIGATION MEASURES</w:t>
      </w:r>
    </w:p>
    <w:p w14:paraId="4FE73E02" w14:textId="4A34A1B8" w:rsidR="001445E4" w:rsidRPr="004B6C98" w:rsidRDefault="000A64B7" w:rsidP="00971F19">
      <w:pPr>
        <w:ind w:left="22"/>
        <w:jc w:val="both"/>
        <w:rPr>
          <w:rFonts w:ascii="Arial" w:hAnsi="Arial"/>
          <w:sz w:val="20"/>
        </w:rPr>
      </w:pPr>
      <w:r w:rsidRPr="004B6C98">
        <w:rPr>
          <w:rFonts w:ascii="Arial" w:hAnsi="Arial"/>
          <w:sz w:val="20"/>
        </w:rPr>
        <w:t>None</w:t>
      </w:r>
      <w:r w:rsidR="001445E4" w:rsidRPr="004B6C98">
        <w:rPr>
          <w:rFonts w:ascii="Arial" w:hAnsi="Arial"/>
          <w:sz w:val="20"/>
        </w:rPr>
        <w:t>.</w:t>
      </w:r>
    </w:p>
    <w:p w14:paraId="7542B148" w14:textId="77777777" w:rsidR="001445E4" w:rsidRPr="004B6C98" w:rsidRDefault="001445E4" w:rsidP="00971F19">
      <w:pPr>
        <w:ind w:left="22"/>
        <w:jc w:val="both"/>
        <w:rPr>
          <w:rFonts w:ascii="Arial" w:hAnsi="Arial"/>
          <w:sz w:val="20"/>
        </w:rPr>
      </w:pPr>
    </w:p>
    <w:p w14:paraId="1A982034" w14:textId="77777777" w:rsidR="001445E4" w:rsidRPr="004B6C98" w:rsidRDefault="001445E4" w:rsidP="00971F19">
      <w:pPr>
        <w:pStyle w:val="BodyText"/>
        <w:rPr>
          <w:rFonts w:ascii="Arial" w:hAnsi="Arial" w:cs="Arial"/>
          <w:b/>
          <w:bCs/>
          <w:sz w:val="20"/>
        </w:rPr>
      </w:pPr>
      <w:r w:rsidRPr="004B6C98">
        <w:rPr>
          <w:rFonts w:ascii="Arial" w:hAnsi="Arial" w:cs="Arial"/>
          <w:b/>
          <w:bCs/>
          <w:sz w:val="20"/>
        </w:rPr>
        <w:t>FINDINGS</w:t>
      </w:r>
    </w:p>
    <w:p w14:paraId="591826E8" w14:textId="6A4784AE" w:rsidR="00953778" w:rsidRPr="001A6E9D" w:rsidRDefault="001445E4" w:rsidP="00971F19">
      <w:pPr>
        <w:rPr>
          <w:rFonts w:ascii="Arial" w:hAnsi="Arial"/>
          <w:color w:val="FF0000"/>
          <w:sz w:val="20"/>
        </w:rPr>
      </w:pPr>
      <w:r w:rsidRPr="004B6C98">
        <w:rPr>
          <w:rFonts w:ascii="Arial" w:hAnsi="Arial"/>
          <w:sz w:val="20"/>
        </w:rPr>
        <w:t>The</w:t>
      </w:r>
      <w:r w:rsidR="00935955" w:rsidRPr="004B6C98">
        <w:rPr>
          <w:rFonts w:ascii="Arial" w:hAnsi="Arial"/>
          <w:sz w:val="20"/>
        </w:rPr>
        <w:t xml:space="preserve"> proposed project would have</w:t>
      </w:r>
      <w:r w:rsidRPr="004B6C98">
        <w:rPr>
          <w:rFonts w:ascii="Arial" w:hAnsi="Arial"/>
          <w:sz w:val="20"/>
        </w:rPr>
        <w:t xml:space="preserve"> </w:t>
      </w:r>
      <w:r w:rsidR="00E1100A" w:rsidRPr="004B6C98">
        <w:rPr>
          <w:rFonts w:ascii="Arial" w:hAnsi="Arial"/>
          <w:b/>
          <w:sz w:val="20"/>
        </w:rPr>
        <w:t>No</w:t>
      </w:r>
      <w:r w:rsidRPr="004B6C98">
        <w:rPr>
          <w:rFonts w:ascii="Arial" w:hAnsi="Arial"/>
          <w:b/>
          <w:sz w:val="20"/>
        </w:rPr>
        <w:t xml:space="preserve"> Impact</w:t>
      </w:r>
      <w:r w:rsidRPr="004B6C98">
        <w:rPr>
          <w:rFonts w:ascii="Arial" w:hAnsi="Arial"/>
          <w:sz w:val="20"/>
        </w:rPr>
        <w:t xml:space="preserve"> on Energy.</w:t>
      </w:r>
      <w:r w:rsidR="00953778"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746D09" w14:paraId="75EDF108" w14:textId="77777777" w:rsidTr="00CD0A07">
        <w:trPr>
          <w:cantSplit/>
        </w:trPr>
        <w:tc>
          <w:tcPr>
            <w:tcW w:w="5220" w:type="dxa"/>
            <w:tcBorders>
              <w:bottom w:val="single" w:sz="6" w:space="0" w:color="000000"/>
            </w:tcBorders>
            <w:shd w:val="clear" w:color="auto" w:fill="auto"/>
            <w:vAlign w:val="center"/>
          </w:tcPr>
          <w:p w14:paraId="0E997F15" w14:textId="77777777" w:rsidR="00F536DC" w:rsidRPr="00746D09" w:rsidRDefault="00F536DC"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46D09">
              <w:rPr>
                <w:rStyle w:val="CEQAHeaderChar"/>
                <w:sz w:val="20"/>
                <w:szCs w:val="20"/>
              </w:rPr>
              <w:lastRenderedPageBreak/>
              <w:t>VI</w:t>
            </w:r>
            <w:r w:rsidR="00E47868" w:rsidRPr="00746D09">
              <w:rPr>
                <w:rStyle w:val="CEQAHeaderChar"/>
                <w:sz w:val="20"/>
                <w:szCs w:val="20"/>
              </w:rPr>
              <w:t>I</w:t>
            </w:r>
            <w:r w:rsidRPr="00746D09">
              <w:rPr>
                <w:rStyle w:val="CEQAHeaderChar"/>
                <w:sz w:val="20"/>
                <w:szCs w:val="20"/>
              </w:rPr>
              <w:t>.</w:t>
            </w:r>
            <w:r w:rsidRPr="00746D09">
              <w:rPr>
                <w:rStyle w:val="CEQAHeaderChar"/>
                <w:sz w:val="20"/>
                <w:szCs w:val="20"/>
              </w:rPr>
              <w:tab/>
              <w:t>GEOLOGY AND SOILS</w:t>
            </w:r>
            <w:r w:rsidRPr="00746D09">
              <w:rPr>
                <w:rFonts w:ascii="Arial" w:hAnsi="Arial"/>
                <w:sz w:val="20"/>
              </w:rPr>
              <w:t>. Would the project:</w:t>
            </w:r>
          </w:p>
        </w:tc>
        <w:tc>
          <w:tcPr>
            <w:tcW w:w="1038" w:type="dxa"/>
            <w:tcBorders>
              <w:bottom w:val="single" w:sz="6" w:space="0" w:color="000000"/>
            </w:tcBorders>
            <w:vAlign w:val="center"/>
          </w:tcPr>
          <w:p w14:paraId="31ACF237" w14:textId="77777777" w:rsidR="00F536DC" w:rsidRPr="00746D09" w:rsidRDefault="00F536DC" w:rsidP="00971F19">
            <w:pPr>
              <w:jc w:val="center"/>
              <w:rPr>
                <w:rFonts w:ascii="Arial" w:hAnsi="Arial"/>
                <w:sz w:val="20"/>
              </w:rPr>
            </w:pPr>
            <w:r w:rsidRPr="00746D09">
              <w:rPr>
                <w:rFonts w:ascii="Arial" w:hAnsi="Arial"/>
                <w:sz w:val="20"/>
              </w:rPr>
              <w:t>Potentially Significant Impact</w:t>
            </w:r>
          </w:p>
        </w:tc>
        <w:tc>
          <w:tcPr>
            <w:tcW w:w="1122" w:type="dxa"/>
            <w:tcBorders>
              <w:bottom w:val="single" w:sz="4" w:space="0" w:color="auto"/>
            </w:tcBorders>
            <w:vAlign w:val="center"/>
          </w:tcPr>
          <w:p w14:paraId="52D4FA8D" w14:textId="77777777" w:rsidR="00F536DC" w:rsidRPr="00746D09" w:rsidRDefault="00F536DC" w:rsidP="00971F19">
            <w:pPr>
              <w:jc w:val="center"/>
              <w:rPr>
                <w:rFonts w:ascii="Arial" w:hAnsi="Arial"/>
                <w:sz w:val="20"/>
              </w:rPr>
            </w:pPr>
            <w:r w:rsidRPr="00746D09">
              <w:rPr>
                <w:rFonts w:ascii="Arial" w:hAnsi="Arial"/>
                <w:sz w:val="20"/>
              </w:rPr>
              <w:t>Less Than Significant with Mitigation Incorporat</w:t>
            </w:r>
            <w:r w:rsidR="00A93271" w:rsidRPr="00746D09">
              <w:rPr>
                <w:rFonts w:ascii="Arial" w:hAnsi="Arial"/>
                <w:sz w:val="20"/>
              </w:rPr>
              <w:t>ed</w:t>
            </w:r>
          </w:p>
        </w:tc>
        <w:tc>
          <w:tcPr>
            <w:tcW w:w="990" w:type="dxa"/>
            <w:tcBorders>
              <w:bottom w:val="single" w:sz="4" w:space="0" w:color="auto"/>
            </w:tcBorders>
            <w:vAlign w:val="center"/>
          </w:tcPr>
          <w:p w14:paraId="4F9CD381" w14:textId="77777777" w:rsidR="00F536DC" w:rsidRPr="00746D09" w:rsidRDefault="00F536DC" w:rsidP="00971F19">
            <w:pPr>
              <w:jc w:val="center"/>
              <w:rPr>
                <w:rFonts w:ascii="Arial" w:hAnsi="Arial"/>
                <w:sz w:val="20"/>
              </w:rPr>
            </w:pPr>
            <w:r w:rsidRPr="00746D09">
              <w:rPr>
                <w:rFonts w:ascii="Arial" w:hAnsi="Arial"/>
                <w:sz w:val="20"/>
              </w:rPr>
              <w:t>Less Than Significant Impact</w:t>
            </w:r>
          </w:p>
        </w:tc>
        <w:tc>
          <w:tcPr>
            <w:tcW w:w="1002" w:type="dxa"/>
            <w:tcBorders>
              <w:bottom w:val="single" w:sz="6" w:space="0" w:color="000000"/>
            </w:tcBorders>
            <w:vAlign w:val="center"/>
          </w:tcPr>
          <w:p w14:paraId="4E6AE55D" w14:textId="77777777" w:rsidR="00F536DC" w:rsidRPr="00746D09" w:rsidRDefault="00F536DC" w:rsidP="00971F19">
            <w:pPr>
              <w:jc w:val="center"/>
              <w:rPr>
                <w:rFonts w:ascii="Arial" w:hAnsi="Arial"/>
                <w:sz w:val="20"/>
              </w:rPr>
            </w:pPr>
            <w:r w:rsidRPr="00746D09">
              <w:rPr>
                <w:rFonts w:ascii="Arial" w:hAnsi="Arial"/>
                <w:sz w:val="20"/>
              </w:rPr>
              <w:t>No Impact</w:t>
            </w:r>
          </w:p>
        </w:tc>
      </w:tr>
      <w:tr w:rsidR="002C5957" w:rsidRPr="00746D09" w14:paraId="43B6FCB5" w14:textId="77777777" w:rsidTr="00965027">
        <w:trPr>
          <w:cantSplit/>
        </w:trPr>
        <w:tc>
          <w:tcPr>
            <w:tcW w:w="5220" w:type="dxa"/>
            <w:tcBorders>
              <w:top w:val="single" w:sz="6" w:space="0" w:color="000000"/>
              <w:bottom w:val="single" w:sz="6" w:space="0" w:color="000000"/>
              <w:right w:val="single" w:sz="6" w:space="0" w:color="000000"/>
            </w:tcBorders>
          </w:tcPr>
          <w:p w14:paraId="4444AE5A" w14:textId="77777777" w:rsidR="002C5957" w:rsidRPr="00746D09" w:rsidRDefault="002C5957" w:rsidP="002C5957">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746D09">
              <w:rPr>
                <w:rFonts w:ascii="Arial" w:hAnsi="Arial"/>
                <w:sz w:val="20"/>
              </w:rPr>
              <w:t>a)</w:t>
            </w:r>
            <w:r w:rsidRPr="00746D09">
              <w:rPr>
                <w:rFonts w:ascii="Arial" w:hAnsi="Arial"/>
                <w:sz w:val="20"/>
              </w:rPr>
              <w:tab/>
              <w:t>Directly or indirectly cause potential substantial adverse effects, including the risk of loss, injury, or death involving:</w:t>
            </w:r>
          </w:p>
        </w:tc>
        <w:tc>
          <w:tcPr>
            <w:tcW w:w="1038" w:type="dxa"/>
            <w:tcBorders>
              <w:top w:val="single" w:sz="6" w:space="0" w:color="000000"/>
              <w:left w:val="single" w:sz="6" w:space="0" w:color="000000"/>
              <w:bottom w:val="single" w:sz="6" w:space="0" w:color="000000"/>
              <w:right w:val="single" w:sz="4" w:space="0" w:color="auto"/>
            </w:tcBorders>
            <w:vAlign w:val="center"/>
          </w:tcPr>
          <w:p w14:paraId="19E182A5"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tcBorders>
              <w:top w:val="single" w:sz="4" w:space="0" w:color="auto"/>
              <w:left w:val="single" w:sz="4" w:space="0" w:color="auto"/>
              <w:bottom w:val="single" w:sz="4" w:space="0" w:color="auto"/>
              <w:right w:val="single" w:sz="4" w:space="0" w:color="auto"/>
            </w:tcBorders>
            <w:vAlign w:val="center"/>
          </w:tcPr>
          <w:p w14:paraId="7B5DC682"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57956FDF"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tcBorders>
              <w:top w:val="single" w:sz="6" w:space="0" w:color="000000"/>
              <w:left w:val="single" w:sz="4" w:space="0" w:color="auto"/>
              <w:bottom w:val="single" w:sz="6" w:space="0" w:color="000000"/>
            </w:tcBorders>
            <w:vAlign w:val="center"/>
          </w:tcPr>
          <w:p w14:paraId="1AF1A797"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0779C225" w14:textId="77777777" w:rsidTr="00965027">
        <w:trPr>
          <w:cantSplit/>
        </w:trPr>
        <w:tc>
          <w:tcPr>
            <w:tcW w:w="5220" w:type="dxa"/>
            <w:tcBorders>
              <w:top w:val="single" w:sz="6" w:space="0" w:color="000000"/>
            </w:tcBorders>
          </w:tcPr>
          <w:p w14:paraId="5E099613" w14:textId="77777777" w:rsidR="002C5957" w:rsidRPr="00746D09" w:rsidRDefault="002C5957" w:rsidP="002C5957">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746D09">
              <w:rPr>
                <w:rFonts w:ascii="Arial" w:hAnsi="Arial"/>
                <w:sz w:val="20"/>
              </w:rPr>
              <w:t>i)</w:t>
            </w:r>
            <w:r w:rsidRPr="00746D09">
              <w:rPr>
                <w:rFonts w:ascii="Arial" w:hAnsi="Arial"/>
                <w:sz w:val="20"/>
              </w:rPr>
              <w:tab/>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038" w:type="dxa"/>
            <w:tcBorders>
              <w:top w:val="single" w:sz="6" w:space="0" w:color="000000"/>
            </w:tcBorders>
            <w:vAlign w:val="center"/>
          </w:tcPr>
          <w:p w14:paraId="30CF4D71"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tcBorders>
              <w:top w:val="single" w:sz="4" w:space="0" w:color="auto"/>
            </w:tcBorders>
            <w:vAlign w:val="center"/>
          </w:tcPr>
          <w:p w14:paraId="1BDAA92A"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tcBorders>
              <w:top w:val="single" w:sz="4" w:space="0" w:color="auto"/>
            </w:tcBorders>
            <w:vAlign w:val="center"/>
          </w:tcPr>
          <w:p w14:paraId="2E98842E"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tcBorders>
              <w:top w:val="single" w:sz="6" w:space="0" w:color="000000"/>
            </w:tcBorders>
            <w:vAlign w:val="center"/>
          </w:tcPr>
          <w:p w14:paraId="2C139CF9"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7584CC1E" w14:textId="77777777" w:rsidTr="00965027">
        <w:trPr>
          <w:cantSplit/>
        </w:trPr>
        <w:tc>
          <w:tcPr>
            <w:tcW w:w="5220" w:type="dxa"/>
          </w:tcPr>
          <w:p w14:paraId="6519B611" w14:textId="77777777" w:rsidR="002C5957" w:rsidRPr="00746D09" w:rsidRDefault="002C5957" w:rsidP="002C5957">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746D09">
              <w:rPr>
                <w:rFonts w:ascii="Arial" w:hAnsi="Arial"/>
                <w:sz w:val="20"/>
              </w:rPr>
              <w:t>ii)</w:t>
            </w:r>
            <w:r w:rsidRPr="00746D09">
              <w:rPr>
                <w:rFonts w:ascii="Arial" w:hAnsi="Arial"/>
                <w:sz w:val="20"/>
              </w:rPr>
              <w:tab/>
              <w:t>Strong seismic ground shaking?</w:t>
            </w:r>
          </w:p>
        </w:tc>
        <w:tc>
          <w:tcPr>
            <w:tcW w:w="1038" w:type="dxa"/>
            <w:vAlign w:val="center"/>
          </w:tcPr>
          <w:p w14:paraId="266AA5F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646D848A"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5882887C"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22BADB89"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0D27AEE1" w14:textId="77777777" w:rsidTr="00965027">
        <w:trPr>
          <w:cantSplit/>
        </w:trPr>
        <w:tc>
          <w:tcPr>
            <w:tcW w:w="5220" w:type="dxa"/>
          </w:tcPr>
          <w:p w14:paraId="02978154" w14:textId="77777777" w:rsidR="002C5957" w:rsidRPr="00746D09" w:rsidRDefault="002C5957" w:rsidP="002C5957">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746D09">
              <w:rPr>
                <w:rFonts w:ascii="Arial" w:hAnsi="Arial"/>
                <w:sz w:val="20"/>
              </w:rPr>
              <w:t>iii)</w:t>
            </w:r>
            <w:r w:rsidRPr="00746D09">
              <w:rPr>
                <w:rFonts w:ascii="Arial" w:hAnsi="Arial"/>
                <w:sz w:val="20"/>
              </w:rPr>
              <w:tab/>
              <w:t>Seismic-related ground failure, including liquefaction?</w:t>
            </w:r>
          </w:p>
        </w:tc>
        <w:tc>
          <w:tcPr>
            <w:tcW w:w="1038" w:type="dxa"/>
            <w:vAlign w:val="center"/>
          </w:tcPr>
          <w:p w14:paraId="094932AF"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582A1BC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62784E3D"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3C5E6A7A"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5FF7B669" w14:textId="77777777" w:rsidTr="00965027">
        <w:trPr>
          <w:cantSplit/>
        </w:trPr>
        <w:tc>
          <w:tcPr>
            <w:tcW w:w="5220" w:type="dxa"/>
          </w:tcPr>
          <w:p w14:paraId="466C9813" w14:textId="77777777" w:rsidR="002C5957" w:rsidRPr="00746D09" w:rsidRDefault="002C5957" w:rsidP="002C5957">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746D09">
              <w:rPr>
                <w:rFonts w:ascii="Arial" w:hAnsi="Arial"/>
                <w:sz w:val="20"/>
              </w:rPr>
              <w:t>iv)</w:t>
            </w:r>
            <w:r w:rsidRPr="00746D09">
              <w:rPr>
                <w:rFonts w:ascii="Arial" w:hAnsi="Arial"/>
                <w:sz w:val="20"/>
              </w:rPr>
              <w:tab/>
              <w:t>Landslides?</w:t>
            </w:r>
          </w:p>
        </w:tc>
        <w:tc>
          <w:tcPr>
            <w:tcW w:w="1038" w:type="dxa"/>
            <w:vAlign w:val="center"/>
          </w:tcPr>
          <w:p w14:paraId="4F12DC6E"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219F456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763620EF"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159A6A9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2ED0249F" w14:textId="77777777" w:rsidTr="00965027">
        <w:trPr>
          <w:cantSplit/>
        </w:trPr>
        <w:tc>
          <w:tcPr>
            <w:tcW w:w="5220" w:type="dxa"/>
          </w:tcPr>
          <w:p w14:paraId="3D1DC3A5" w14:textId="77777777" w:rsidR="002C5957" w:rsidRPr="00746D09" w:rsidRDefault="002C5957" w:rsidP="002C5957">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46D09">
              <w:rPr>
                <w:rFonts w:ascii="Arial" w:hAnsi="Arial"/>
                <w:sz w:val="20"/>
              </w:rPr>
              <w:t>b)</w:t>
            </w:r>
            <w:r w:rsidRPr="00746D09">
              <w:rPr>
                <w:rFonts w:ascii="Arial" w:hAnsi="Arial"/>
                <w:sz w:val="20"/>
              </w:rPr>
              <w:tab/>
              <w:t>Result in substantial soil erosion or the loss of topsoil?</w:t>
            </w:r>
          </w:p>
        </w:tc>
        <w:tc>
          <w:tcPr>
            <w:tcW w:w="1038" w:type="dxa"/>
            <w:vAlign w:val="center"/>
          </w:tcPr>
          <w:p w14:paraId="39E76131"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7C885CE1"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166019E7"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7FCE77A0"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1580F750" w14:textId="77777777" w:rsidTr="00965027">
        <w:trPr>
          <w:cantSplit/>
        </w:trPr>
        <w:tc>
          <w:tcPr>
            <w:tcW w:w="5220" w:type="dxa"/>
          </w:tcPr>
          <w:p w14:paraId="0219A608" w14:textId="77777777" w:rsidR="002C5957" w:rsidRPr="00746D09" w:rsidRDefault="002C5957" w:rsidP="002C5957">
            <w:pPr>
              <w:tabs>
                <w:tab w:val="left" w:pos="0"/>
                <w:tab w:val="left" w:pos="382"/>
                <w:tab w:val="left" w:pos="720"/>
                <w:tab w:val="left" w:pos="1440"/>
                <w:tab w:val="left" w:pos="2160"/>
                <w:tab w:val="left" w:pos="2880"/>
                <w:tab w:val="left" w:pos="3600"/>
                <w:tab w:val="left" w:pos="4320"/>
                <w:tab w:val="left" w:pos="5040"/>
              </w:tabs>
              <w:ind w:left="389" w:hanging="389"/>
              <w:jc w:val="both"/>
              <w:rPr>
                <w:rFonts w:ascii="Arial" w:hAnsi="Arial"/>
                <w:sz w:val="20"/>
              </w:rPr>
            </w:pPr>
            <w:r w:rsidRPr="00746D09">
              <w:rPr>
                <w:rFonts w:ascii="Arial" w:hAnsi="Arial"/>
                <w:sz w:val="20"/>
              </w:rPr>
              <w:t>c)</w:t>
            </w:r>
            <w:r w:rsidRPr="00746D09">
              <w:rPr>
                <w:rFonts w:ascii="Arial" w:hAnsi="Arial"/>
                <w:sz w:val="20"/>
              </w:rPr>
              <w:tab/>
              <w:t>Be located on a geologic unit or soil that is unstable, or that would become unstable as a result of the project, and potentially result in on- or off-site landslide, lateral spreading, subsidence, liquefaction or collapse?</w:t>
            </w:r>
          </w:p>
        </w:tc>
        <w:tc>
          <w:tcPr>
            <w:tcW w:w="1038" w:type="dxa"/>
            <w:vAlign w:val="center"/>
          </w:tcPr>
          <w:p w14:paraId="2D03323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6EAA0906"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0C291FFF"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20BD3402"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05C9629B" w14:textId="77777777" w:rsidTr="00965027">
        <w:trPr>
          <w:cantSplit/>
        </w:trPr>
        <w:tc>
          <w:tcPr>
            <w:tcW w:w="5220" w:type="dxa"/>
          </w:tcPr>
          <w:p w14:paraId="0F9C6F96" w14:textId="77777777" w:rsidR="002C5957" w:rsidRPr="00746D09" w:rsidRDefault="002C5957" w:rsidP="002C5957">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46D09">
              <w:rPr>
                <w:rFonts w:ascii="Arial" w:hAnsi="Arial"/>
                <w:sz w:val="20"/>
              </w:rPr>
              <w:t>d)</w:t>
            </w:r>
            <w:r w:rsidRPr="00746D09">
              <w:rPr>
                <w:rFonts w:ascii="Arial" w:hAnsi="Arial"/>
                <w:sz w:val="20"/>
              </w:rPr>
              <w:tab/>
              <w:t>Be located on expansive soil, as defined in Table 18-1-B of the Uniform Building Code (1994), creating substantial direct or indirect risks to life or property?</w:t>
            </w:r>
          </w:p>
        </w:tc>
        <w:tc>
          <w:tcPr>
            <w:tcW w:w="1038" w:type="dxa"/>
            <w:vAlign w:val="center"/>
          </w:tcPr>
          <w:p w14:paraId="7F7197D1"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43DA3452"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25161052"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5A7CEE28"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0766893B" w14:textId="77777777" w:rsidTr="00965027">
        <w:trPr>
          <w:cantSplit/>
        </w:trPr>
        <w:tc>
          <w:tcPr>
            <w:tcW w:w="5220" w:type="dxa"/>
          </w:tcPr>
          <w:p w14:paraId="19D88145" w14:textId="77777777" w:rsidR="002C5957" w:rsidRPr="00746D09" w:rsidRDefault="002C5957" w:rsidP="002C5957">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46D09">
              <w:rPr>
                <w:rFonts w:ascii="Arial" w:hAnsi="Arial"/>
                <w:sz w:val="20"/>
              </w:rPr>
              <w:t>e)</w:t>
            </w:r>
            <w:r w:rsidRPr="00746D09">
              <w:rPr>
                <w:rFonts w:ascii="Arial" w:hAnsi="Arial"/>
                <w:sz w:val="20"/>
              </w:rPr>
              <w:tab/>
              <w:t>Have soils incapable of adequately supporting the use of septic tanks or alternative wastewater disposal systems where sewers are not available for the disposal of waste water?</w:t>
            </w:r>
          </w:p>
        </w:tc>
        <w:tc>
          <w:tcPr>
            <w:tcW w:w="1038" w:type="dxa"/>
            <w:vAlign w:val="center"/>
          </w:tcPr>
          <w:p w14:paraId="21E3E6F2"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3F1F9234"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3938A8E3" w14:textId="77777777" w:rsidR="002C5957" w:rsidRPr="00746D09" w:rsidRDefault="00583211"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002" w:type="dxa"/>
            <w:vAlign w:val="center"/>
          </w:tcPr>
          <w:p w14:paraId="4DB3D7B1" w14:textId="77777777" w:rsidR="002C5957" w:rsidRPr="00746D09" w:rsidRDefault="00583211" w:rsidP="002C5957">
            <w:pPr>
              <w:jc w:val="center"/>
              <w:rPr>
                <w:rFonts w:ascii="Arial" w:hAnsi="Arial"/>
                <w:sz w:val="20"/>
              </w:rPr>
            </w:pPr>
            <w:r w:rsidRPr="00746D09">
              <w:rPr>
                <w:rFonts w:ascii="Arial" w:hAnsi="Arial"/>
                <w:sz w:val="20"/>
              </w:rPr>
              <w:fldChar w:fldCharType="begin">
                <w:ffData>
                  <w:name w:val=""/>
                  <w:enabled/>
                  <w:calcOnExit w:val="0"/>
                  <w:checkBox>
                    <w:sizeAuto/>
                    <w:default w:val="1"/>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r>
      <w:tr w:rsidR="002C5957" w:rsidRPr="00746D09" w14:paraId="35D36BCD" w14:textId="77777777" w:rsidTr="0076731D">
        <w:trPr>
          <w:cantSplit/>
          <w:trHeight w:val="417"/>
        </w:trPr>
        <w:tc>
          <w:tcPr>
            <w:tcW w:w="5220" w:type="dxa"/>
          </w:tcPr>
          <w:p w14:paraId="03AB4D71" w14:textId="77777777" w:rsidR="002C5957" w:rsidRPr="00746D09" w:rsidRDefault="002C5957" w:rsidP="002C5957">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746D09">
              <w:rPr>
                <w:rFonts w:ascii="Arial" w:hAnsi="Arial"/>
                <w:sz w:val="20"/>
              </w:rPr>
              <w:t>f)</w:t>
            </w:r>
            <w:r w:rsidRPr="00746D09">
              <w:rPr>
                <w:rFonts w:ascii="Arial" w:hAnsi="Arial"/>
                <w:sz w:val="20"/>
              </w:rPr>
              <w:tab/>
              <w:t>Directly or indirectly destroy a unique paleontological resource or site or unique geologic feature?</w:t>
            </w:r>
          </w:p>
        </w:tc>
        <w:tc>
          <w:tcPr>
            <w:tcW w:w="1038" w:type="dxa"/>
            <w:vAlign w:val="center"/>
          </w:tcPr>
          <w:p w14:paraId="5DC69395"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Check4"/>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1122" w:type="dxa"/>
            <w:vAlign w:val="center"/>
          </w:tcPr>
          <w:p w14:paraId="2618A96D" w14:textId="77777777" w:rsidR="002C5957" w:rsidRPr="00746D09" w:rsidRDefault="002C5957" w:rsidP="002C5957">
            <w:pPr>
              <w:jc w:val="center"/>
              <w:rPr>
                <w:rFonts w:ascii="Arial" w:hAnsi="Arial"/>
                <w:sz w:val="20"/>
              </w:rPr>
            </w:pPr>
            <w:r w:rsidRPr="00746D09">
              <w:rPr>
                <w:rFonts w:ascii="Arial" w:hAnsi="Arial"/>
                <w:sz w:val="20"/>
              </w:rPr>
              <w:fldChar w:fldCharType="begin">
                <w:ffData>
                  <w:name w:val=""/>
                  <w:enabled/>
                  <w:calcOnExit w:val="0"/>
                  <w:checkBox>
                    <w:sizeAuto/>
                    <w:default w:val="0"/>
                  </w:checkBox>
                </w:ffData>
              </w:fldChar>
            </w:r>
            <w:r w:rsidRPr="00746D09">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46D09">
              <w:rPr>
                <w:rFonts w:ascii="Arial" w:hAnsi="Arial"/>
                <w:sz w:val="20"/>
              </w:rPr>
              <w:fldChar w:fldCharType="end"/>
            </w:r>
          </w:p>
        </w:tc>
        <w:tc>
          <w:tcPr>
            <w:tcW w:w="990" w:type="dxa"/>
            <w:vAlign w:val="center"/>
          </w:tcPr>
          <w:p w14:paraId="1B287C76" w14:textId="6743DE9E" w:rsidR="002C5957" w:rsidRPr="00746D09" w:rsidRDefault="00E1100A" w:rsidP="002C5957">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7B3B87BE" w14:textId="6B81D04B" w:rsidR="002C5957" w:rsidRPr="00746D09" w:rsidRDefault="00E1100A" w:rsidP="002C5957">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bl>
    <w:p w14:paraId="0ADB60FB" w14:textId="77777777" w:rsidR="00B84F3A" w:rsidRPr="00746D09" w:rsidRDefault="00B84F3A" w:rsidP="00971F19">
      <w:pPr>
        <w:ind w:left="22"/>
        <w:jc w:val="both"/>
        <w:rPr>
          <w:rFonts w:ascii="Arial" w:hAnsi="Arial"/>
          <w:b/>
          <w:bCs/>
          <w:sz w:val="20"/>
        </w:rPr>
      </w:pPr>
    </w:p>
    <w:p w14:paraId="1D2437EE" w14:textId="77777777" w:rsidR="00B84F3A" w:rsidRPr="00704C6E" w:rsidRDefault="00B84F3A" w:rsidP="00B84F3A">
      <w:pPr>
        <w:pStyle w:val="ListParagraph"/>
        <w:spacing w:after="0" w:line="240" w:lineRule="auto"/>
        <w:ind w:left="0"/>
        <w:jc w:val="both"/>
        <w:rPr>
          <w:rFonts w:ascii="Arial" w:eastAsia="Times" w:hAnsi="Arial" w:cs="Arial"/>
          <w:sz w:val="20"/>
          <w:szCs w:val="20"/>
        </w:rPr>
      </w:pPr>
      <w:r w:rsidRPr="00704C6E">
        <w:rPr>
          <w:rFonts w:ascii="Arial" w:eastAsia="Times" w:hAnsi="Arial" w:cs="Arial"/>
          <w:sz w:val="20"/>
          <w:szCs w:val="20"/>
          <w:u w:val="single"/>
        </w:rPr>
        <w:t>Thresholds of Significance:</w:t>
      </w:r>
      <w:r w:rsidRPr="00704C6E">
        <w:rPr>
          <w:rFonts w:ascii="Arial" w:eastAsia="Times" w:hAnsi="Arial" w:cs="Arial"/>
          <w:sz w:val="20"/>
          <w:szCs w:val="20"/>
        </w:rPr>
        <w:t xml:space="preserve"> The project would have a significant effect on geology and soils if it would directly or indirectly cause potential substantial adverse effects, including the risk of loss, injury, or death involving: rupture of a known earthquake fault, as delineated on the most recent Alquist-Priolo Earthquake Fault Zoning Map issued by the State Geologist for the area or based on other substantial evidence of a known fault, strong seismic ground shaking, seismic-related ground failure, including liquefaction, or landslides; result in substantial soil erosion or the loss of topsoil; be located on a geologic unit or soil that is unstable, or that would become unstable as a result of the project, and potentially result in on- or off-site landslide, lateral spreading, subsidence, liquefaction or collapse; be located on expansive soil, as defined in Table 18-1-B of the Uniform Building Code (1994), creating substantial direct or indirect risks to life or property; have soils incapable of adequately supporting the use of septic tanks or alternative wastewater disposal systems where sewers are not available for the disposal of wastewater; or directly or indirectly destroy a unique paleontological resource or site or unique geologic feature.</w:t>
      </w:r>
    </w:p>
    <w:p w14:paraId="11826886" w14:textId="77777777" w:rsidR="00B84F3A" w:rsidRPr="00704C6E" w:rsidRDefault="00B84F3A" w:rsidP="00B84F3A">
      <w:pPr>
        <w:pStyle w:val="ListParagraph"/>
        <w:spacing w:after="0" w:line="240" w:lineRule="auto"/>
        <w:ind w:left="0"/>
        <w:jc w:val="both"/>
        <w:rPr>
          <w:rFonts w:ascii="Arial" w:eastAsia="Times" w:hAnsi="Arial" w:cs="Arial"/>
          <w:sz w:val="20"/>
          <w:szCs w:val="20"/>
        </w:rPr>
      </w:pPr>
    </w:p>
    <w:p w14:paraId="18988CD6" w14:textId="7B58BE29" w:rsidR="00617DA2" w:rsidRDefault="00B84F3A" w:rsidP="00617DA2">
      <w:pPr>
        <w:tabs>
          <w:tab w:val="left" w:pos="720"/>
        </w:tabs>
        <w:jc w:val="both"/>
        <w:rPr>
          <w:rFonts w:ascii="Arial" w:eastAsia="Times" w:hAnsi="Arial"/>
          <w:sz w:val="20"/>
        </w:rPr>
      </w:pPr>
      <w:r w:rsidRPr="00704C6E">
        <w:rPr>
          <w:rFonts w:ascii="Arial" w:eastAsia="Arial" w:hAnsi="Arial"/>
          <w:sz w:val="20"/>
          <w:u w:val="single"/>
        </w:rPr>
        <w:t>Discussion:</w:t>
      </w:r>
      <w:r w:rsidRPr="00704C6E">
        <w:rPr>
          <w:rFonts w:ascii="Arial" w:eastAsia="Arial" w:hAnsi="Arial"/>
          <w:sz w:val="20"/>
        </w:rPr>
        <w:t xml:space="preserve"> </w:t>
      </w:r>
      <w:r w:rsidR="00617DA2" w:rsidRPr="00617DA2">
        <w:rPr>
          <w:rFonts w:ascii="Arial" w:eastAsia="Times" w:hAnsi="Arial"/>
          <w:sz w:val="20"/>
        </w:rPr>
        <w:t xml:space="preserve">Of the five known faults, the Maacama Fault is the closest active fault to the subject parcel, located approximately </w:t>
      </w:r>
      <w:r w:rsidR="00617DA2">
        <w:rPr>
          <w:rFonts w:ascii="Arial" w:eastAsia="Times" w:hAnsi="Arial"/>
          <w:sz w:val="20"/>
        </w:rPr>
        <w:t>1.3</w:t>
      </w:r>
      <w:r w:rsidR="00617DA2" w:rsidRPr="00617DA2">
        <w:rPr>
          <w:rFonts w:ascii="Arial" w:eastAsia="Times" w:hAnsi="Arial"/>
          <w:sz w:val="20"/>
        </w:rPr>
        <w:t xml:space="preserve"> miles east of the project location. </w:t>
      </w:r>
    </w:p>
    <w:p w14:paraId="06C0A497" w14:textId="77777777" w:rsidR="00617DA2" w:rsidRDefault="00617DA2" w:rsidP="00617DA2">
      <w:pPr>
        <w:tabs>
          <w:tab w:val="left" w:pos="720"/>
        </w:tabs>
        <w:jc w:val="both"/>
        <w:rPr>
          <w:rFonts w:ascii="Arial" w:eastAsia="Times" w:hAnsi="Arial"/>
          <w:sz w:val="20"/>
        </w:rPr>
      </w:pPr>
    </w:p>
    <w:p w14:paraId="0289D736" w14:textId="2F5FBC1E" w:rsidR="00617DA2" w:rsidRPr="00617DA2" w:rsidRDefault="00617DA2" w:rsidP="00617DA2">
      <w:pPr>
        <w:tabs>
          <w:tab w:val="left" w:pos="720"/>
        </w:tabs>
        <w:jc w:val="both"/>
        <w:rPr>
          <w:rFonts w:ascii="Arial" w:eastAsia="Times" w:hAnsi="Arial"/>
          <w:sz w:val="20"/>
        </w:rPr>
      </w:pPr>
      <w:r w:rsidRPr="00617DA2">
        <w:rPr>
          <w:rFonts w:ascii="Arial" w:eastAsia="Times" w:hAnsi="Arial"/>
          <w:sz w:val="20"/>
        </w:rPr>
        <w:t>The Maacama Fault extends from northern Sonoma County to north of Laytonville in Mendocino County. Historically, the Maacama Fault has generated only a few moderate earthquakes. However, an abundance of micro-earthquakes (less than magnitude 3) are clearly associated with the fault. A magnitude 5.6 earthquake was reported to have occurred in the Ukiah area in 1869. Surface fault creep, very slow movements across known fault locations, has been documented along the Maacama Fault at locations east of Willits and Ukiah.</w:t>
      </w:r>
    </w:p>
    <w:p w14:paraId="56367763" w14:textId="05A0BD46" w:rsidR="00B84F3A" w:rsidRPr="00704C6E" w:rsidRDefault="00B84F3A" w:rsidP="00617DA2">
      <w:pPr>
        <w:tabs>
          <w:tab w:val="left" w:pos="720"/>
        </w:tabs>
        <w:jc w:val="both"/>
        <w:rPr>
          <w:rFonts w:ascii="Arial" w:eastAsia="Arial" w:hAnsi="Arial"/>
          <w:sz w:val="20"/>
        </w:rPr>
      </w:pPr>
    </w:p>
    <w:p w14:paraId="028EE7BC" w14:textId="77777777" w:rsidR="00B84F3A" w:rsidRPr="00704C6E" w:rsidRDefault="00B84F3A" w:rsidP="00B84F3A">
      <w:pPr>
        <w:tabs>
          <w:tab w:val="left" w:pos="90"/>
        </w:tabs>
        <w:jc w:val="both"/>
        <w:rPr>
          <w:rFonts w:ascii="Arial" w:eastAsia="Times" w:hAnsi="Arial"/>
          <w:sz w:val="20"/>
        </w:rPr>
      </w:pPr>
      <w:r w:rsidRPr="00704C6E">
        <w:rPr>
          <w:rFonts w:ascii="Arial" w:eastAsia="Times" w:hAnsi="Arial"/>
          <w:sz w:val="20"/>
        </w:rPr>
        <w:t>The vast majority of Mendocino County is underlain by bedrock of the Franciscan Formation. Thick soil development and landslides very commonly cover the underlying bedrock throughout the county. Due to the weak and deformed nature of the Franciscan rocks, they are prone to deep weathering and development of thick overlying soils. Soil deposits in swales and on the flanks of slopes commonly contain substantial amounts of clay and weathered rock fragments up to boulder size. These soils can be unstable when wet and are prone to slides. Landsliding of such soils is widespread in Mendocino County, particularly in the eastern belt of the Franciscan Formation beneath the eastern portion of the county. Human activities that affect vegetation, slope gradients, and drainage processes can also contribute to landslides and erosion.</w:t>
      </w:r>
    </w:p>
    <w:p w14:paraId="3C2EE2FC" w14:textId="77777777" w:rsidR="00B84F3A" w:rsidRPr="00704C6E" w:rsidRDefault="00B84F3A" w:rsidP="00B84F3A">
      <w:pPr>
        <w:tabs>
          <w:tab w:val="left" w:pos="720"/>
        </w:tabs>
        <w:ind w:left="720" w:hanging="720"/>
        <w:jc w:val="both"/>
        <w:rPr>
          <w:rFonts w:ascii="Arial" w:eastAsia="Times" w:hAnsi="Arial"/>
          <w:sz w:val="20"/>
        </w:rPr>
      </w:pPr>
    </w:p>
    <w:p w14:paraId="7E020504" w14:textId="77777777" w:rsidR="00581BF4" w:rsidRDefault="00422564" w:rsidP="00E97E9A">
      <w:pPr>
        <w:tabs>
          <w:tab w:val="left" w:pos="0"/>
        </w:tabs>
        <w:ind w:left="720" w:hanging="720"/>
        <w:jc w:val="both"/>
        <w:rPr>
          <w:rFonts w:ascii="Arial" w:eastAsia="Times" w:hAnsi="Arial"/>
          <w:sz w:val="20"/>
        </w:rPr>
      </w:pPr>
      <w:r w:rsidRPr="00704C6E">
        <w:rPr>
          <w:rFonts w:ascii="Arial" w:eastAsia="Times" w:hAnsi="Arial"/>
          <w:sz w:val="20"/>
        </w:rPr>
        <w:t>a - f</w:t>
      </w:r>
      <w:r w:rsidR="00653023" w:rsidRPr="00704C6E">
        <w:rPr>
          <w:rFonts w:ascii="Arial" w:eastAsia="Times" w:hAnsi="Arial"/>
          <w:sz w:val="20"/>
        </w:rPr>
        <w:t xml:space="preserve">) </w:t>
      </w:r>
      <w:r w:rsidR="00E97E9A" w:rsidRPr="00704C6E">
        <w:rPr>
          <w:rFonts w:ascii="Arial" w:eastAsia="Times" w:hAnsi="Arial"/>
          <w:sz w:val="20"/>
        </w:rPr>
        <w:tab/>
      </w:r>
      <w:r w:rsidR="00653023" w:rsidRPr="00704C6E">
        <w:rPr>
          <w:rFonts w:ascii="Arial" w:eastAsia="Times" w:hAnsi="Arial"/>
          <w:b/>
          <w:sz w:val="20"/>
        </w:rPr>
        <w:t>No Impact</w:t>
      </w:r>
      <w:r w:rsidR="00653023" w:rsidRPr="00704C6E">
        <w:rPr>
          <w:rFonts w:ascii="Arial" w:eastAsia="Times" w:hAnsi="Arial"/>
          <w:sz w:val="20"/>
        </w:rPr>
        <w:t xml:space="preserve"> The proposed </w:t>
      </w:r>
      <w:r w:rsidR="000058E6" w:rsidRPr="00704C6E">
        <w:rPr>
          <w:rFonts w:ascii="Arial" w:eastAsia="Times" w:hAnsi="Arial"/>
          <w:sz w:val="20"/>
        </w:rPr>
        <w:t>subdivision</w:t>
      </w:r>
      <w:r w:rsidR="00653023" w:rsidRPr="00704C6E">
        <w:rPr>
          <w:rFonts w:ascii="Arial" w:eastAsia="Times" w:hAnsi="Arial"/>
          <w:sz w:val="20"/>
        </w:rPr>
        <w:t xml:space="preserve"> is not exposed to any major geological concerns such as ground shaking, ground failure, landslides</w:t>
      </w:r>
      <w:r w:rsidR="002D6F85">
        <w:rPr>
          <w:rFonts w:ascii="Arial" w:eastAsia="Times" w:hAnsi="Arial"/>
          <w:sz w:val="20"/>
        </w:rPr>
        <w:t>, or soil erosion. While the proposed project is roughly 1.</w:t>
      </w:r>
      <w:r w:rsidR="00581BF4">
        <w:rPr>
          <w:rFonts w:ascii="Arial" w:eastAsia="Times" w:hAnsi="Arial"/>
          <w:sz w:val="20"/>
        </w:rPr>
        <w:t xml:space="preserve">3 miles from the Maacama Fault, </w:t>
      </w:r>
      <w:r w:rsidR="002D6F85">
        <w:rPr>
          <w:rFonts w:ascii="Arial" w:eastAsia="Times" w:hAnsi="Arial"/>
          <w:sz w:val="20"/>
        </w:rPr>
        <w:t xml:space="preserve">the project </w:t>
      </w:r>
      <w:r w:rsidR="009A71FD">
        <w:rPr>
          <w:rFonts w:ascii="Arial" w:eastAsia="Times" w:hAnsi="Arial"/>
          <w:sz w:val="20"/>
        </w:rPr>
        <w:t>is not in an area prone to</w:t>
      </w:r>
      <w:r w:rsidR="002D6F85">
        <w:rPr>
          <w:rFonts w:ascii="Arial" w:eastAsia="Times" w:hAnsi="Arial"/>
          <w:sz w:val="20"/>
        </w:rPr>
        <w:t xml:space="preserve"> any issues such as a landslide or </w:t>
      </w:r>
      <w:r w:rsidR="009A71FD">
        <w:rPr>
          <w:rFonts w:ascii="Arial" w:eastAsia="Times" w:hAnsi="Arial"/>
          <w:sz w:val="20"/>
        </w:rPr>
        <w:t xml:space="preserve">soil </w:t>
      </w:r>
      <w:r w:rsidR="002D6F85">
        <w:rPr>
          <w:rFonts w:ascii="Arial" w:eastAsia="Times" w:hAnsi="Arial"/>
          <w:sz w:val="20"/>
        </w:rPr>
        <w:t>liquefaction</w:t>
      </w:r>
      <w:r w:rsidR="000058E6" w:rsidRPr="00704C6E">
        <w:rPr>
          <w:rFonts w:ascii="Arial" w:eastAsia="Times" w:hAnsi="Arial"/>
          <w:sz w:val="20"/>
        </w:rPr>
        <w:t xml:space="preserve">. </w:t>
      </w:r>
    </w:p>
    <w:p w14:paraId="65D7AAFB" w14:textId="77777777" w:rsidR="00581BF4" w:rsidRDefault="00581BF4" w:rsidP="00E97E9A">
      <w:pPr>
        <w:tabs>
          <w:tab w:val="left" w:pos="0"/>
        </w:tabs>
        <w:ind w:left="720" w:hanging="720"/>
        <w:jc w:val="both"/>
        <w:rPr>
          <w:rFonts w:ascii="Arial" w:eastAsia="Times" w:hAnsi="Arial"/>
          <w:sz w:val="20"/>
        </w:rPr>
      </w:pPr>
      <w:r>
        <w:rPr>
          <w:rFonts w:ascii="Arial" w:eastAsia="Times" w:hAnsi="Arial"/>
          <w:sz w:val="20"/>
        </w:rPr>
        <w:tab/>
      </w:r>
    </w:p>
    <w:p w14:paraId="6DC6BE47" w14:textId="66E5B93A" w:rsidR="00653023" w:rsidRPr="00704C6E" w:rsidRDefault="00581BF4" w:rsidP="00E97E9A">
      <w:pPr>
        <w:tabs>
          <w:tab w:val="left" w:pos="0"/>
        </w:tabs>
        <w:ind w:left="720" w:hanging="720"/>
        <w:jc w:val="both"/>
        <w:rPr>
          <w:rFonts w:ascii="Arial" w:eastAsia="Times" w:hAnsi="Arial"/>
          <w:sz w:val="20"/>
        </w:rPr>
      </w:pPr>
      <w:r>
        <w:rPr>
          <w:rFonts w:ascii="Arial" w:eastAsia="Times" w:hAnsi="Arial"/>
          <w:sz w:val="20"/>
        </w:rPr>
        <w:tab/>
        <w:t>The Mendocino General Plan,</w:t>
      </w:r>
      <w:r w:rsidR="000D6B88">
        <w:rPr>
          <w:rFonts w:ascii="Arial" w:eastAsia="Times" w:hAnsi="Arial"/>
          <w:sz w:val="20"/>
        </w:rPr>
        <w:t xml:space="preserve"> per</w:t>
      </w:r>
      <w:r>
        <w:rPr>
          <w:rFonts w:ascii="Arial" w:eastAsia="Times" w:hAnsi="Arial"/>
          <w:sz w:val="20"/>
        </w:rPr>
        <w:t xml:space="preserve"> 4.6 Geology, Soils, and Mineral Resources</w:t>
      </w:r>
      <w:r w:rsidR="000D6B88">
        <w:rPr>
          <w:rFonts w:ascii="Arial" w:eastAsia="Times" w:hAnsi="Arial"/>
          <w:sz w:val="20"/>
        </w:rPr>
        <w:t>;</w:t>
      </w:r>
      <w:r>
        <w:rPr>
          <w:rFonts w:ascii="Arial" w:eastAsia="Times" w:hAnsi="Arial"/>
          <w:sz w:val="20"/>
        </w:rPr>
        <w:t xml:space="preserve"> Potentially Liquifiable Soil Areas</w:t>
      </w:r>
      <w:r w:rsidR="000D6B88">
        <w:rPr>
          <w:rFonts w:ascii="Arial" w:eastAsia="Times" w:hAnsi="Arial"/>
          <w:sz w:val="20"/>
        </w:rPr>
        <w:t xml:space="preserve"> M</w:t>
      </w:r>
      <w:r w:rsidR="00466F47">
        <w:rPr>
          <w:rFonts w:ascii="Arial" w:eastAsia="Times" w:hAnsi="Arial"/>
          <w:sz w:val="20"/>
        </w:rPr>
        <w:t xml:space="preserve">ap, this </w:t>
      </w:r>
      <w:r w:rsidR="000D6B88">
        <w:rPr>
          <w:rFonts w:ascii="Arial" w:eastAsia="Times" w:hAnsi="Arial"/>
          <w:sz w:val="20"/>
        </w:rPr>
        <w:t xml:space="preserve">proposed </w:t>
      </w:r>
      <w:r w:rsidR="00466F47">
        <w:rPr>
          <w:rFonts w:ascii="Arial" w:eastAsia="Times" w:hAnsi="Arial"/>
          <w:sz w:val="20"/>
        </w:rPr>
        <w:t>site is not i</w:t>
      </w:r>
      <w:r w:rsidR="000D6B88">
        <w:rPr>
          <w:rFonts w:ascii="Arial" w:eastAsia="Times" w:hAnsi="Arial"/>
          <w:sz w:val="20"/>
        </w:rPr>
        <w:t>dentify in area prone to any landslides or soil liquifaction</w:t>
      </w:r>
      <w:r w:rsidR="00466F47">
        <w:rPr>
          <w:rFonts w:ascii="Arial" w:eastAsia="Times" w:hAnsi="Arial"/>
          <w:sz w:val="20"/>
        </w:rPr>
        <w:t xml:space="preserve">. </w:t>
      </w:r>
      <w:r>
        <w:rPr>
          <w:rFonts w:ascii="Arial" w:eastAsia="Times" w:hAnsi="Arial"/>
          <w:sz w:val="20"/>
        </w:rPr>
        <w:t xml:space="preserve"> </w:t>
      </w:r>
      <w:r w:rsidR="00653023" w:rsidRPr="00704C6E">
        <w:rPr>
          <w:rFonts w:ascii="Arial" w:eastAsia="Times" w:hAnsi="Arial"/>
          <w:sz w:val="20"/>
        </w:rPr>
        <w:t>Furthermore, the subject parcel is not located on soils that would be considered unstable or expansive, per the</w:t>
      </w:r>
      <w:r w:rsidR="000058E6" w:rsidRPr="00704C6E">
        <w:rPr>
          <w:rFonts w:ascii="Arial" w:eastAsia="Times" w:hAnsi="Arial"/>
          <w:sz w:val="20"/>
        </w:rPr>
        <w:t xml:space="preserve"> </w:t>
      </w:r>
      <w:r w:rsidR="00653023" w:rsidRPr="00704C6E">
        <w:rPr>
          <w:rFonts w:ascii="Arial" w:eastAsia="Times" w:hAnsi="Arial"/>
          <w:i/>
          <w:sz w:val="20"/>
        </w:rPr>
        <w:t>Soils Map</w:t>
      </w:r>
      <w:r w:rsidR="000058E6" w:rsidRPr="00704C6E">
        <w:rPr>
          <w:rFonts w:ascii="Arial" w:eastAsia="Times" w:hAnsi="Arial"/>
          <w:i/>
          <w:sz w:val="20"/>
        </w:rPr>
        <w:t xml:space="preserve"> Attachment</w:t>
      </w:r>
      <w:r w:rsidR="00653023" w:rsidRPr="00704C6E">
        <w:rPr>
          <w:rFonts w:ascii="Arial" w:eastAsia="Times" w:hAnsi="Arial"/>
          <w:sz w:val="20"/>
        </w:rPr>
        <w:t xml:space="preserve">. </w:t>
      </w:r>
      <w:r w:rsidR="005D3D84" w:rsidRPr="00704C6E">
        <w:rPr>
          <w:rFonts w:ascii="Arial" w:eastAsia="Times" w:hAnsi="Arial"/>
          <w:sz w:val="20"/>
        </w:rPr>
        <w:t>The project does not propose installation of a septic system or alternative waste water disposal systems</w:t>
      </w:r>
      <w:r w:rsidR="000058E6" w:rsidRPr="00704C6E">
        <w:rPr>
          <w:rFonts w:ascii="Arial" w:eastAsia="Times" w:hAnsi="Arial"/>
          <w:sz w:val="20"/>
        </w:rPr>
        <w:t xml:space="preserve"> as it</w:t>
      </w:r>
      <w:r w:rsidR="006B439D">
        <w:rPr>
          <w:rFonts w:ascii="Arial" w:eastAsia="Times" w:hAnsi="Arial"/>
          <w:sz w:val="20"/>
        </w:rPr>
        <w:t xml:space="preserve"> is connected to </w:t>
      </w:r>
      <w:r w:rsidR="00513FE1">
        <w:rPr>
          <w:rFonts w:ascii="Arial" w:eastAsia="Times" w:hAnsi="Arial"/>
          <w:sz w:val="20"/>
        </w:rPr>
        <w:t xml:space="preserve">an </w:t>
      </w:r>
      <w:r w:rsidR="006B439D">
        <w:rPr>
          <w:rFonts w:ascii="Arial" w:eastAsia="Times" w:hAnsi="Arial"/>
          <w:sz w:val="20"/>
        </w:rPr>
        <w:t>existing system</w:t>
      </w:r>
      <w:r w:rsidR="005D3D84" w:rsidRPr="00704C6E">
        <w:rPr>
          <w:rFonts w:ascii="Arial" w:eastAsia="Times" w:hAnsi="Arial"/>
          <w:sz w:val="20"/>
        </w:rPr>
        <w:t>.</w:t>
      </w:r>
    </w:p>
    <w:p w14:paraId="038A920E" w14:textId="77777777" w:rsidR="00422564" w:rsidRPr="00704C6E" w:rsidRDefault="00422564" w:rsidP="00971F19">
      <w:pPr>
        <w:keepNext/>
        <w:ind w:left="29"/>
        <w:jc w:val="both"/>
        <w:rPr>
          <w:rFonts w:ascii="Arial" w:eastAsia="Times" w:hAnsi="Arial"/>
          <w:bCs/>
          <w:sz w:val="20"/>
        </w:rPr>
      </w:pPr>
    </w:p>
    <w:p w14:paraId="5795F51F" w14:textId="0F2E6FFA" w:rsidR="00AF79F2" w:rsidRPr="00704C6E" w:rsidRDefault="00AF79F2" w:rsidP="00971F19">
      <w:pPr>
        <w:keepNext/>
        <w:ind w:left="29"/>
        <w:jc w:val="both"/>
        <w:rPr>
          <w:rFonts w:ascii="Arial" w:hAnsi="Arial"/>
          <w:sz w:val="20"/>
        </w:rPr>
      </w:pPr>
      <w:r w:rsidRPr="00704C6E">
        <w:rPr>
          <w:rFonts w:ascii="Arial" w:hAnsi="Arial"/>
          <w:b/>
          <w:bCs/>
          <w:sz w:val="20"/>
        </w:rPr>
        <w:t>MITIGATION MEASURES</w:t>
      </w:r>
    </w:p>
    <w:p w14:paraId="2EE98559" w14:textId="71374A13" w:rsidR="00E93DC1" w:rsidRPr="00704C6E" w:rsidRDefault="000058E6" w:rsidP="00971F19">
      <w:pPr>
        <w:ind w:left="29"/>
        <w:jc w:val="both"/>
        <w:rPr>
          <w:rFonts w:ascii="Arial" w:hAnsi="Arial"/>
          <w:sz w:val="20"/>
        </w:rPr>
      </w:pPr>
      <w:r w:rsidRPr="00704C6E">
        <w:rPr>
          <w:rFonts w:ascii="Arial" w:hAnsi="Arial"/>
          <w:sz w:val="20"/>
        </w:rPr>
        <w:t>None</w:t>
      </w:r>
      <w:r w:rsidR="000A64B7" w:rsidRPr="00704C6E">
        <w:rPr>
          <w:rFonts w:ascii="Arial" w:hAnsi="Arial"/>
          <w:sz w:val="20"/>
        </w:rPr>
        <w:t>.</w:t>
      </w:r>
    </w:p>
    <w:p w14:paraId="4FAD6E10" w14:textId="77777777" w:rsidR="00AF79F2" w:rsidRPr="00704C6E" w:rsidRDefault="00AF79F2" w:rsidP="00971F19">
      <w:pPr>
        <w:jc w:val="both"/>
        <w:rPr>
          <w:rFonts w:ascii="Arial" w:hAnsi="Arial"/>
          <w:bCs/>
          <w:sz w:val="20"/>
        </w:rPr>
      </w:pPr>
    </w:p>
    <w:p w14:paraId="4B6447A2" w14:textId="77777777" w:rsidR="00AF79F2" w:rsidRPr="00704C6E" w:rsidRDefault="00AF79F2" w:rsidP="00971F19">
      <w:pPr>
        <w:pStyle w:val="BodyText"/>
        <w:keepNext/>
        <w:rPr>
          <w:rFonts w:ascii="Arial" w:hAnsi="Arial" w:cs="Arial"/>
          <w:b/>
          <w:bCs/>
          <w:sz w:val="20"/>
        </w:rPr>
      </w:pPr>
      <w:r w:rsidRPr="00704C6E">
        <w:rPr>
          <w:rFonts w:ascii="Arial" w:hAnsi="Arial" w:cs="Arial"/>
          <w:b/>
          <w:bCs/>
          <w:sz w:val="20"/>
        </w:rPr>
        <w:t>FINDINGS</w:t>
      </w:r>
    </w:p>
    <w:p w14:paraId="611CFA4D" w14:textId="0BE5810E" w:rsidR="004249C5" w:rsidRPr="001A6E9D" w:rsidRDefault="00AF79F2" w:rsidP="00971F19">
      <w:pPr>
        <w:pStyle w:val="BodyText"/>
        <w:rPr>
          <w:rFonts w:ascii="Arial" w:hAnsi="Arial" w:cs="Arial"/>
          <w:color w:val="FF0000"/>
          <w:sz w:val="20"/>
        </w:rPr>
      </w:pPr>
      <w:r w:rsidRPr="00704C6E">
        <w:rPr>
          <w:rFonts w:ascii="Arial" w:hAnsi="Arial" w:cs="Arial"/>
          <w:sz w:val="20"/>
        </w:rPr>
        <w:t>T</w:t>
      </w:r>
      <w:r w:rsidR="00935955" w:rsidRPr="00704C6E">
        <w:rPr>
          <w:rFonts w:ascii="Arial" w:hAnsi="Arial" w:cs="Arial"/>
          <w:sz w:val="20"/>
        </w:rPr>
        <w:t>he proposed project would have</w:t>
      </w:r>
      <w:r w:rsidRPr="00704C6E">
        <w:rPr>
          <w:rFonts w:ascii="Arial" w:hAnsi="Arial" w:cs="Arial"/>
          <w:sz w:val="20"/>
        </w:rPr>
        <w:t xml:space="preserve"> </w:t>
      </w:r>
      <w:r w:rsidR="00746D09" w:rsidRPr="00704C6E">
        <w:rPr>
          <w:rFonts w:ascii="Arial" w:hAnsi="Arial" w:cs="Arial"/>
          <w:b/>
          <w:sz w:val="20"/>
        </w:rPr>
        <w:t>No</w:t>
      </w:r>
      <w:r w:rsidRPr="00704C6E">
        <w:rPr>
          <w:rFonts w:ascii="Arial" w:hAnsi="Arial" w:cs="Arial"/>
          <w:b/>
          <w:sz w:val="20"/>
        </w:rPr>
        <w:t xml:space="preserve"> Impact </w:t>
      </w:r>
      <w:r w:rsidRPr="00704C6E">
        <w:rPr>
          <w:rFonts w:ascii="Arial" w:hAnsi="Arial" w:cs="Arial"/>
          <w:sz w:val="20"/>
        </w:rPr>
        <w:t>on Geology and Soils.</w:t>
      </w:r>
      <w:r w:rsidR="004249C5" w:rsidRPr="001A6E9D">
        <w:rPr>
          <w:rFonts w:ascii="Arial" w:hAnsi="Arial" w:cs="Arial"/>
          <w:color w:val="FF0000"/>
          <w:sz w:val="20"/>
        </w:rPr>
        <w:br w:type="page"/>
      </w:r>
    </w:p>
    <w:tbl>
      <w:tblPr>
        <w:tblW w:w="9360"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5"/>
        <w:gridCol w:w="1125"/>
        <w:gridCol w:w="990"/>
        <w:gridCol w:w="990"/>
      </w:tblGrid>
      <w:tr w:rsidR="001A6E9D" w:rsidRPr="00A02B93" w14:paraId="66E93AB9" w14:textId="77777777" w:rsidTr="00965027">
        <w:trPr>
          <w:cantSplit/>
        </w:trPr>
        <w:tc>
          <w:tcPr>
            <w:tcW w:w="5220" w:type="dxa"/>
            <w:tcBorders>
              <w:bottom w:val="single" w:sz="6" w:space="0" w:color="000000"/>
            </w:tcBorders>
            <w:shd w:val="clear" w:color="auto" w:fill="B3B3B3"/>
            <w:vAlign w:val="center"/>
          </w:tcPr>
          <w:p w14:paraId="2FBB3DC1" w14:textId="77777777" w:rsidR="003E10EC" w:rsidRPr="00A02B93" w:rsidRDefault="00953778" w:rsidP="00971F19">
            <w:pPr>
              <w:tabs>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A02B93">
              <w:rPr>
                <w:rFonts w:ascii="Arial" w:hAnsi="Arial"/>
                <w:sz w:val="20"/>
              </w:rPr>
              <w:lastRenderedPageBreak/>
              <w:br w:type="page"/>
            </w:r>
            <w:r w:rsidR="0073594B" w:rsidRPr="00A02B93">
              <w:rPr>
                <w:rFonts w:ascii="Arial" w:hAnsi="Arial"/>
                <w:b/>
                <w:bCs/>
                <w:sz w:val="20"/>
              </w:rPr>
              <w:br w:type="page"/>
            </w:r>
            <w:r w:rsidR="003E10EC" w:rsidRPr="001C41C6">
              <w:rPr>
                <w:rStyle w:val="CEQAHeaderChar"/>
                <w:sz w:val="20"/>
                <w:szCs w:val="20"/>
              </w:rPr>
              <w:t>V</w:t>
            </w:r>
            <w:r w:rsidR="001872BF" w:rsidRPr="001C41C6">
              <w:rPr>
                <w:rStyle w:val="CEQAHeaderChar"/>
                <w:sz w:val="20"/>
                <w:szCs w:val="20"/>
              </w:rPr>
              <w:t>I</w:t>
            </w:r>
            <w:r w:rsidR="00EF423B" w:rsidRPr="001C41C6">
              <w:rPr>
                <w:rStyle w:val="CEQAHeaderChar"/>
                <w:sz w:val="20"/>
                <w:szCs w:val="20"/>
              </w:rPr>
              <w:t>I</w:t>
            </w:r>
            <w:r w:rsidR="007F5384" w:rsidRPr="001C41C6">
              <w:rPr>
                <w:rStyle w:val="CEQAHeaderChar"/>
                <w:sz w:val="20"/>
                <w:szCs w:val="20"/>
              </w:rPr>
              <w:t>I</w:t>
            </w:r>
            <w:r w:rsidR="00EF423B" w:rsidRPr="001C41C6">
              <w:rPr>
                <w:rStyle w:val="CEQAHeaderChar"/>
                <w:sz w:val="20"/>
                <w:szCs w:val="20"/>
              </w:rPr>
              <w:t>.</w:t>
            </w:r>
            <w:r w:rsidR="00EF423B" w:rsidRPr="001C41C6">
              <w:rPr>
                <w:rStyle w:val="CEQAHeaderChar"/>
                <w:sz w:val="20"/>
                <w:szCs w:val="20"/>
              </w:rPr>
              <w:tab/>
              <w:t>GREENHOUSE GAS EM</w:t>
            </w:r>
            <w:r w:rsidR="003E10EC" w:rsidRPr="001C41C6">
              <w:rPr>
                <w:rStyle w:val="CEQAHeaderChar"/>
                <w:sz w:val="20"/>
                <w:szCs w:val="20"/>
              </w:rPr>
              <w:t>ISSIONS</w:t>
            </w:r>
            <w:r w:rsidR="003E10EC" w:rsidRPr="001C41C6">
              <w:rPr>
                <w:rFonts w:ascii="Arial" w:hAnsi="Arial"/>
                <w:sz w:val="20"/>
              </w:rPr>
              <w:t xml:space="preserve">. </w:t>
            </w:r>
            <w:r w:rsidR="003E10EC" w:rsidRPr="00A02B93">
              <w:rPr>
                <w:rFonts w:ascii="Arial" w:hAnsi="Arial"/>
                <w:sz w:val="20"/>
              </w:rPr>
              <w:t>Would the project:</w:t>
            </w:r>
          </w:p>
        </w:tc>
        <w:tc>
          <w:tcPr>
            <w:tcW w:w="1035" w:type="dxa"/>
            <w:tcBorders>
              <w:bottom w:val="single" w:sz="4" w:space="0" w:color="auto"/>
            </w:tcBorders>
            <w:vAlign w:val="center"/>
          </w:tcPr>
          <w:p w14:paraId="3D3CF087" w14:textId="77777777" w:rsidR="003E10EC" w:rsidRPr="00A02B93" w:rsidRDefault="003E10EC" w:rsidP="00971F19">
            <w:pPr>
              <w:jc w:val="center"/>
              <w:rPr>
                <w:rFonts w:ascii="Arial" w:hAnsi="Arial"/>
                <w:sz w:val="16"/>
                <w:szCs w:val="16"/>
              </w:rPr>
            </w:pPr>
            <w:r w:rsidRPr="00A02B93">
              <w:rPr>
                <w:rFonts w:ascii="Arial" w:hAnsi="Arial"/>
                <w:sz w:val="16"/>
                <w:szCs w:val="16"/>
              </w:rPr>
              <w:t>Potentially Significant Impact</w:t>
            </w:r>
          </w:p>
        </w:tc>
        <w:tc>
          <w:tcPr>
            <w:tcW w:w="1125" w:type="dxa"/>
            <w:tcBorders>
              <w:bottom w:val="single" w:sz="4" w:space="0" w:color="auto"/>
            </w:tcBorders>
            <w:vAlign w:val="center"/>
          </w:tcPr>
          <w:p w14:paraId="65E43598" w14:textId="77777777" w:rsidR="003E10EC" w:rsidRPr="00A02B93" w:rsidRDefault="003E10EC" w:rsidP="00971F19">
            <w:pPr>
              <w:jc w:val="center"/>
              <w:rPr>
                <w:rFonts w:ascii="Arial" w:hAnsi="Arial"/>
                <w:sz w:val="16"/>
                <w:szCs w:val="16"/>
              </w:rPr>
            </w:pPr>
            <w:r w:rsidRPr="00A02B93">
              <w:rPr>
                <w:rFonts w:ascii="Arial" w:hAnsi="Arial"/>
                <w:sz w:val="16"/>
                <w:szCs w:val="16"/>
              </w:rPr>
              <w:t>Less Than Significant with Mitigation Incorporat</w:t>
            </w:r>
            <w:r w:rsidR="00A93271" w:rsidRPr="00A02B93">
              <w:rPr>
                <w:rFonts w:ascii="Arial" w:hAnsi="Arial"/>
                <w:sz w:val="16"/>
                <w:szCs w:val="16"/>
              </w:rPr>
              <w:t>ed</w:t>
            </w:r>
          </w:p>
        </w:tc>
        <w:tc>
          <w:tcPr>
            <w:tcW w:w="990" w:type="dxa"/>
            <w:tcBorders>
              <w:bottom w:val="single" w:sz="4" w:space="0" w:color="auto"/>
            </w:tcBorders>
            <w:vAlign w:val="center"/>
          </w:tcPr>
          <w:p w14:paraId="7EE8FE27" w14:textId="77777777" w:rsidR="003E10EC" w:rsidRPr="00A02B93" w:rsidRDefault="003E10EC" w:rsidP="00971F19">
            <w:pPr>
              <w:jc w:val="center"/>
              <w:rPr>
                <w:rFonts w:ascii="Arial" w:hAnsi="Arial"/>
                <w:sz w:val="16"/>
                <w:szCs w:val="16"/>
              </w:rPr>
            </w:pPr>
            <w:r w:rsidRPr="00A02B93">
              <w:rPr>
                <w:rFonts w:ascii="Arial" w:hAnsi="Arial"/>
                <w:sz w:val="16"/>
                <w:szCs w:val="16"/>
              </w:rPr>
              <w:t>Less Than Significant Impact</w:t>
            </w:r>
          </w:p>
        </w:tc>
        <w:tc>
          <w:tcPr>
            <w:tcW w:w="990" w:type="dxa"/>
            <w:tcBorders>
              <w:bottom w:val="single" w:sz="6" w:space="0" w:color="000000"/>
            </w:tcBorders>
            <w:vAlign w:val="center"/>
          </w:tcPr>
          <w:p w14:paraId="4B6B1AA0" w14:textId="77777777" w:rsidR="003E10EC" w:rsidRPr="00A02B93" w:rsidRDefault="003E10EC" w:rsidP="00971F19">
            <w:pPr>
              <w:jc w:val="center"/>
              <w:rPr>
                <w:rFonts w:ascii="Arial" w:hAnsi="Arial"/>
                <w:sz w:val="16"/>
                <w:szCs w:val="16"/>
              </w:rPr>
            </w:pPr>
            <w:r w:rsidRPr="00A02B93">
              <w:rPr>
                <w:rFonts w:ascii="Arial" w:hAnsi="Arial"/>
                <w:sz w:val="16"/>
                <w:szCs w:val="16"/>
              </w:rPr>
              <w:t>No Impact</w:t>
            </w:r>
          </w:p>
        </w:tc>
      </w:tr>
      <w:tr w:rsidR="001A6E9D" w:rsidRPr="00A02B93" w14:paraId="509DF633" w14:textId="77777777" w:rsidTr="00965027">
        <w:trPr>
          <w:cantSplit/>
        </w:trPr>
        <w:tc>
          <w:tcPr>
            <w:tcW w:w="5220" w:type="dxa"/>
            <w:tcBorders>
              <w:top w:val="single" w:sz="6" w:space="0" w:color="000000"/>
              <w:bottom w:val="single" w:sz="6" w:space="0" w:color="000000"/>
              <w:right w:val="single" w:sz="4" w:space="0" w:color="auto"/>
            </w:tcBorders>
          </w:tcPr>
          <w:p w14:paraId="1C7EB9CE" w14:textId="77777777" w:rsidR="003E10EC" w:rsidRPr="00A02B93" w:rsidRDefault="003E10EC"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A02B93">
              <w:rPr>
                <w:rFonts w:ascii="Arial" w:hAnsi="Arial"/>
                <w:sz w:val="20"/>
              </w:rPr>
              <w:t>a)</w:t>
            </w:r>
            <w:r w:rsidRPr="00A02B93">
              <w:rPr>
                <w:rFonts w:ascii="Arial" w:hAnsi="Arial"/>
                <w:sz w:val="20"/>
              </w:rPr>
              <w:tab/>
              <w:t>Generate greenhouse gas emissions (GHG), either directly or indirectly, that may have a significant impact on the environment?</w:t>
            </w:r>
          </w:p>
        </w:tc>
        <w:tc>
          <w:tcPr>
            <w:tcW w:w="1035" w:type="dxa"/>
            <w:tcBorders>
              <w:top w:val="single" w:sz="4" w:space="0" w:color="auto"/>
              <w:left w:val="single" w:sz="4" w:space="0" w:color="auto"/>
              <w:bottom w:val="single" w:sz="4" w:space="0" w:color="auto"/>
              <w:right w:val="single" w:sz="4" w:space="0" w:color="auto"/>
            </w:tcBorders>
            <w:vAlign w:val="center"/>
          </w:tcPr>
          <w:p w14:paraId="44AACB35" w14:textId="77777777" w:rsidR="003E10EC" w:rsidRPr="00A02B93" w:rsidRDefault="00A4645E" w:rsidP="00971F19">
            <w:pPr>
              <w:jc w:val="center"/>
              <w:rPr>
                <w:rFonts w:ascii="Arial" w:hAnsi="Arial"/>
                <w:sz w:val="20"/>
              </w:rPr>
            </w:pPr>
            <w:r w:rsidRPr="00A02B93">
              <w:rPr>
                <w:rFonts w:ascii="Arial" w:hAnsi="Arial"/>
                <w:sz w:val="20"/>
              </w:rPr>
              <w:fldChar w:fldCharType="begin">
                <w:ffData>
                  <w:name w:val="Check4"/>
                  <w:enabled/>
                  <w:calcOnExit w:val="0"/>
                  <w:checkBox>
                    <w:sizeAuto/>
                    <w:default w:val="0"/>
                  </w:checkBox>
                </w:ffData>
              </w:fldChar>
            </w:r>
            <w:r w:rsidR="003E10EC"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1125" w:type="dxa"/>
            <w:tcBorders>
              <w:top w:val="single" w:sz="4" w:space="0" w:color="auto"/>
              <w:left w:val="single" w:sz="4" w:space="0" w:color="auto"/>
              <w:bottom w:val="single" w:sz="4" w:space="0" w:color="auto"/>
              <w:right w:val="single" w:sz="4" w:space="0" w:color="auto"/>
            </w:tcBorders>
            <w:vAlign w:val="center"/>
          </w:tcPr>
          <w:p w14:paraId="67429302" w14:textId="77777777" w:rsidR="003E10EC" w:rsidRPr="00A02B93" w:rsidRDefault="00A4645E" w:rsidP="00971F19">
            <w:pPr>
              <w:jc w:val="center"/>
              <w:rPr>
                <w:rFonts w:ascii="Arial" w:hAnsi="Arial"/>
                <w:sz w:val="20"/>
              </w:rPr>
            </w:pPr>
            <w:r w:rsidRPr="00A02B93">
              <w:rPr>
                <w:rFonts w:ascii="Arial" w:hAnsi="Arial"/>
                <w:sz w:val="20"/>
              </w:rPr>
              <w:fldChar w:fldCharType="begin">
                <w:ffData>
                  <w:name w:val="Check4"/>
                  <w:enabled/>
                  <w:calcOnExit w:val="0"/>
                  <w:checkBox>
                    <w:sizeAuto/>
                    <w:default w:val="0"/>
                  </w:checkBox>
                </w:ffData>
              </w:fldChar>
            </w:r>
            <w:r w:rsidR="003E10EC"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000E9D01" w14:textId="77777777" w:rsidR="003E10EC" w:rsidRPr="00A02B93" w:rsidRDefault="00721A0E" w:rsidP="00971F19">
            <w:pPr>
              <w:jc w:val="center"/>
              <w:rPr>
                <w:rFonts w:ascii="Arial" w:hAnsi="Arial"/>
                <w:sz w:val="20"/>
              </w:rPr>
            </w:pPr>
            <w:r w:rsidRPr="00A02B93">
              <w:rPr>
                <w:rFonts w:ascii="Arial" w:hAnsi="Arial"/>
                <w:sz w:val="20"/>
              </w:rPr>
              <w:fldChar w:fldCharType="begin">
                <w:ffData>
                  <w:name w:val=""/>
                  <w:enabled/>
                  <w:calcOnExit w:val="0"/>
                  <w:checkBox>
                    <w:sizeAuto/>
                    <w:default w:val="1"/>
                  </w:checkBox>
                </w:ffData>
              </w:fldChar>
            </w:r>
            <w:r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990" w:type="dxa"/>
            <w:tcBorders>
              <w:top w:val="single" w:sz="6" w:space="0" w:color="000000"/>
              <w:left w:val="single" w:sz="4" w:space="0" w:color="auto"/>
              <w:bottom w:val="single" w:sz="6" w:space="0" w:color="000000"/>
            </w:tcBorders>
            <w:vAlign w:val="center"/>
          </w:tcPr>
          <w:p w14:paraId="4BA9EAB5" w14:textId="77777777" w:rsidR="003E10EC" w:rsidRPr="00A02B93" w:rsidRDefault="000363CC" w:rsidP="00971F19">
            <w:pPr>
              <w:jc w:val="center"/>
              <w:rPr>
                <w:rFonts w:ascii="Arial" w:hAnsi="Arial"/>
                <w:sz w:val="20"/>
              </w:rPr>
            </w:pPr>
            <w:r w:rsidRPr="00A02B93">
              <w:rPr>
                <w:rFonts w:ascii="Arial" w:hAnsi="Arial"/>
                <w:sz w:val="20"/>
              </w:rPr>
              <w:fldChar w:fldCharType="begin">
                <w:ffData>
                  <w:name w:val=""/>
                  <w:enabled/>
                  <w:calcOnExit w:val="0"/>
                  <w:checkBox>
                    <w:sizeAuto/>
                    <w:default w:val="0"/>
                  </w:checkBox>
                </w:ffData>
              </w:fldChar>
            </w:r>
            <w:r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r>
      <w:tr w:rsidR="001A6E9D" w:rsidRPr="00A02B93" w14:paraId="750E73DE" w14:textId="77777777" w:rsidTr="00965027">
        <w:trPr>
          <w:cantSplit/>
        </w:trPr>
        <w:tc>
          <w:tcPr>
            <w:tcW w:w="5220" w:type="dxa"/>
          </w:tcPr>
          <w:p w14:paraId="56FADED7" w14:textId="77777777" w:rsidR="003E10EC" w:rsidRPr="00A02B93" w:rsidRDefault="003E10EC" w:rsidP="00971F19">
            <w:pPr>
              <w:tabs>
                <w:tab w:val="left" w:pos="0"/>
                <w:tab w:val="left" w:pos="382"/>
                <w:tab w:val="left" w:pos="720"/>
                <w:tab w:val="left" w:pos="1440"/>
                <w:tab w:val="left" w:pos="2160"/>
                <w:tab w:val="left" w:pos="2880"/>
                <w:tab w:val="left" w:pos="3600"/>
                <w:tab w:val="left" w:pos="4320"/>
                <w:tab w:val="left" w:pos="5040"/>
              </w:tabs>
              <w:ind w:left="382" w:hanging="382"/>
              <w:jc w:val="both"/>
              <w:rPr>
                <w:rFonts w:ascii="Arial" w:hAnsi="Arial"/>
                <w:sz w:val="20"/>
              </w:rPr>
            </w:pPr>
            <w:r w:rsidRPr="00A02B93">
              <w:rPr>
                <w:rFonts w:ascii="Arial" w:hAnsi="Arial"/>
                <w:sz w:val="20"/>
              </w:rPr>
              <w:t>b)</w:t>
            </w:r>
            <w:r w:rsidRPr="00A02B93">
              <w:rPr>
                <w:rFonts w:ascii="Arial" w:hAnsi="Arial"/>
                <w:sz w:val="20"/>
              </w:rPr>
              <w:tab/>
              <w:t>Conflict with an applicable plan, policy, or regulation adopted for the pu</w:t>
            </w:r>
            <w:r w:rsidR="006F1190" w:rsidRPr="00A02B93">
              <w:rPr>
                <w:rFonts w:ascii="Arial" w:hAnsi="Arial"/>
                <w:sz w:val="20"/>
              </w:rPr>
              <w:t>r</w:t>
            </w:r>
            <w:r w:rsidRPr="00A02B93">
              <w:rPr>
                <w:rFonts w:ascii="Arial" w:hAnsi="Arial"/>
                <w:sz w:val="20"/>
              </w:rPr>
              <w:t xml:space="preserve">pose of reducing the emissions of greenhouse gases? </w:t>
            </w:r>
          </w:p>
        </w:tc>
        <w:tc>
          <w:tcPr>
            <w:tcW w:w="1035" w:type="dxa"/>
            <w:tcBorders>
              <w:top w:val="single" w:sz="4" w:space="0" w:color="auto"/>
            </w:tcBorders>
            <w:vAlign w:val="center"/>
          </w:tcPr>
          <w:p w14:paraId="7143AF8D" w14:textId="77777777" w:rsidR="003E10EC" w:rsidRPr="00A02B93" w:rsidRDefault="00A4645E" w:rsidP="00971F19">
            <w:pPr>
              <w:jc w:val="center"/>
              <w:rPr>
                <w:rFonts w:ascii="Arial" w:hAnsi="Arial"/>
                <w:sz w:val="20"/>
              </w:rPr>
            </w:pPr>
            <w:r w:rsidRPr="00A02B93">
              <w:rPr>
                <w:rFonts w:ascii="Arial" w:hAnsi="Arial"/>
                <w:sz w:val="20"/>
              </w:rPr>
              <w:fldChar w:fldCharType="begin">
                <w:ffData>
                  <w:name w:val="Check4"/>
                  <w:enabled/>
                  <w:calcOnExit w:val="0"/>
                  <w:checkBox>
                    <w:sizeAuto/>
                    <w:default w:val="0"/>
                  </w:checkBox>
                </w:ffData>
              </w:fldChar>
            </w:r>
            <w:r w:rsidR="003E10EC"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1125" w:type="dxa"/>
            <w:tcBorders>
              <w:top w:val="single" w:sz="4" w:space="0" w:color="auto"/>
            </w:tcBorders>
            <w:vAlign w:val="center"/>
          </w:tcPr>
          <w:p w14:paraId="4CB29F12" w14:textId="77777777" w:rsidR="003E10EC" w:rsidRPr="00A02B93" w:rsidRDefault="00A4645E" w:rsidP="00971F19">
            <w:pPr>
              <w:jc w:val="center"/>
              <w:rPr>
                <w:rFonts w:ascii="Arial" w:hAnsi="Arial"/>
                <w:sz w:val="20"/>
              </w:rPr>
            </w:pPr>
            <w:r w:rsidRPr="00A02B93">
              <w:rPr>
                <w:rFonts w:ascii="Arial" w:hAnsi="Arial"/>
                <w:sz w:val="20"/>
              </w:rPr>
              <w:fldChar w:fldCharType="begin">
                <w:ffData>
                  <w:name w:val="Check4"/>
                  <w:enabled/>
                  <w:calcOnExit w:val="0"/>
                  <w:checkBox>
                    <w:sizeAuto/>
                    <w:default w:val="0"/>
                  </w:checkBox>
                </w:ffData>
              </w:fldChar>
            </w:r>
            <w:r w:rsidR="003E10EC"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990" w:type="dxa"/>
            <w:tcBorders>
              <w:top w:val="single" w:sz="4" w:space="0" w:color="auto"/>
            </w:tcBorders>
            <w:vAlign w:val="center"/>
          </w:tcPr>
          <w:p w14:paraId="7B8D5046" w14:textId="77777777" w:rsidR="003E10EC" w:rsidRPr="00A02B93" w:rsidRDefault="00DB24F0" w:rsidP="00971F19">
            <w:pPr>
              <w:jc w:val="center"/>
              <w:rPr>
                <w:rFonts w:ascii="Arial" w:hAnsi="Arial"/>
                <w:sz w:val="20"/>
              </w:rPr>
            </w:pPr>
            <w:r w:rsidRPr="00A02B93">
              <w:rPr>
                <w:rFonts w:ascii="Arial" w:hAnsi="Arial"/>
                <w:sz w:val="20"/>
              </w:rPr>
              <w:fldChar w:fldCharType="begin">
                <w:ffData>
                  <w:name w:val=""/>
                  <w:enabled/>
                  <w:calcOnExit w:val="0"/>
                  <w:checkBox>
                    <w:sizeAuto/>
                    <w:default w:val="0"/>
                  </w:checkBox>
                </w:ffData>
              </w:fldChar>
            </w:r>
            <w:r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c>
          <w:tcPr>
            <w:tcW w:w="990" w:type="dxa"/>
            <w:vAlign w:val="center"/>
          </w:tcPr>
          <w:p w14:paraId="774D8C5B" w14:textId="77777777" w:rsidR="003E10EC" w:rsidRPr="00A02B93" w:rsidRDefault="00721A0E" w:rsidP="00971F19">
            <w:pPr>
              <w:jc w:val="center"/>
              <w:rPr>
                <w:rFonts w:ascii="Arial" w:hAnsi="Arial"/>
                <w:sz w:val="20"/>
              </w:rPr>
            </w:pPr>
            <w:r w:rsidRPr="00A02B93">
              <w:rPr>
                <w:rFonts w:ascii="Arial" w:hAnsi="Arial"/>
                <w:sz w:val="20"/>
              </w:rPr>
              <w:fldChar w:fldCharType="begin">
                <w:ffData>
                  <w:name w:val=""/>
                  <w:enabled/>
                  <w:calcOnExit w:val="0"/>
                  <w:checkBox>
                    <w:sizeAuto/>
                    <w:default w:val="1"/>
                  </w:checkBox>
                </w:ffData>
              </w:fldChar>
            </w:r>
            <w:r w:rsidRPr="00A02B9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A02B93">
              <w:rPr>
                <w:rFonts w:ascii="Arial" w:hAnsi="Arial"/>
                <w:sz w:val="20"/>
              </w:rPr>
              <w:fldChar w:fldCharType="end"/>
            </w:r>
          </w:p>
        </w:tc>
      </w:tr>
    </w:tbl>
    <w:p w14:paraId="468012BE" w14:textId="77777777" w:rsidR="00DD5302" w:rsidRPr="00A02B93" w:rsidRDefault="00DD5302" w:rsidP="00971F19">
      <w:pPr>
        <w:ind w:left="22"/>
        <w:jc w:val="both"/>
        <w:rPr>
          <w:rFonts w:ascii="Arial" w:hAnsi="Arial"/>
          <w:b/>
          <w:bCs/>
          <w:sz w:val="20"/>
        </w:rPr>
      </w:pPr>
    </w:p>
    <w:p w14:paraId="3A5BF00B" w14:textId="77777777" w:rsidR="00DD5302" w:rsidRPr="00704C6E" w:rsidRDefault="00DD5302" w:rsidP="00DD5302">
      <w:pPr>
        <w:pStyle w:val="ListParagraph"/>
        <w:spacing w:after="0" w:line="240" w:lineRule="auto"/>
        <w:ind w:left="0"/>
        <w:jc w:val="both"/>
        <w:rPr>
          <w:rFonts w:ascii="Arial" w:eastAsia="Times" w:hAnsi="Arial" w:cs="Arial"/>
          <w:sz w:val="20"/>
          <w:szCs w:val="20"/>
        </w:rPr>
      </w:pPr>
      <w:r w:rsidRPr="00704C6E">
        <w:rPr>
          <w:rFonts w:ascii="Arial" w:eastAsia="Times" w:hAnsi="Arial" w:cs="Arial"/>
          <w:sz w:val="20"/>
          <w:szCs w:val="20"/>
          <w:u w:val="single"/>
        </w:rPr>
        <w:t>Thresholds of Significance:</w:t>
      </w:r>
      <w:r w:rsidRPr="00704C6E">
        <w:rPr>
          <w:rFonts w:ascii="Arial" w:eastAsia="Times" w:hAnsi="Arial" w:cs="Arial"/>
          <w:sz w:val="20"/>
          <w:szCs w:val="20"/>
        </w:rPr>
        <w:t xml:space="preserve"> The project would have a significant effect on greenhouse gas emissions if it would generate greenhouse gas emissions (GHG), either directly or indirectly, that may have a significant impact on the environment; or conflict with an applicable plan, policy, or regulation adopted for the purpose of reducing the emissions of greenhouse gases.</w:t>
      </w:r>
    </w:p>
    <w:p w14:paraId="7414BAD9" w14:textId="77777777" w:rsidR="00DD5302" w:rsidRPr="00704C6E" w:rsidRDefault="00DD5302" w:rsidP="00DD5302">
      <w:pPr>
        <w:pStyle w:val="ListParagraph"/>
        <w:spacing w:after="0" w:line="240" w:lineRule="auto"/>
        <w:ind w:left="0"/>
        <w:jc w:val="both"/>
        <w:rPr>
          <w:rFonts w:ascii="Arial" w:eastAsia="Times" w:hAnsi="Arial" w:cs="Arial"/>
          <w:sz w:val="20"/>
          <w:szCs w:val="20"/>
        </w:rPr>
      </w:pPr>
    </w:p>
    <w:p w14:paraId="5A510367" w14:textId="77777777" w:rsidR="00DD5302" w:rsidRPr="00704C6E" w:rsidRDefault="00DD5302" w:rsidP="00DD5302">
      <w:pPr>
        <w:jc w:val="both"/>
        <w:rPr>
          <w:rFonts w:ascii="Arial" w:hAnsi="Arial"/>
          <w:sz w:val="20"/>
        </w:rPr>
      </w:pPr>
      <w:r w:rsidRPr="00704C6E">
        <w:rPr>
          <w:rFonts w:ascii="Arial" w:eastAsia="Arial" w:hAnsi="Arial"/>
          <w:sz w:val="20"/>
          <w:u w:val="single"/>
        </w:rPr>
        <w:t>Discussion:</w:t>
      </w:r>
      <w:r w:rsidRPr="00704C6E">
        <w:rPr>
          <w:rFonts w:ascii="Arial" w:eastAsia="Arial" w:hAnsi="Arial"/>
          <w:sz w:val="20"/>
        </w:rPr>
        <w:t xml:space="preserve"> </w:t>
      </w:r>
      <w:r w:rsidRPr="00704C6E">
        <w:rPr>
          <w:rFonts w:ascii="Arial" w:hAnsi="Arial"/>
          <w:sz w:val="20"/>
        </w:rPr>
        <w:t xml:space="preserve">Assembly Bill 32 (AB32), the California Global Warming Solutions Act, 2006 recognized that California is a source of substantial amounts of greenhouse gas (GHG) emission which poses a serious threat to the economic well-being, public health, natural resources, and the environment of California.  AB32 established a state goal of reducing GHG emission to 1990 levels by the year 2020 with further reductions to follow. In order to address global climate change associated with air quality impacts, CEQA statutes were amended to require evaluation of GHG emission, which includes criteria air pollutants (regional) and toxic air contaminants (local). As a result, Mendocino County Air Quality Management District (AQMD) adopted CEQA thresholds of significance for criteria air pollutants and GHGs, and issued updated CEQA guidelines to assist lead agencies in evaluating air quality impacts to determine if a project’s individual emissions would be cumulatively considerable. According to the AQMD, these CEQA thresholds of significance are the same as those, which have been adopted by the Bay Area Air Quality Management District (BAAQMD).  Pursuant to the BAAQMD CEQA Guidelines, the threshold for project significance of GHG emissions is 1,100 metric tons CO2e (CO2 equivalent) of operation emission on an annual basis. Additionally, Mendocino County’s building code requires new construction to include energy efficient materials and fixtures.  </w:t>
      </w:r>
    </w:p>
    <w:p w14:paraId="70FC67E6" w14:textId="77777777" w:rsidR="00DD5302" w:rsidRPr="00704C6E" w:rsidRDefault="00DD5302" w:rsidP="00DD5302">
      <w:pPr>
        <w:jc w:val="both"/>
        <w:rPr>
          <w:rFonts w:ascii="Arial" w:hAnsi="Arial"/>
          <w:sz w:val="20"/>
        </w:rPr>
      </w:pPr>
    </w:p>
    <w:p w14:paraId="1E2AC876" w14:textId="77459E10" w:rsidR="00DD5302" w:rsidRPr="00704C6E" w:rsidRDefault="00DD5302" w:rsidP="00A02B93">
      <w:pPr>
        <w:ind w:left="720" w:hanging="720"/>
        <w:jc w:val="both"/>
        <w:rPr>
          <w:rFonts w:ascii="Arial" w:hAnsi="Arial"/>
          <w:sz w:val="20"/>
        </w:rPr>
      </w:pPr>
      <w:r w:rsidRPr="00704C6E">
        <w:rPr>
          <w:rFonts w:ascii="Arial" w:hAnsi="Arial"/>
          <w:sz w:val="20"/>
        </w:rPr>
        <w:t>a)</w:t>
      </w:r>
      <w:r w:rsidRPr="00704C6E">
        <w:rPr>
          <w:rFonts w:ascii="Arial" w:hAnsi="Arial"/>
          <w:sz w:val="20"/>
        </w:rPr>
        <w:tab/>
      </w:r>
      <w:r w:rsidRPr="00704C6E">
        <w:rPr>
          <w:rFonts w:ascii="Arial" w:hAnsi="Arial"/>
          <w:b/>
          <w:sz w:val="20"/>
        </w:rPr>
        <w:t>Less Than Significant</w:t>
      </w:r>
      <w:r w:rsidR="00422564" w:rsidRPr="00704C6E">
        <w:rPr>
          <w:rFonts w:ascii="Arial" w:hAnsi="Arial"/>
          <w:b/>
          <w:sz w:val="20"/>
        </w:rPr>
        <w:t xml:space="preserve"> Impact</w:t>
      </w:r>
      <w:r w:rsidRPr="00704C6E">
        <w:rPr>
          <w:rFonts w:ascii="Arial" w:hAnsi="Arial"/>
          <w:b/>
          <w:sz w:val="20"/>
        </w:rPr>
        <w:t>:</w:t>
      </w:r>
      <w:r w:rsidRPr="00704C6E">
        <w:rPr>
          <w:rFonts w:ascii="Arial" w:hAnsi="Arial"/>
          <w:sz w:val="20"/>
        </w:rPr>
        <w:t xml:space="preserve"> </w:t>
      </w:r>
      <w:r w:rsidR="00E1100A" w:rsidRPr="00704C6E">
        <w:rPr>
          <w:rFonts w:ascii="Arial" w:hAnsi="Arial"/>
          <w:sz w:val="20"/>
        </w:rPr>
        <w:t>While the proposed subdivision itself would not result in any additional greenhouse gas emissions, the project does allow for the future development of accessory dwelling units and thus could indirectly result in new emissions from construction and additional residential vehicular activities</w:t>
      </w:r>
      <w:r w:rsidR="00A02B93" w:rsidRPr="00704C6E">
        <w:rPr>
          <w:rFonts w:ascii="Arial" w:hAnsi="Arial"/>
          <w:sz w:val="20"/>
        </w:rPr>
        <w:t>.</w:t>
      </w:r>
      <w:r w:rsidR="00422564" w:rsidRPr="00704C6E">
        <w:rPr>
          <w:rFonts w:ascii="Arial" w:hAnsi="Arial"/>
          <w:sz w:val="20"/>
        </w:rPr>
        <w:t xml:space="preserve"> However, most of these activities would be temporary and would </w:t>
      </w:r>
      <w:r w:rsidR="00021B9E">
        <w:rPr>
          <w:rFonts w:ascii="Arial" w:hAnsi="Arial"/>
          <w:sz w:val="20"/>
        </w:rPr>
        <w:t xml:space="preserve">not </w:t>
      </w:r>
      <w:r w:rsidR="00422564" w:rsidRPr="00704C6E">
        <w:rPr>
          <w:rFonts w:ascii="Arial" w:hAnsi="Arial"/>
          <w:sz w:val="20"/>
        </w:rPr>
        <w:t>contribute a substantial amount of greenhouse gas emissions.</w:t>
      </w:r>
    </w:p>
    <w:p w14:paraId="6A590B8A" w14:textId="77777777" w:rsidR="00DD5302" w:rsidRPr="00704C6E" w:rsidRDefault="00DD5302" w:rsidP="00DD5302">
      <w:pPr>
        <w:jc w:val="both"/>
        <w:rPr>
          <w:rFonts w:ascii="Arial" w:hAnsi="Arial"/>
          <w:sz w:val="20"/>
        </w:rPr>
      </w:pPr>
    </w:p>
    <w:p w14:paraId="751CA192" w14:textId="77777777" w:rsidR="00DD5302" w:rsidRPr="00704C6E" w:rsidRDefault="00DD5302" w:rsidP="00DD5302">
      <w:pPr>
        <w:ind w:left="720" w:hanging="720"/>
        <w:jc w:val="both"/>
        <w:rPr>
          <w:rFonts w:ascii="Arial" w:hAnsi="Arial"/>
          <w:sz w:val="20"/>
        </w:rPr>
      </w:pPr>
      <w:r w:rsidRPr="00704C6E">
        <w:rPr>
          <w:rFonts w:ascii="Arial" w:hAnsi="Arial"/>
          <w:sz w:val="20"/>
        </w:rPr>
        <w:t>b)</w:t>
      </w:r>
      <w:r w:rsidRPr="00704C6E">
        <w:rPr>
          <w:rFonts w:ascii="Arial" w:hAnsi="Arial"/>
          <w:sz w:val="20"/>
        </w:rPr>
        <w:tab/>
      </w:r>
      <w:r w:rsidRPr="00704C6E">
        <w:rPr>
          <w:rFonts w:ascii="Arial" w:hAnsi="Arial"/>
          <w:b/>
          <w:sz w:val="20"/>
        </w:rPr>
        <w:t>No Impact:</w:t>
      </w:r>
      <w:r w:rsidRPr="00704C6E">
        <w:rPr>
          <w:rFonts w:ascii="Arial" w:hAnsi="Arial"/>
          <w:sz w:val="20"/>
        </w:rPr>
        <w:t xml:space="preserve"> </w:t>
      </w:r>
      <w:r w:rsidR="00A02B93" w:rsidRPr="00704C6E">
        <w:rPr>
          <w:rFonts w:ascii="Arial" w:hAnsi="Arial"/>
          <w:sz w:val="20"/>
        </w:rPr>
        <w:t>Although Action Item RM-50.2 in Chapter 4 of the Mendocino County General Plan (2009) requires the County to “create a greenhouse gas reduction plan for the unincorporated areas of the county that sets specific reduction strategies and targets to meet”, such a plan has not yet been drafted or adopted by the County. Since there are no adopted local plans for reducing GHG emissions, no impact would occur.</w:t>
      </w:r>
    </w:p>
    <w:p w14:paraId="666F4237" w14:textId="77777777" w:rsidR="0049538D" w:rsidRPr="00704C6E" w:rsidRDefault="0049538D" w:rsidP="00971F19">
      <w:pPr>
        <w:jc w:val="both"/>
        <w:rPr>
          <w:rFonts w:ascii="Arial" w:hAnsi="Arial"/>
          <w:sz w:val="20"/>
        </w:rPr>
      </w:pPr>
    </w:p>
    <w:p w14:paraId="554C32A3" w14:textId="77777777" w:rsidR="0011673D" w:rsidRPr="00704C6E" w:rsidRDefault="0011673D" w:rsidP="00971F19">
      <w:pPr>
        <w:keepNext/>
        <w:ind w:left="29"/>
        <w:jc w:val="both"/>
        <w:rPr>
          <w:rFonts w:ascii="Arial" w:hAnsi="Arial"/>
          <w:b/>
          <w:bCs/>
          <w:sz w:val="20"/>
        </w:rPr>
      </w:pPr>
      <w:r w:rsidRPr="00704C6E">
        <w:rPr>
          <w:rFonts w:ascii="Arial" w:hAnsi="Arial"/>
          <w:b/>
          <w:bCs/>
          <w:sz w:val="20"/>
        </w:rPr>
        <w:t>MITIGATION MEASURES</w:t>
      </w:r>
    </w:p>
    <w:p w14:paraId="673F7E50" w14:textId="267A8673" w:rsidR="004249C5" w:rsidRPr="00704C6E" w:rsidRDefault="000A64B7" w:rsidP="00971F19">
      <w:pPr>
        <w:ind w:left="22"/>
        <w:jc w:val="both"/>
        <w:rPr>
          <w:rFonts w:ascii="Arial" w:hAnsi="Arial"/>
          <w:sz w:val="20"/>
        </w:rPr>
      </w:pPr>
      <w:r w:rsidRPr="00704C6E">
        <w:rPr>
          <w:rFonts w:ascii="Arial" w:hAnsi="Arial"/>
          <w:sz w:val="20"/>
        </w:rPr>
        <w:t>None</w:t>
      </w:r>
      <w:r w:rsidR="004249C5" w:rsidRPr="00704C6E">
        <w:rPr>
          <w:rFonts w:ascii="Arial" w:hAnsi="Arial"/>
          <w:sz w:val="20"/>
        </w:rPr>
        <w:t>.</w:t>
      </w:r>
    </w:p>
    <w:p w14:paraId="09DDC0DF" w14:textId="77777777" w:rsidR="006C5F87" w:rsidRPr="00704C6E" w:rsidRDefault="006C5F87" w:rsidP="00971F19">
      <w:pPr>
        <w:ind w:left="22"/>
        <w:jc w:val="both"/>
        <w:rPr>
          <w:rFonts w:ascii="Arial" w:hAnsi="Arial"/>
          <w:sz w:val="20"/>
        </w:rPr>
      </w:pPr>
    </w:p>
    <w:p w14:paraId="1B3CDD84" w14:textId="77777777" w:rsidR="0011673D" w:rsidRPr="00704C6E" w:rsidRDefault="0011673D" w:rsidP="00971F19">
      <w:pPr>
        <w:keepNext/>
        <w:ind w:left="29"/>
        <w:jc w:val="both"/>
        <w:rPr>
          <w:rFonts w:ascii="Arial" w:hAnsi="Arial"/>
          <w:b/>
          <w:bCs/>
          <w:sz w:val="20"/>
        </w:rPr>
      </w:pPr>
      <w:r w:rsidRPr="00704C6E">
        <w:rPr>
          <w:rFonts w:ascii="Arial" w:hAnsi="Arial"/>
          <w:b/>
          <w:bCs/>
          <w:sz w:val="20"/>
        </w:rPr>
        <w:t>FINDINGS</w:t>
      </w:r>
    </w:p>
    <w:p w14:paraId="090AD4C4" w14:textId="3E214065" w:rsidR="004249C5" w:rsidRPr="001A6E9D" w:rsidRDefault="0011673D" w:rsidP="00971F19">
      <w:pPr>
        <w:pStyle w:val="BodyText"/>
        <w:rPr>
          <w:rFonts w:ascii="Arial" w:hAnsi="Arial" w:cs="Arial"/>
          <w:color w:val="FF0000"/>
          <w:sz w:val="20"/>
        </w:rPr>
      </w:pPr>
      <w:r w:rsidRPr="00704C6E">
        <w:rPr>
          <w:rFonts w:ascii="Arial" w:hAnsi="Arial" w:cs="Arial"/>
          <w:sz w:val="20"/>
        </w:rPr>
        <w:t xml:space="preserve">The </w:t>
      </w:r>
      <w:r w:rsidR="0049538D" w:rsidRPr="00704C6E">
        <w:rPr>
          <w:rFonts w:ascii="Arial" w:hAnsi="Arial" w:cs="Arial"/>
          <w:sz w:val="20"/>
        </w:rPr>
        <w:t>p</w:t>
      </w:r>
      <w:r w:rsidR="00DD5363" w:rsidRPr="00704C6E">
        <w:rPr>
          <w:rFonts w:ascii="Arial" w:hAnsi="Arial" w:cs="Arial"/>
          <w:sz w:val="20"/>
        </w:rPr>
        <w:t xml:space="preserve">roposed </w:t>
      </w:r>
      <w:r w:rsidR="0049538D" w:rsidRPr="00704C6E">
        <w:rPr>
          <w:rFonts w:ascii="Arial" w:hAnsi="Arial" w:cs="Arial"/>
          <w:sz w:val="20"/>
        </w:rPr>
        <w:t>p</w:t>
      </w:r>
      <w:r w:rsidRPr="00704C6E">
        <w:rPr>
          <w:rFonts w:ascii="Arial" w:hAnsi="Arial" w:cs="Arial"/>
          <w:sz w:val="20"/>
        </w:rPr>
        <w:t xml:space="preserve">roject </w:t>
      </w:r>
      <w:r w:rsidR="00DD5363" w:rsidRPr="00704C6E">
        <w:rPr>
          <w:rFonts w:ascii="Arial" w:hAnsi="Arial" w:cs="Arial"/>
          <w:sz w:val="20"/>
        </w:rPr>
        <w:t>would</w:t>
      </w:r>
      <w:r w:rsidR="00935955" w:rsidRPr="00704C6E">
        <w:rPr>
          <w:rFonts w:ascii="Arial" w:hAnsi="Arial" w:cs="Arial"/>
          <w:sz w:val="20"/>
        </w:rPr>
        <w:t xml:space="preserve"> have</w:t>
      </w:r>
      <w:r w:rsidR="0049538D" w:rsidRPr="00704C6E">
        <w:rPr>
          <w:rFonts w:ascii="Arial" w:hAnsi="Arial" w:cs="Arial"/>
          <w:bCs/>
          <w:sz w:val="20"/>
        </w:rPr>
        <w:t xml:space="preserve"> </w:t>
      </w:r>
      <w:r w:rsidR="0019002D">
        <w:rPr>
          <w:rFonts w:ascii="Arial" w:hAnsi="Arial" w:cs="Arial"/>
          <w:b/>
          <w:sz w:val="20"/>
        </w:rPr>
        <w:t xml:space="preserve">Less Than Significant </w:t>
      </w:r>
      <w:r w:rsidR="0049538D" w:rsidRPr="00704C6E">
        <w:rPr>
          <w:rFonts w:ascii="Arial" w:hAnsi="Arial" w:cs="Arial"/>
          <w:b/>
          <w:sz w:val="20"/>
        </w:rPr>
        <w:t>Impact</w:t>
      </w:r>
      <w:r w:rsidR="00665851" w:rsidRPr="00704C6E">
        <w:rPr>
          <w:rFonts w:ascii="Arial" w:hAnsi="Arial" w:cs="Arial"/>
          <w:b/>
          <w:bCs/>
          <w:i/>
          <w:sz w:val="20"/>
        </w:rPr>
        <w:t xml:space="preserve"> </w:t>
      </w:r>
      <w:r w:rsidRPr="00704C6E">
        <w:rPr>
          <w:rFonts w:ascii="Arial" w:hAnsi="Arial" w:cs="Arial"/>
          <w:sz w:val="20"/>
        </w:rPr>
        <w:t xml:space="preserve">on </w:t>
      </w:r>
      <w:r w:rsidR="00DD28EB" w:rsidRPr="00704C6E">
        <w:rPr>
          <w:rFonts w:ascii="Arial" w:hAnsi="Arial" w:cs="Arial"/>
          <w:sz w:val="20"/>
        </w:rPr>
        <w:t>Greenhouse Gas E</w:t>
      </w:r>
      <w:r w:rsidRPr="00704C6E">
        <w:rPr>
          <w:rFonts w:ascii="Arial" w:hAnsi="Arial" w:cs="Arial"/>
          <w:sz w:val="20"/>
        </w:rPr>
        <w:t>missions.</w:t>
      </w:r>
      <w:r w:rsidR="004249C5" w:rsidRPr="001A6E9D">
        <w:rPr>
          <w:rFonts w:ascii="Arial" w:hAnsi="Arial" w:cs="Arial"/>
          <w:color w:val="FF0000"/>
          <w:sz w:val="20"/>
        </w:rPr>
        <w:br w:type="page"/>
      </w:r>
    </w:p>
    <w:tbl>
      <w:tblPr>
        <w:tblW w:w="9360"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5"/>
        <w:gridCol w:w="1125"/>
        <w:gridCol w:w="990"/>
        <w:gridCol w:w="990"/>
      </w:tblGrid>
      <w:tr w:rsidR="001A6E9D" w:rsidRPr="001A6E9D" w14:paraId="43DDF2C1" w14:textId="77777777" w:rsidTr="00317DF5">
        <w:trPr>
          <w:cantSplit/>
        </w:trPr>
        <w:tc>
          <w:tcPr>
            <w:tcW w:w="5220" w:type="dxa"/>
            <w:shd w:val="clear" w:color="auto" w:fill="auto"/>
            <w:vAlign w:val="center"/>
          </w:tcPr>
          <w:p w14:paraId="7F912570" w14:textId="77777777" w:rsidR="00F536DC" w:rsidRPr="00442CA9" w:rsidRDefault="007F5384" w:rsidP="00971F19">
            <w:pPr>
              <w:tabs>
                <w:tab w:val="left" w:pos="0"/>
                <w:tab w:val="left" w:pos="382"/>
                <w:tab w:val="left" w:pos="1440"/>
                <w:tab w:val="left" w:pos="2160"/>
                <w:tab w:val="left" w:pos="2880"/>
                <w:tab w:val="left" w:pos="3600"/>
                <w:tab w:val="left" w:pos="4320"/>
                <w:tab w:val="left" w:pos="5040"/>
              </w:tabs>
              <w:ind w:left="382" w:hanging="382"/>
              <w:rPr>
                <w:rFonts w:ascii="Arial" w:hAnsi="Arial"/>
                <w:color w:val="000000" w:themeColor="text1"/>
                <w:sz w:val="20"/>
              </w:rPr>
            </w:pPr>
            <w:r w:rsidRPr="00442CA9">
              <w:rPr>
                <w:rStyle w:val="CEQAHeaderChar"/>
                <w:color w:val="000000" w:themeColor="text1"/>
                <w:sz w:val="20"/>
                <w:szCs w:val="20"/>
              </w:rPr>
              <w:lastRenderedPageBreak/>
              <w:t>IX</w:t>
            </w:r>
            <w:r w:rsidR="00F536DC" w:rsidRPr="00442CA9">
              <w:rPr>
                <w:rStyle w:val="CEQAHeaderChar"/>
                <w:color w:val="000000" w:themeColor="text1"/>
                <w:sz w:val="20"/>
                <w:szCs w:val="20"/>
              </w:rPr>
              <w:t>.</w:t>
            </w:r>
            <w:r w:rsidR="001872BF" w:rsidRPr="00442CA9">
              <w:rPr>
                <w:rStyle w:val="CEQAHeaderChar"/>
                <w:color w:val="000000" w:themeColor="text1"/>
                <w:sz w:val="20"/>
                <w:szCs w:val="20"/>
              </w:rPr>
              <w:t xml:space="preserve"> </w:t>
            </w:r>
            <w:r w:rsidR="00F536DC" w:rsidRPr="00442CA9">
              <w:rPr>
                <w:rStyle w:val="CEQAHeaderChar"/>
                <w:color w:val="000000" w:themeColor="text1"/>
                <w:sz w:val="20"/>
                <w:szCs w:val="20"/>
              </w:rPr>
              <w:t>HAZARDS AND HAZARDOUS MATERIALS</w:t>
            </w:r>
            <w:r w:rsidR="00F536DC" w:rsidRPr="00442CA9">
              <w:rPr>
                <w:rFonts w:ascii="Arial" w:hAnsi="Arial"/>
                <w:color w:val="000000" w:themeColor="text1"/>
                <w:sz w:val="20"/>
              </w:rPr>
              <w:t>. Would the project:</w:t>
            </w:r>
          </w:p>
        </w:tc>
        <w:tc>
          <w:tcPr>
            <w:tcW w:w="1035" w:type="dxa"/>
            <w:vAlign w:val="center"/>
          </w:tcPr>
          <w:p w14:paraId="7E562967" w14:textId="77777777" w:rsidR="00F536DC" w:rsidRPr="00442CA9" w:rsidRDefault="00F536DC" w:rsidP="00971F19">
            <w:pPr>
              <w:jc w:val="center"/>
              <w:rPr>
                <w:rFonts w:ascii="Arial" w:hAnsi="Arial"/>
                <w:color w:val="000000" w:themeColor="text1"/>
                <w:sz w:val="16"/>
                <w:szCs w:val="16"/>
              </w:rPr>
            </w:pPr>
            <w:r w:rsidRPr="00442CA9">
              <w:rPr>
                <w:rFonts w:ascii="Arial" w:hAnsi="Arial"/>
                <w:color w:val="000000" w:themeColor="text1"/>
                <w:sz w:val="16"/>
                <w:szCs w:val="16"/>
              </w:rPr>
              <w:t>Potentially Significant Impact</w:t>
            </w:r>
          </w:p>
        </w:tc>
        <w:tc>
          <w:tcPr>
            <w:tcW w:w="1125" w:type="dxa"/>
            <w:vAlign w:val="center"/>
          </w:tcPr>
          <w:p w14:paraId="4A7F4E07" w14:textId="77777777" w:rsidR="00F536DC" w:rsidRPr="00442CA9" w:rsidRDefault="00F536DC" w:rsidP="00971F19">
            <w:pPr>
              <w:jc w:val="center"/>
              <w:rPr>
                <w:rFonts w:ascii="Arial" w:hAnsi="Arial"/>
                <w:color w:val="000000" w:themeColor="text1"/>
                <w:sz w:val="16"/>
                <w:szCs w:val="16"/>
              </w:rPr>
            </w:pPr>
            <w:r w:rsidRPr="00442CA9">
              <w:rPr>
                <w:rFonts w:ascii="Arial" w:hAnsi="Arial"/>
                <w:color w:val="000000" w:themeColor="text1"/>
                <w:sz w:val="16"/>
                <w:szCs w:val="16"/>
              </w:rPr>
              <w:t>Less Than Significant with Mitigation Incorporat</w:t>
            </w:r>
            <w:r w:rsidR="00A93271" w:rsidRPr="00442CA9">
              <w:rPr>
                <w:rFonts w:ascii="Arial" w:hAnsi="Arial"/>
                <w:color w:val="000000" w:themeColor="text1"/>
                <w:sz w:val="16"/>
                <w:szCs w:val="16"/>
              </w:rPr>
              <w:t>ed</w:t>
            </w:r>
          </w:p>
        </w:tc>
        <w:tc>
          <w:tcPr>
            <w:tcW w:w="990" w:type="dxa"/>
            <w:vAlign w:val="center"/>
          </w:tcPr>
          <w:p w14:paraId="10E134E4" w14:textId="77777777" w:rsidR="00F536DC" w:rsidRPr="00442CA9" w:rsidRDefault="00F536DC" w:rsidP="00971F19">
            <w:pPr>
              <w:jc w:val="center"/>
              <w:rPr>
                <w:rFonts w:ascii="Arial" w:hAnsi="Arial"/>
                <w:color w:val="000000" w:themeColor="text1"/>
                <w:sz w:val="16"/>
                <w:szCs w:val="16"/>
              </w:rPr>
            </w:pPr>
            <w:r w:rsidRPr="00442CA9">
              <w:rPr>
                <w:rFonts w:ascii="Arial" w:hAnsi="Arial"/>
                <w:color w:val="000000" w:themeColor="text1"/>
                <w:sz w:val="16"/>
                <w:szCs w:val="16"/>
              </w:rPr>
              <w:t>Less Than Significant Impact</w:t>
            </w:r>
          </w:p>
        </w:tc>
        <w:tc>
          <w:tcPr>
            <w:tcW w:w="990" w:type="dxa"/>
            <w:vAlign w:val="center"/>
          </w:tcPr>
          <w:p w14:paraId="2AB6DA35" w14:textId="77777777" w:rsidR="00F536DC" w:rsidRPr="00442CA9" w:rsidRDefault="00F536DC" w:rsidP="00971F19">
            <w:pPr>
              <w:jc w:val="center"/>
              <w:rPr>
                <w:rFonts w:ascii="Arial" w:hAnsi="Arial"/>
                <w:color w:val="000000" w:themeColor="text1"/>
                <w:sz w:val="16"/>
                <w:szCs w:val="16"/>
              </w:rPr>
            </w:pPr>
            <w:r w:rsidRPr="00442CA9">
              <w:rPr>
                <w:rFonts w:ascii="Arial" w:hAnsi="Arial"/>
                <w:color w:val="000000" w:themeColor="text1"/>
                <w:sz w:val="16"/>
                <w:szCs w:val="16"/>
              </w:rPr>
              <w:t>No Impact</w:t>
            </w:r>
          </w:p>
        </w:tc>
      </w:tr>
      <w:tr w:rsidR="001A6E9D" w:rsidRPr="001A6E9D" w14:paraId="6E6CAA46" w14:textId="77777777" w:rsidTr="00965027">
        <w:trPr>
          <w:cantSplit/>
        </w:trPr>
        <w:tc>
          <w:tcPr>
            <w:tcW w:w="5220" w:type="dxa"/>
          </w:tcPr>
          <w:p w14:paraId="34B6A53D" w14:textId="77777777" w:rsidR="007A6FAB" w:rsidRPr="00442CA9" w:rsidRDefault="007A6FA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442CA9">
              <w:rPr>
                <w:rFonts w:ascii="Arial" w:hAnsi="Arial"/>
                <w:color w:val="000000" w:themeColor="text1"/>
                <w:sz w:val="20"/>
              </w:rPr>
              <w:t>a)</w:t>
            </w:r>
            <w:r w:rsidRPr="00442CA9">
              <w:rPr>
                <w:rFonts w:ascii="Arial" w:hAnsi="Arial"/>
                <w:color w:val="000000" w:themeColor="text1"/>
                <w:sz w:val="20"/>
              </w:rPr>
              <w:tab/>
              <w:t>Create a significant hazard to the public or the environment through the routine transport, use, or disposal of hazardous materials?</w:t>
            </w:r>
          </w:p>
        </w:tc>
        <w:tc>
          <w:tcPr>
            <w:tcW w:w="1035" w:type="dxa"/>
            <w:vAlign w:val="center"/>
          </w:tcPr>
          <w:p w14:paraId="5DEDE7CE"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0AE2B117"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35B07E5F" w14:textId="35C6BDD4"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990" w:type="dxa"/>
            <w:vAlign w:val="center"/>
          </w:tcPr>
          <w:p w14:paraId="4EECD322" w14:textId="6F21ACA8"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7F179FFB" w14:textId="77777777" w:rsidTr="00965027">
        <w:trPr>
          <w:cantSplit/>
        </w:trPr>
        <w:tc>
          <w:tcPr>
            <w:tcW w:w="5220" w:type="dxa"/>
          </w:tcPr>
          <w:p w14:paraId="59CD20FC" w14:textId="77777777" w:rsidR="007A6FAB" w:rsidRPr="00442CA9" w:rsidRDefault="007A6FA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442CA9">
              <w:rPr>
                <w:rFonts w:ascii="Arial" w:hAnsi="Arial"/>
                <w:color w:val="000000" w:themeColor="text1"/>
                <w:sz w:val="20"/>
              </w:rPr>
              <w:t>b)</w:t>
            </w:r>
            <w:r w:rsidRPr="00442CA9">
              <w:rPr>
                <w:rFonts w:ascii="Arial" w:hAnsi="Arial"/>
                <w:color w:val="000000" w:themeColor="text1"/>
                <w:sz w:val="20"/>
              </w:rPr>
              <w:tab/>
              <w:t>Create a significant hazard to the public or the environment through reasonably foreseeable upset and accident conditions involving the release of hazardous materials into the environment?</w:t>
            </w:r>
          </w:p>
        </w:tc>
        <w:tc>
          <w:tcPr>
            <w:tcW w:w="1035" w:type="dxa"/>
            <w:vAlign w:val="center"/>
          </w:tcPr>
          <w:p w14:paraId="2D775092"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555AAF87"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130CBA9E" w14:textId="0DFC891E"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990" w:type="dxa"/>
            <w:vAlign w:val="center"/>
          </w:tcPr>
          <w:p w14:paraId="6A5FFA71" w14:textId="27B32ABD"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2A3601A0" w14:textId="77777777" w:rsidTr="00965027">
        <w:trPr>
          <w:cantSplit/>
        </w:trPr>
        <w:tc>
          <w:tcPr>
            <w:tcW w:w="5220" w:type="dxa"/>
          </w:tcPr>
          <w:p w14:paraId="486165B5" w14:textId="77777777" w:rsidR="007A6FAB" w:rsidRPr="00442CA9" w:rsidRDefault="007A6FA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442CA9">
              <w:rPr>
                <w:rFonts w:ascii="Arial" w:hAnsi="Arial"/>
                <w:color w:val="000000" w:themeColor="text1"/>
                <w:sz w:val="20"/>
              </w:rPr>
              <w:t>c)</w:t>
            </w:r>
            <w:r w:rsidRPr="00442CA9">
              <w:rPr>
                <w:rFonts w:ascii="Arial" w:hAnsi="Arial"/>
                <w:color w:val="000000" w:themeColor="text1"/>
                <w:sz w:val="20"/>
              </w:rPr>
              <w:tab/>
              <w:t>Emit hazardous emissions or handle hazardous or acutely hazardous materials, substances, or waste within one-quarter mile of an existing or proposed school?</w:t>
            </w:r>
          </w:p>
        </w:tc>
        <w:tc>
          <w:tcPr>
            <w:tcW w:w="1035" w:type="dxa"/>
            <w:vAlign w:val="center"/>
          </w:tcPr>
          <w:p w14:paraId="5B879E9A"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7CDC6F94"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2FB187B6"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48B03033" w14:textId="77777777" w:rsidR="007A6FAB" w:rsidRPr="00442CA9" w:rsidRDefault="00490164"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1"/>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r>
      <w:tr w:rsidR="001A6E9D" w:rsidRPr="001A6E9D" w14:paraId="720CF744" w14:textId="77777777" w:rsidTr="00965027">
        <w:trPr>
          <w:cantSplit/>
        </w:trPr>
        <w:tc>
          <w:tcPr>
            <w:tcW w:w="5220" w:type="dxa"/>
          </w:tcPr>
          <w:p w14:paraId="74E91C95" w14:textId="77777777" w:rsidR="007A6FAB" w:rsidRPr="00442CA9" w:rsidRDefault="007A6FA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442CA9">
              <w:rPr>
                <w:rFonts w:ascii="Arial" w:hAnsi="Arial"/>
                <w:color w:val="000000" w:themeColor="text1"/>
                <w:sz w:val="20"/>
              </w:rPr>
              <w:t>d)</w:t>
            </w:r>
            <w:r w:rsidRPr="00442CA9">
              <w:rPr>
                <w:rFonts w:ascii="Arial" w:hAnsi="Arial"/>
                <w:color w:val="000000" w:themeColor="text1"/>
                <w:sz w:val="20"/>
              </w:rPr>
              <w:tab/>
              <w:t>Be located on a site which is included on a list of hazardous materials sites complied pursuant to Government Code Section 65962.5 and, as a result, would it create a significant hazard to the public or the environment?</w:t>
            </w:r>
          </w:p>
        </w:tc>
        <w:tc>
          <w:tcPr>
            <w:tcW w:w="1035" w:type="dxa"/>
            <w:vAlign w:val="center"/>
          </w:tcPr>
          <w:p w14:paraId="2DFA6895"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7A8AD7B2"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3B81B104" w14:textId="18892D6E"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990" w:type="dxa"/>
            <w:vAlign w:val="center"/>
          </w:tcPr>
          <w:p w14:paraId="7970A8E9" w14:textId="7615138A" w:rsidR="007A6FAB" w:rsidRPr="00442CA9" w:rsidRDefault="00A5695E"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63A605EF" w14:textId="77777777" w:rsidTr="00965027">
        <w:trPr>
          <w:cantSplit/>
        </w:trPr>
        <w:tc>
          <w:tcPr>
            <w:tcW w:w="5220" w:type="dxa"/>
          </w:tcPr>
          <w:p w14:paraId="7676D905" w14:textId="77777777" w:rsidR="007A6FAB" w:rsidRPr="00442CA9" w:rsidRDefault="007A6FAB"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442CA9">
              <w:rPr>
                <w:rFonts w:ascii="Arial" w:hAnsi="Arial"/>
                <w:color w:val="000000" w:themeColor="text1"/>
                <w:sz w:val="20"/>
              </w:rPr>
              <w:t>e)</w:t>
            </w:r>
            <w:r w:rsidRPr="00442CA9">
              <w:rPr>
                <w:rFonts w:ascii="Arial" w:hAnsi="Arial"/>
                <w:color w:val="000000" w:themeColor="text1"/>
                <w:sz w:val="20"/>
              </w:rPr>
              <w:tab/>
              <w:t xml:space="preserve">For a project located within an airport land use plan or, where such a plan has not been adopted, within two miles of a public airport or public use airport, would the project result in a safety hazard </w:t>
            </w:r>
            <w:r w:rsidR="007F5384" w:rsidRPr="00442CA9">
              <w:rPr>
                <w:rFonts w:ascii="Arial" w:hAnsi="Arial"/>
                <w:color w:val="000000" w:themeColor="text1"/>
                <w:sz w:val="20"/>
              </w:rPr>
              <w:t xml:space="preserve">or excessive noise </w:t>
            </w:r>
            <w:r w:rsidRPr="00442CA9">
              <w:rPr>
                <w:rFonts w:ascii="Arial" w:hAnsi="Arial"/>
                <w:color w:val="000000" w:themeColor="text1"/>
                <w:sz w:val="20"/>
              </w:rPr>
              <w:t>for people residing or working in the project area?</w:t>
            </w:r>
          </w:p>
        </w:tc>
        <w:tc>
          <w:tcPr>
            <w:tcW w:w="1035" w:type="dxa"/>
            <w:vAlign w:val="center"/>
          </w:tcPr>
          <w:p w14:paraId="4870959E"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2228B188"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0E2F6DCD"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4C93F836" w14:textId="77777777" w:rsidR="007A6FAB" w:rsidRPr="00442CA9" w:rsidRDefault="009530A8"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1"/>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r>
      <w:tr w:rsidR="001A6E9D" w:rsidRPr="001A6E9D" w14:paraId="624B5DE4" w14:textId="77777777" w:rsidTr="00965027">
        <w:trPr>
          <w:cantSplit/>
        </w:trPr>
        <w:tc>
          <w:tcPr>
            <w:tcW w:w="5220" w:type="dxa"/>
          </w:tcPr>
          <w:p w14:paraId="733E8540" w14:textId="77777777" w:rsidR="007A6FAB" w:rsidRPr="00442CA9" w:rsidRDefault="007F5384" w:rsidP="00971F19">
            <w:pPr>
              <w:tabs>
                <w:tab w:val="left" w:pos="0"/>
                <w:tab w:val="left" w:pos="382"/>
                <w:tab w:val="left" w:pos="720"/>
                <w:tab w:val="left" w:pos="1440"/>
                <w:tab w:val="left" w:pos="2160"/>
                <w:tab w:val="left" w:pos="2880"/>
                <w:tab w:val="left" w:pos="3600"/>
                <w:tab w:val="left" w:pos="4320"/>
                <w:tab w:val="left" w:pos="5040"/>
              </w:tabs>
              <w:ind w:left="382" w:hanging="360"/>
              <w:jc w:val="both"/>
              <w:rPr>
                <w:rFonts w:ascii="Arial" w:hAnsi="Arial"/>
                <w:color w:val="000000" w:themeColor="text1"/>
                <w:sz w:val="20"/>
              </w:rPr>
            </w:pPr>
            <w:r w:rsidRPr="00442CA9">
              <w:rPr>
                <w:rFonts w:ascii="Arial" w:hAnsi="Arial"/>
                <w:color w:val="000000" w:themeColor="text1"/>
                <w:sz w:val="20"/>
              </w:rPr>
              <w:t>f</w:t>
            </w:r>
            <w:r w:rsidR="007A6FAB" w:rsidRPr="00442CA9">
              <w:rPr>
                <w:rFonts w:ascii="Arial" w:hAnsi="Arial"/>
                <w:color w:val="000000" w:themeColor="text1"/>
                <w:sz w:val="20"/>
              </w:rPr>
              <w:t>)</w:t>
            </w:r>
            <w:r w:rsidR="007A6FAB" w:rsidRPr="00442CA9">
              <w:rPr>
                <w:rFonts w:ascii="Arial" w:hAnsi="Arial"/>
                <w:color w:val="000000" w:themeColor="text1"/>
                <w:sz w:val="20"/>
              </w:rPr>
              <w:tab/>
              <w:t>Impair implementation of, or physically interfere with an adopted emergency response plan or emergency evacuation plan?</w:t>
            </w:r>
          </w:p>
        </w:tc>
        <w:tc>
          <w:tcPr>
            <w:tcW w:w="1035" w:type="dxa"/>
            <w:vAlign w:val="center"/>
          </w:tcPr>
          <w:p w14:paraId="408AE9E0"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2C3B1982"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724E4F9D" w14:textId="77777777" w:rsidR="007A6FAB" w:rsidRPr="00442CA9" w:rsidRDefault="00E56D46"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41512D80" w14:textId="77777777" w:rsidR="007A6FAB" w:rsidRPr="00442CA9" w:rsidRDefault="00E56D46"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1"/>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r>
      <w:tr w:rsidR="001A6E9D" w:rsidRPr="001A6E9D" w14:paraId="018E1DA6" w14:textId="77777777" w:rsidTr="00965027">
        <w:trPr>
          <w:cantSplit/>
        </w:trPr>
        <w:tc>
          <w:tcPr>
            <w:tcW w:w="5220" w:type="dxa"/>
          </w:tcPr>
          <w:p w14:paraId="005DDE3B" w14:textId="77777777" w:rsidR="007A6FAB" w:rsidRPr="00442CA9" w:rsidRDefault="007F5384" w:rsidP="00971F19">
            <w:pPr>
              <w:pStyle w:val="Quicka"/>
              <w:widowControl/>
              <w:numPr>
                <w:ilvl w:val="0"/>
                <w:numId w:val="0"/>
              </w:numPr>
              <w:tabs>
                <w:tab w:val="left" w:pos="382"/>
                <w:tab w:val="left" w:pos="1440"/>
                <w:tab w:val="left" w:pos="2160"/>
                <w:tab w:val="left" w:pos="2880"/>
                <w:tab w:val="left" w:pos="3600"/>
                <w:tab w:val="left" w:pos="4320"/>
                <w:tab w:val="left" w:pos="5040"/>
              </w:tabs>
              <w:ind w:left="382" w:hanging="360"/>
              <w:jc w:val="both"/>
              <w:rPr>
                <w:rFonts w:ascii="Arial" w:hAnsi="Arial" w:cs="Arial"/>
                <w:color w:val="000000" w:themeColor="text1"/>
                <w:sz w:val="20"/>
                <w:szCs w:val="20"/>
              </w:rPr>
            </w:pPr>
            <w:r w:rsidRPr="00442CA9">
              <w:rPr>
                <w:rFonts w:ascii="Arial" w:hAnsi="Arial" w:cs="Arial"/>
                <w:color w:val="000000" w:themeColor="text1"/>
                <w:sz w:val="20"/>
                <w:szCs w:val="20"/>
              </w:rPr>
              <w:t>g</w:t>
            </w:r>
            <w:r w:rsidR="007A6FAB" w:rsidRPr="00442CA9">
              <w:rPr>
                <w:rFonts w:ascii="Arial" w:hAnsi="Arial" w:cs="Arial"/>
                <w:color w:val="000000" w:themeColor="text1"/>
                <w:sz w:val="20"/>
                <w:szCs w:val="20"/>
              </w:rPr>
              <w:t>)</w:t>
            </w:r>
            <w:r w:rsidR="007A6FAB" w:rsidRPr="00442CA9">
              <w:rPr>
                <w:rFonts w:ascii="Arial" w:hAnsi="Arial" w:cs="Arial"/>
                <w:color w:val="000000" w:themeColor="text1"/>
                <w:sz w:val="20"/>
                <w:szCs w:val="20"/>
              </w:rPr>
              <w:tab/>
              <w:t>Expose people or structures</w:t>
            </w:r>
            <w:r w:rsidRPr="00442CA9">
              <w:rPr>
                <w:rFonts w:ascii="Arial" w:hAnsi="Arial" w:cs="Arial"/>
                <w:color w:val="000000" w:themeColor="text1"/>
                <w:sz w:val="20"/>
                <w:szCs w:val="20"/>
              </w:rPr>
              <w:t>, either directly or indirectly,</w:t>
            </w:r>
            <w:r w:rsidR="007A6FAB" w:rsidRPr="00442CA9">
              <w:rPr>
                <w:rFonts w:ascii="Arial" w:hAnsi="Arial" w:cs="Arial"/>
                <w:color w:val="000000" w:themeColor="text1"/>
                <w:sz w:val="20"/>
                <w:szCs w:val="20"/>
              </w:rPr>
              <w:t xml:space="preserve"> to a significant risk of loss, injury or death involving wildland fires?</w:t>
            </w:r>
          </w:p>
        </w:tc>
        <w:tc>
          <w:tcPr>
            <w:tcW w:w="1035" w:type="dxa"/>
            <w:vAlign w:val="center"/>
          </w:tcPr>
          <w:p w14:paraId="2C232E37" w14:textId="77777777" w:rsidR="007A6FAB" w:rsidRPr="00442CA9" w:rsidRDefault="00A4645E"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Check4"/>
                  <w:enabled/>
                  <w:calcOnExit w:val="0"/>
                  <w:checkBox>
                    <w:sizeAuto/>
                    <w:default w:val="0"/>
                  </w:checkBox>
                </w:ffData>
              </w:fldChar>
            </w:r>
            <w:r w:rsidR="007A6FAB"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1125" w:type="dxa"/>
            <w:vAlign w:val="center"/>
          </w:tcPr>
          <w:p w14:paraId="5CB0B0F9" w14:textId="77777777" w:rsidR="007A6FAB" w:rsidRPr="00442CA9" w:rsidRDefault="00E56D46"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0"/>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01822324" w14:textId="77777777" w:rsidR="007A6FAB" w:rsidRPr="00442CA9" w:rsidRDefault="00A5451F"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0"/>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c>
          <w:tcPr>
            <w:tcW w:w="990" w:type="dxa"/>
            <w:vAlign w:val="center"/>
          </w:tcPr>
          <w:p w14:paraId="788AD805" w14:textId="77777777" w:rsidR="007A6FAB" w:rsidRPr="00442CA9" w:rsidRDefault="00E56D46" w:rsidP="00971F19">
            <w:pPr>
              <w:jc w:val="center"/>
              <w:rPr>
                <w:rFonts w:ascii="Arial" w:hAnsi="Arial"/>
                <w:color w:val="000000" w:themeColor="text1"/>
                <w:sz w:val="20"/>
              </w:rPr>
            </w:pPr>
            <w:r w:rsidRPr="00442CA9">
              <w:rPr>
                <w:rFonts w:ascii="Arial" w:hAnsi="Arial"/>
                <w:color w:val="000000" w:themeColor="text1"/>
                <w:sz w:val="20"/>
              </w:rPr>
              <w:fldChar w:fldCharType="begin">
                <w:ffData>
                  <w:name w:val=""/>
                  <w:enabled/>
                  <w:calcOnExit w:val="0"/>
                  <w:checkBox>
                    <w:sizeAuto/>
                    <w:default w:val="1"/>
                  </w:checkBox>
                </w:ffData>
              </w:fldChar>
            </w:r>
            <w:r w:rsidRPr="00442CA9">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442CA9">
              <w:rPr>
                <w:rFonts w:ascii="Arial" w:hAnsi="Arial"/>
                <w:color w:val="000000" w:themeColor="text1"/>
                <w:sz w:val="20"/>
              </w:rPr>
              <w:fldChar w:fldCharType="end"/>
            </w:r>
          </w:p>
        </w:tc>
      </w:tr>
    </w:tbl>
    <w:p w14:paraId="441422A0" w14:textId="77777777" w:rsidR="00317DF5" w:rsidRPr="004C154D" w:rsidRDefault="00317DF5" w:rsidP="00971F19">
      <w:pPr>
        <w:ind w:left="22"/>
        <w:jc w:val="both"/>
        <w:rPr>
          <w:rFonts w:ascii="Arial" w:hAnsi="Arial"/>
          <w:b/>
          <w:bCs/>
          <w:sz w:val="20"/>
        </w:rPr>
      </w:pPr>
    </w:p>
    <w:p w14:paraId="53812C3E" w14:textId="77777777" w:rsidR="00317DF5" w:rsidRPr="004C154D" w:rsidRDefault="00317DF5" w:rsidP="00317DF5">
      <w:pPr>
        <w:jc w:val="both"/>
        <w:rPr>
          <w:rFonts w:ascii="Arial" w:eastAsia="Arial" w:hAnsi="Arial"/>
          <w:bCs/>
          <w:sz w:val="20"/>
        </w:rPr>
      </w:pPr>
      <w:r w:rsidRPr="004C154D">
        <w:rPr>
          <w:rFonts w:ascii="Arial" w:eastAsia="Arial" w:hAnsi="Arial"/>
          <w:bCs/>
          <w:sz w:val="20"/>
          <w:u w:val="single"/>
        </w:rPr>
        <w:t>Thresholds of Significance:</w:t>
      </w:r>
      <w:r w:rsidRPr="004C154D">
        <w:rPr>
          <w:rFonts w:ascii="Arial" w:eastAsia="Arial" w:hAnsi="Arial"/>
          <w:bCs/>
          <w:sz w:val="20"/>
        </w:rPr>
        <w:t xml:space="preserve"> The project would have a significant effect on hazards and hazardous materials if it were to create a significant hazard to the public or the environment through reasonably foreseeable upset and accident conditions involving the release of hazardous materials into the environment; emit hazardous emissions or handle hazardous or acutely hazardous materials, substances, or waste within one-quarter mile of an existing or proposed school; be located on a site which is included on a list of hazardous materials sites complied pursuant to Government Code Section 65962.5 and, as a result, would create a significant hazard to the public or the environment; result in a safety hazard or excessive noise for people residing or working in the project area if  located within an airport land use plan or, where such a plan has not been adopted, within two miles of a public airport or public use airport; or impair the implementation of, or physically interfere with an adopted emergency response plan or emergency evacuation plan; or expose people or structures, either directly or indirectly, to a significant risk of loss, injury or death involving wildland fires.</w:t>
      </w:r>
    </w:p>
    <w:p w14:paraId="1D8B1CD8" w14:textId="77777777" w:rsidR="00317DF5" w:rsidRPr="004C154D" w:rsidRDefault="00317DF5" w:rsidP="00317DF5">
      <w:pPr>
        <w:jc w:val="both"/>
        <w:rPr>
          <w:rFonts w:ascii="Arial" w:eastAsia="Arial" w:hAnsi="Arial"/>
          <w:bCs/>
          <w:sz w:val="20"/>
        </w:rPr>
      </w:pPr>
    </w:p>
    <w:p w14:paraId="7CDE4788" w14:textId="77777777" w:rsidR="00317DF5" w:rsidRPr="004C154D" w:rsidRDefault="00317DF5" w:rsidP="00317DF5">
      <w:pPr>
        <w:tabs>
          <w:tab w:val="left" w:pos="270"/>
        </w:tabs>
        <w:jc w:val="both"/>
        <w:rPr>
          <w:rFonts w:ascii="Arial" w:eastAsia="Times" w:hAnsi="Arial"/>
          <w:sz w:val="20"/>
        </w:rPr>
      </w:pPr>
      <w:r w:rsidRPr="004C154D">
        <w:rPr>
          <w:rFonts w:ascii="Arial" w:eastAsia="Arial" w:hAnsi="Arial"/>
          <w:sz w:val="20"/>
          <w:u w:val="single"/>
        </w:rPr>
        <w:t>Discussion:</w:t>
      </w:r>
      <w:r w:rsidRPr="004C154D">
        <w:rPr>
          <w:rFonts w:ascii="Arial" w:eastAsia="Arial" w:hAnsi="Arial"/>
          <w:sz w:val="20"/>
        </w:rPr>
        <w:t xml:space="preserve"> </w:t>
      </w:r>
      <w:r w:rsidRPr="004C154D">
        <w:rPr>
          <w:rFonts w:ascii="Arial" w:eastAsia="Times" w:hAnsi="Arial"/>
          <w:sz w:val="20"/>
        </w:rPr>
        <w:t xml:space="preserve">California Health and Safety Code states: "Hazardous material" means any material that, because of its quantity, concentration, or physical or chemical characteristics, poses a significant present or potential hazard to human health and safety or to the environment if released into the workplace or the environment.  "Hazardous materials" include, but are not limited to, hazardous substances, hazardous waste, and any material that a handler or the unified program agency has a reasonable basis for believing </w:t>
      </w:r>
      <w:r w:rsidRPr="004C154D">
        <w:rPr>
          <w:rFonts w:ascii="Arial" w:eastAsia="Times" w:hAnsi="Arial"/>
          <w:sz w:val="20"/>
        </w:rPr>
        <w:lastRenderedPageBreak/>
        <w:t>that it would be injurious to the health and safety of persons or harmful to the environment if released into the workplace or the environment (Health and Safety Code section (Health &amp; Saf. Code sec) 25501 (m)).</w:t>
      </w:r>
    </w:p>
    <w:p w14:paraId="766B2E07" w14:textId="77777777" w:rsidR="00317DF5" w:rsidRPr="001A6E9D" w:rsidRDefault="00317DF5" w:rsidP="00317DF5">
      <w:pPr>
        <w:tabs>
          <w:tab w:val="left" w:pos="270"/>
        </w:tabs>
        <w:jc w:val="both"/>
        <w:rPr>
          <w:rFonts w:ascii="Arial" w:eastAsia="Times" w:hAnsi="Arial"/>
          <w:color w:val="FF0000"/>
          <w:sz w:val="20"/>
        </w:rPr>
      </w:pPr>
    </w:p>
    <w:p w14:paraId="08D1CC0A" w14:textId="77777777" w:rsidR="00317DF5" w:rsidRPr="004C154D" w:rsidRDefault="00317DF5" w:rsidP="00317DF5">
      <w:pPr>
        <w:tabs>
          <w:tab w:val="left" w:pos="270"/>
        </w:tabs>
        <w:jc w:val="both"/>
        <w:rPr>
          <w:rFonts w:ascii="Arial" w:eastAsia="Times" w:hAnsi="Arial"/>
          <w:i/>
          <w:sz w:val="20"/>
        </w:rPr>
      </w:pPr>
      <w:r w:rsidRPr="004C154D">
        <w:rPr>
          <w:rFonts w:ascii="Arial" w:eastAsia="Times" w:hAnsi="Arial"/>
          <w:sz w:val="20"/>
        </w:rPr>
        <w:t xml:space="preserve">Mendocino County has adopted a Hazardous Waste Management Plan to guide future decisions by the County and the incorporated cities about hazardous waste management. Policies in this General Plan emphasize source reduction and recycling of hazardous wastes, and express a preference for onsite hazardous waste treatment over offsite treatment. The Hazardous Waste Management Plan proposed a number of hazardous waste programs and set forth criteria to guide the siting of new offsite hazardous waste facilities. However, to date, no facilities have been cited in the county. In 1997, the County Division of Environmental Health assumed responsibility for administering hazardous waste generation and treatment regulations.  Solid Waste and Hazardous Waste and Materials Management Policy DE-203 states: </w:t>
      </w:r>
      <w:r w:rsidRPr="004C154D">
        <w:rPr>
          <w:rFonts w:ascii="Arial" w:eastAsia="Times" w:hAnsi="Arial"/>
          <w:i/>
          <w:sz w:val="20"/>
        </w:rPr>
        <w:t>All development projects shall include plans and facilities to store and manage solid waste and hazardous materials and wastes in a safe and environmentally sound manner.</w:t>
      </w:r>
    </w:p>
    <w:p w14:paraId="738D5B18" w14:textId="77777777" w:rsidR="00317DF5" w:rsidRPr="001A6E9D" w:rsidRDefault="00317DF5" w:rsidP="00317DF5">
      <w:pPr>
        <w:tabs>
          <w:tab w:val="left" w:pos="270"/>
        </w:tabs>
        <w:jc w:val="both"/>
        <w:rPr>
          <w:rFonts w:ascii="Arial" w:eastAsia="Times" w:hAnsi="Arial"/>
          <w:i/>
          <w:color w:val="FF0000"/>
          <w:sz w:val="20"/>
        </w:rPr>
      </w:pPr>
    </w:p>
    <w:p w14:paraId="10ECA228" w14:textId="77777777" w:rsidR="00317DF5" w:rsidRPr="004C154D" w:rsidRDefault="00317DF5" w:rsidP="00317DF5">
      <w:pPr>
        <w:tabs>
          <w:tab w:val="left" w:pos="270"/>
        </w:tabs>
        <w:jc w:val="both"/>
        <w:rPr>
          <w:rFonts w:ascii="Arial" w:eastAsia="Times" w:hAnsi="Arial"/>
          <w:sz w:val="20"/>
        </w:rPr>
      </w:pPr>
      <w:r w:rsidRPr="004C154D">
        <w:rPr>
          <w:rFonts w:ascii="Arial" w:eastAsia="Times" w:hAnsi="Arial"/>
          <w:sz w:val="20"/>
        </w:rPr>
        <w:t xml:space="preserve">The California Air Resources Board classifies asbestos as a known human carcinogen.  Asbestos of any type is considered hazardous and may cause asbestosis and lung cancer if inhaled, becoming permanently lodged in body tissues.  Exposure to asbestos has also been shown to cause stomach and other cancers. Asbestos is the general name for a group of rock-forming minerals that consist of extremely strong and durable fibers. When asbestos fibers are disturbed, such as by grading and construction activities, they are released into the air where they remain for a long period of time. Naturally occurring asbestos is an issue of concern in Mendocino County, which contains areas where asbestos-containing rocks are found. The presence of ultramafic rocks indicates the possible existence of asbestos mineral groups. Ultramafic rocks contain 90 percent or more of dark-colored, iron-magnesium-silicate minerals. Ultramafic rocks may be partially or completely altered to a rock known as serpentinite, more commonly called serpentine. </w:t>
      </w:r>
    </w:p>
    <w:p w14:paraId="61158483" w14:textId="77777777" w:rsidR="00317DF5" w:rsidRPr="001A6E9D" w:rsidRDefault="00317DF5" w:rsidP="00317DF5">
      <w:pPr>
        <w:tabs>
          <w:tab w:val="left" w:pos="270"/>
        </w:tabs>
        <w:jc w:val="both"/>
        <w:rPr>
          <w:rFonts w:ascii="Arial" w:eastAsia="Times" w:hAnsi="Arial"/>
          <w:color w:val="FF0000"/>
          <w:sz w:val="20"/>
        </w:rPr>
      </w:pPr>
    </w:p>
    <w:p w14:paraId="11898756" w14:textId="77777777" w:rsidR="00317DF5" w:rsidRPr="004C154D" w:rsidRDefault="00317DF5" w:rsidP="00317DF5">
      <w:pPr>
        <w:tabs>
          <w:tab w:val="left" w:pos="270"/>
        </w:tabs>
        <w:jc w:val="both"/>
        <w:rPr>
          <w:rFonts w:ascii="Arial" w:eastAsia="Times" w:hAnsi="Arial"/>
          <w:sz w:val="20"/>
        </w:rPr>
      </w:pPr>
      <w:r w:rsidRPr="004C154D">
        <w:rPr>
          <w:rFonts w:ascii="Arial" w:eastAsia="Times" w:hAnsi="Arial"/>
          <w:sz w:val="20"/>
        </w:rPr>
        <w:t xml:space="preserve">The Mendocino County Air Quality Management District enforces state regulations to reduce the effects of development projects involving construction sites and unpaved roads in areas tested and determined by a state-registered geologist to contain naturally occurring asbestos. Serpentine and ultramafic rocks are common in the eastern belt of the Franciscan Formation in Mendocino County. Small localized areas of serpentine do occur in the coastal belt of the Franciscan Formation, but they are significantly less abundant. </w:t>
      </w:r>
    </w:p>
    <w:p w14:paraId="64199760" w14:textId="77777777" w:rsidR="00317DF5" w:rsidRPr="004C154D" w:rsidRDefault="00317DF5" w:rsidP="00317DF5">
      <w:pPr>
        <w:tabs>
          <w:tab w:val="left" w:pos="270"/>
        </w:tabs>
        <w:jc w:val="both"/>
        <w:rPr>
          <w:rFonts w:ascii="Arial" w:eastAsia="Times" w:hAnsi="Arial"/>
          <w:i/>
          <w:sz w:val="20"/>
        </w:rPr>
      </w:pPr>
    </w:p>
    <w:p w14:paraId="44D1335D" w14:textId="4A45A5F5" w:rsidR="00317DF5" w:rsidRPr="004C154D" w:rsidRDefault="00317DF5" w:rsidP="00317DF5">
      <w:pPr>
        <w:tabs>
          <w:tab w:val="left" w:pos="270"/>
        </w:tabs>
        <w:jc w:val="both"/>
        <w:rPr>
          <w:rFonts w:ascii="Arial" w:eastAsia="Times" w:hAnsi="Arial"/>
          <w:sz w:val="20"/>
        </w:rPr>
      </w:pPr>
      <w:r w:rsidRPr="004C154D">
        <w:rPr>
          <w:rFonts w:ascii="Arial" w:eastAsia="Times" w:hAnsi="Arial"/>
          <w:sz w:val="20"/>
        </w:rPr>
        <w:t>Mendocino County’s aviation system is composed of airports, privately owned aircraft of various types, privately operated aircraft service facilities, and publicly and privately operated airport service facilities. Most aircraft are privately owned, small single or twin-engine planes flown primarily for personal business. Six public use airports in Mendocino County provide for regional and interregional needs of commercial and general aviation.  Actions involving areas around airports will continue to be evaluated for consistency with the County’s Airport Comprehensive Land Use Plan and a</w:t>
      </w:r>
      <w:r w:rsidR="0075240E">
        <w:rPr>
          <w:rFonts w:ascii="Arial" w:eastAsia="Times" w:hAnsi="Arial"/>
          <w:sz w:val="20"/>
        </w:rPr>
        <w:t xml:space="preserve">pplicable federal regulations. </w:t>
      </w:r>
      <w:r w:rsidRPr="004C154D">
        <w:rPr>
          <w:rFonts w:ascii="Arial" w:eastAsia="Times" w:hAnsi="Arial"/>
          <w:sz w:val="20"/>
        </w:rPr>
        <w:t xml:space="preserve">Mendocino County’s Airport Policy DE-167 states: </w:t>
      </w:r>
      <w:r w:rsidRPr="004C154D">
        <w:rPr>
          <w:rFonts w:ascii="Arial" w:eastAsia="Times" w:hAnsi="Arial"/>
          <w:i/>
          <w:sz w:val="20"/>
        </w:rPr>
        <w:t>“Land use decisions and development should be carried out in a manner that will reduce aviation-related hazards (including hazards to aircraft, and hazards posed by aircraft)”.</w:t>
      </w:r>
    </w:p>
    <w:p w14:paraId="28AC496F" w14:textId="77777777" w:rsidR="00317DF5" w:rsidRPr="004C154D" w:rsidRDefault="00317DF5" w:rsidP="00317DF5">
      <w:pPr>
        <w:tabs>
          <w:tab w:val="left" w:pos="270"/>
        </w:tabs>
        <w:jc w:val="both"/>
        <w:rPr>
          <w:rFonts w:ascii="Arial" w:eastAsia="Times" w:hAnsi="Arial"/>
          <w:sz w:val="20"/>
        </w:rPr>
      </w:pPr>
    </w:p>
    <w:p w14:paraId="7489E836" w14:textId="00CA1E25" w:rsidR="00317DF5" w:rsidRPr="004C154D" w:rsidRDefault="00317DF5" w:rsidP="00317DF5">
      <w:pPr>
        <w:tabs>
          <w:tab w:val="left" w:pos="270"/>
        </w:tabs>
        <w:jc w:val="both"/>
        <w:rPr>
          <w:rFonts w:ascii="Arial" w:eastAsia="Times" w:hAnsi="Arial"/>
          <w:sz w:val="20"/>
        </w:rPr>
      </w:pPr>
      <w:r w:rsidRPr="004C154D">
        <w:rPr>
          <w:rFonts w:ascii="Arial" w:eastAsia="Times" w:hAnsi="Arial"/>
          <w:sz w:val="20"/>
        </w:rPr>
        <w:t>The California Department o</w:t>
      </w:r>
      <w:r w:rsidR="007A66B3">
        <w:rPr>
          <w:rFonts w:ascii="Arial" w:eastAsia="Times" w:hAnsi="Arial"/>
          <w:sz w:val="20"/>
        </w:rPr>
        <w:t>f Forestry and Fire Protection divides</w:t>
      </w:r>
      <w:r w:rsidRPr="004C154D">
        <w:rPr>
          <w:rFonts w:ascii="Arial" w:eastAsia="Times" w:hAnsi="Arial"/>
          <w:sz w:val="20"/>
        </w:rPr>
        <w:t xml:space="preserve"> the County into fire severity zones.  These maps are used to develop recommendations for local land use agencies and for general planning purposes.  </w:t>
      </w:r>
    </w:p>
    <w:p w14:paraId="11249DC6" w14:textId="50C79428" w:rsidR="00317DF5" w:rsidRPr="001A6E9D" w:rsidRDefault="00317DF5" w:rsidP="00317DF5">
      <w:pPr>
        <w:tabs>
          <w:tab w:val="left" w:pos="270"/>
        </w:tabs>
        <w:jc w:val="both"/>
        <w:rPr>
          <w:rFonts w:ascii="Arial" w:eastAsia="Times" w:hAnsi="Arial"/>
          <w:color w:val="FF0000"/>
          <w:sz w:val="20"/>
        </w:rPr>
      </w:pPr>
    </w:p>
    <w:p w14:paraId="63B05A28" w14:textId="531A2F57" w:rsidR="00E54677" w:rsidRPr="00704C6E" w:rsidRDefault="007A66B3" w:rsidP="007A66B3">
      <w:pPr>
        <w:ind w:left="720" w:hanging="720"/>
        <w:jc w:val="both"/>
        <w:rPr>
          <w:rFonts w:ascii="Arial" w:hAnsi="Arial"/>
          <w:sz w:val="20"/>
        </w:rPr>
      </w:pPr>
      <w:r>
        <w:rPr>
          <w:rFonts w:ascii="Arial" w:hAnsi="Arial"/>
          <w:sz w:val="20"/>
        </w:rPr>
        <w:t xml:space="preserve">a - </w:t>
      </w:r>
      <w:r w:rsidR="00442CA9">
        <w:rPr>
          <w:rFonts w:ascii="Arial" w:hAnsi="Arial"/>
          <w:sz w:val="20"/>
        </w:rPr>
        <w:t>g</w:t>
      </w:r>
      <w:r w:rsidR="004C154D" w:rsidRPr="00A02B93">
        <w:rPr>
          <w:rFonts w:ascii="Arial" w:hAnsi="Arial"/>
          <w:sz w:val="20"/>
        </w:rPr>
        <w:t>)</w:t>
      </w:r>
      <w:r w:rsidR="004C154D" w:rsidRPr="00A02B93">
        <w:rPr>
          <w:rFonts w:ascii="Arial" w:hAnsi="Arial"/>
          <w:sz w:val="20"/>
        </w:rPr>
        <w:tab/>
      </w:r>
      <w:r w:rsidR="00442CA9">
        <w:rPr>
          <w:rFonts w:ascii="Arial" w:hAnsi="Arial"/>
          <w:b/>
          <w:sz w:val="20"/>
        </w:rPr>
        <w:t>No Impact</w:t>
      </w:r>
      <w:r w:rsidR="004C154D" w:rsidRPr="00A02B93">
        <w:rPr>
          <w:rFonts w:ascii="Arial" w:hAnsi="Arial"/>
          <w:b/>
          <w:sz w:val="20"/>
        </w:rPr>
        <w:t>:</w:t>
      </w:r>
      <w:r w:rsidR="004C154D" w:rsidRPr="00A02B93">
        <w:rPr>
          <w:rFonts w:ascii="Arial" w:hAnsi="Arial"/>
          <w:sz w:val="20"/>
        </w:rPr>
        <w:t xml:space="preserve"> </w:t>
      </w:r>
      <w:r w:rsidR="004C154D" w:rsidRPr="004C154D">
        <w:rPr>
          <w:rFonts w:ascii="Arial" w:hAnsi="Arial"/>
          <w:sz w:val="20"/>
        </w:rPr>
        <w:t xml:space="preserve">The proposed </w:t>
      </w:r>
      <w:r w:rsidR="00442CA9">
        <w:rPr>
          <w:rFonts w:ascii="Arial" w:hAnsi="Arial"/>
          <w:sz w:val="20"/>
        </w:rPr>
        <w:t xml:space="preserve">subdivision would not involve the use of any hazardous materials or </w:t>
      </w:r>
      <w:r w:rsidR="00442CA9" w:rsidRPr="00704C6E">
        <w:rPr>
          <w:rFonts w:ascii="Arial" w:hAnsi="Arial"/>
          <w:sz w:val="20"/>
        </w:rPr>
        <w:t xml:space="preserve">substances and simply seeks to create separate parcels for two existing residences. The subject parcel has not been identified as a site for hazardous waste, nor is the site associated with the emission of hazardous pollutants. </w:t>
      </w:r>
      <w:r w:rsidR="004E0C37" w:rsidRPr="00704C6E">
        <w:rPr>
          <w:rFonts w:ascii="Arial" w:hAnsi="Arial"/>
          <w:sz w:val="20"/>
        </w:rPr>
        <w:t>The project was referred to the Division of Environmental Health, which includes the Hazardous M</w:t>
      </w:r>
      <w:r w:rsidR="00983A2E">
        <w:rPr>
          <w:rFonts w:ascii="Arial" w:hAnsi="Arial"/>
          <w:sz w:val="20"/>
        </w:rPr>
        <w:t xml:space="preserve">aterials unit, and </w:t>
      </w:r>
      <w:r w:rsidR="004E0C37" w:rsidRPr="00704C6E">
        <w:rPr>
          <w:rFonts w:ascii="Arial" w:hAnsi="Arial"/>
          <w:sz w:val="20"/>
        </w:rPr>
        <w:t>comment</w:t>
      </w:r>
      <w:r w:rsidR="00983A2E">
        <w:rPr>
          <w:rFonts w:ascii="Arial" w:hAnsi="Arial"/>
          <w:sz w:val="20"/>
        </w:rPr>
        <w:t xml:space="preserve">s were received back requiring proof of water for both parcel but no </w:t>
      </w:r>
      <w:r w:rsidR="004E0C37" w:rsidRPr="00704C6E">
        <w:rPr>
          <w:rFonts w:ascii="Arial" w:hAnsi="Arial"/>
          <w:sz w:val="20"/>
        </w:rPr>
        <w:t>concern for the subdivision in relation to hazardous material storage or use</w:t>
      </w:r>
      <w:r w:rsidR="00021B9E">
        <w:rPr>
          <w:rFonts w:ascii="Arial" w:hAnsi="Arial"/>
          <w:sz w:val="20"/>
        </w:rPr>
        <w:t xml:space="preserve"> was provided</w:t>
      </w:r>
      <w:r w:rsidR="004E0C37" w:rsidRPr="00704C6E">
        <w:rPr>
          <w:rFonts w:ascii="Arial" w:hAnsi="Arial"/>
          <w:sz w:val="20"/>
        </w:rPr>
        <w:t>.</w:t>
      </w:r>
      <w:r w:rsidR="00F72AD6">
        <w:rPr>
          <w:rFonts w:ascii="Arial" w:hAnsi="Arial"/>
          <w:sz w:val="20"/>
        </w:rPr>
        <w:t xml:space="preserve"> Willits Municipal Airport is 2.92 miles from the subject site.</w:t>
      </w:r>
      <w:r w:rsidR="004E0C37" w:rsidRPr="00704C6E">
        <w:rPr>
          <w:rFonts w:ascii="Arial" w:hAnsi="Arial"/>
          <w:sz w:val="20"/>
        </w:rPr>
        <w:t xml:space="preserve"> </w:t>
      </w:r>
      <w:r w:rsidR="000058E6" w:rsidRPr="00704C6E">
        <w:rPr>
          <w:rFonts w:ascii="Arial" w:hAnsi="Arial"/>
          <w:sz w:val="20"/>
        </w:rPr>
        <w:t>The proposed subdivision does not propose to change the physical characteristics</w:t>
      </w:r>
      <w:r w:rsidRPr="00704C6E">
        <w:rPr>
          <w:rFonts w:ascii="Arial" w:hAnsi="Arial"/>
          <w:sz w:val="20"/>
        </w:rPr>
        <w:t xml:space="preserve"> nor </w:t>
      </w:r>
      <w:r w:rsidR="00442CA9" w:rsidRPr="00704C6E">
        <w:rPr>
          <w:rFonts w:ascii="Arial" w:eastAsia="Times" w:hAnsi="Arial"/>
          <w:sz w:val="20"/>
        </w:rPr>
        <w:t xml:space="preserve">is </w:t>
      </w:r>
      <w:r w:rsidRPr="00704C6E">
        <w:rPr>
          <w:rFonts w:ascii="Arial" w:eastAsia="Times" w:hAnsi="Arial"/>
          <w:sz w:val="20"/>
        </w:rPr>
        <w:t>it</w:t>
      </w:r>
      <w:r w:rsidR="00442CA9" w:rsidRPr="00704C6E">
        <w:rPr>
          <w:rFonts w:ascii="Arial" w:eastAsia="Times" w:hAnsi="Arial"/>
          <w:sz w:val="20"/>
        </w:rPr>
        <w:t xml:space="preserve"> located within a two-mile vicinity of any airstrip or airport.</w:t>
      </w:r>
    </w:p>
    <w:p w14:paraId="7F7F8C3D" w14:textId="77777777" w:rsidR="00317DF5" w:rsidRPr="00704C6E" w:rsidRDefault="00317DF5" w:rsidP="003F74C9">
      <w:pPr>
        <w:tabs>
          <w:tab w:val="left" w:pos="720"/>
        </w:tabs>
        <w:jc w:val="both"/>
        <w:rPr>
          <w:rFonts w:ascii="Arial" w:hAnsi="Arial"/>
          <w:sz w:val="20"/>
        </w:rPr>
      </w:pPr>
    </w:p>
    <w:p w14:paraId="5B340CF3" w14:textId="77777777" w:rsidR="003F74C9" w:rsidRPr="00704C6E" w:rsidRDefault="0011673D" w:rsidP="003F74C9">
      <w:pPr>
        <w:jc w:val="both"/>
        <w:rPr>
          <w:rFonts w:ascii="Arial" w:hAnsi="Arial"/>
          <w:b/>
          <w:bCs/>
          <w:sz w:val="20"/>
        </w:rPr>
      </w:pPr>
      <w:r w:rsidRPr="00704C6E">
        <w:rPr>
          <w:rFonts w:ascii="Arial" w:hAnsi="Arial"/>
          <w:b/>
          <w:bCs/>
          <w:sz w:val="20"/>
        </w:rPr>
        <w:t>MITIGATION MEASURES</w:t>
      </w:r>
    </w:p>
    <w:p w14:paraId="76E1ABCD" w14:textId="2DA9EBEB" w:rsidR="00700E4C" w:rsidRPr="00704C6E" w:rsidRDefault="003F74C9" w:rsidP="003F74C9">
      <w:pPr>
        <w:jc w:val="both"/>
        <w:rPr>
          <w:rFonts w:ascii="Arial" w:hAnsi="Arial"/>
          <w:sz w:val="20"/>
        </w:rPr>
      </w:pPr>
      <w:r w:rsidRPr="00704C6E">
        <w:rPr>
          <w:rFonts w:ascii="Arial" w:hAnsi="Arial"/>
          <w:bCs/>
          <w:sz w:val="20"/>
        </w:rPr>
        <w:t>None</w:t>
      </w:r>
      <w:r w:rsidR="003A0934" w:rsidRPr="00704C6E">
        <w:rPr>
          <w:rFonts w:ascii="Arial" w:hAnsi="Arial"/>
          <w:bCs/>
          <w:sz w:val="20"/>
        </w:rPr>
        <w:t>.</w:t>
      </w:r>
    </w:p>
    <w:p w14:paraId="4A88DC65" w14:textId="77777777" w:rsidR="00700E4C" w:rsidRPr="00704C6E" w:rsidRDefault="00700E4C" w:rsidP="00971F19">
      <w:pPr>
        <w:ind w:left="22"/>
        <w:jc w:val="both"/>
        <w:rPr>
          <w:rFonts w:ascii="Arial" w:hAnsi="Arial"/>
          <w:sz w:val="20"/>
        </w:rPr>
      </w:pPr>
    </w:p>
    <w:p w14:paraId="7F7BF185" w14:textId="77777777" w:rsidR="00195795" w:rsidRPr="00704C6E" w:rsidRDefault="0011673D" w:rsidP="00971F19">
      <w:pPr>
        <w:keepNext/>
        <w:jc w:val="both"/>
        <w:rPr>
          <w:rFonts w:ascii="Arial" w:hAnsi="Arial"/>
          <w:b/>
          <w:bCs/>
          <w:sz w:val="20"/>
        </w:rPr>
      </w:pPr>
      <w:r w:rsidRPr="00704C6E">
        <w:rPr>
          <w:rFonts w:ascii="Arial" w:hAnsi="Arial"/>
          <w:b/>
          <w:bCs/>
          <w:sz w:val="20"/>
        </w:rPr>
        <w:t>FINDINGS</w:t>
      </w:r>
    </w:p>
    <w:p w14:paraId="3F442AAF" w14:textId="67B29CEB" w:rsidR="00CD0A07" w:rsidRPr="001A6E9D" w:rsidRDefault="00DD4CB1" w:rsidP="007A66B3">
      <w:pPr>
        <w:jc w:val="both"/>
        <w:rPr>
          <w:rFonts w:ascii="Arial" w:hAnsi="Arial"/>
          <w:color w:val="FF0000"/>
          <w:sz w:val="20"/>
        </w:rPr>
      </w:pPr>
      <w:r w:rsidRPr="00704C6E">
        <w:rPr>
          <w:rFonts w:ascii="Arial" w:hAnsi="Arial"/>
          <w:bCs/>
          <w:sz w:val="20"/>
        </w:rPr>
        <w:t xml:space="preserve">The </w:t>
      </w:r>
      <w:r w:rsidR="00F0160F" w:rsidRPr="00704C6E">
        <w:rPr>
          <w:rFonts w:ascii="Arial" w:hAnsi="Arial"/>
          <w:bCs/>
          <w:sz w:val="20"/>
        </w:rPr>
        <w:t>p</w:t>
      </w:r>
      <w:r w:rsidR="00B3657C" w:rsidRPr="00704C6E">
        <w:rPr>
          <w:rFonts w:ascii="Arial" w:hAnsi="Arial"/>
          <w:bCs/>
          <w:sz w:val="20"/>
        </w:rPr>
        <w:t xml:space="preserve">roposed </w:t>
      </w:r>
      <w:r w:rsidR="00F0160F" w:rsidRPr="00704C6E">
        <w:rPr>
          <w:rFonts w:ascii="Arial" w:hAnsi="Arial"/>
          <w:bCs/>
          <w:sz w:val="20"/>
        </w:rPr>
        <w:t>p</w:t>
      </w:r>
      <w:r w:rsidRPr="00704C6E">
        <w:rPr>
          <w:rFonts w:ascii="Arial" w:hAnsi="Arial"/>
          <w:bCs/>
          <w:sz w:val="20"/>
        </w:rPr>
        <w:t xml:space="preserve">roject </w:t>
      </w:r>
      <w:r w:rsidR="00B3657C" w:rsidRPr="00704C6E">
        <w:rPr>
          <w:rFonts w:ascii="Arial" w:hAnsi="Arial"/>
          <w:bCs/>
          <w:sz w:val="20"/>
        </w:rPr>
        <w:t>would</w:t>
      </w:r>
      <w:r w:rsidR="00442CA9" w:rsidRPr="00704C6E">
        <w:rPr>
          <w:rFonts w:ascii="Arial" w:hAnsi="Arial"/>
          <w:bCs/>
          <w:sz w:val="20"/>
        </w:rPr>
        <w:t xml:space="preserve"> have</w:t>
      </w:r>
      <w:r w:rsidR="00F0160F" w:rsidRPr="00704C6E">
        <w:rPr>
          <w:rFonts w:ascii="Arial" w:hAnsi="Arial"/>
          <w:bCs/>
          <w:sz w:val="20"/>
        </w:rPr>
        <w:t xml:space="preserve"> </w:t>
      </w:r>
      <w:r w:rsidR="00442CA9" w:rsidRPr="00704C6E">
        <w:rPr>
          <w:rFonts w:ascii="Arial" w:hAnsi="Arial"/>
          <w:b/>
          <w:sz w:val="20"/>
        </w:rPr>
        <w:t>No Impact</w:t>
      </w:r>
      <w:r w:rsidR="006D3EFB" w:rsidRPr="00704C6E">
        <w:rPr>
          <w:rFonts w:ascii="Arial" w:hAnsi="Arial"/>
          <w:bCs/>
          <w:sz w:val="20"/>
        </w:rPr>
        <w:t xml:space="preserve"> </w:t>
      </w:r>
      <w:r w:rsidR="00721765" w:rsidRPr="00704C6E">
        <w:rPr>
          <w:rFonts w:ascii="Arial" w:hAnsi="Arial"/>
          <w:bCs/>
          <w:sz w:val="20"/>
        </w:rPr>
        <w:t>on</w:t>
      </w:r>
      <w:r w:rsidRPr="00704C6E">
        <w:rPr>
          <w:rFonts w:ascii="Arial" w:hAnsi="Arial"/>
          <w:sz w:val="20"/>
        </w:rPr>
        <w:t xml:space="preserve"> </w:t>
      </w:r>
      <w:r w:rsidR="00721765" w:rsidRPr="00704C6E">
        <w:rPr>
          <w:rFonts w:ascii="Arial" w:hAnsi="Arial"/>
          <w:sz w:val="20"/>
        </w:rPr>
        <w:t>Hazards or Hazardous M</w:t>
      </w:r>
      <w:r w:rsidR="0011673D" w:rsidRPr="00704C6E">
        <w:rPr>
          <w:rFonts w:ascii="Arial" w:hAnsi="Arial"/>
          <w:sz w:val="20"/>
        </w:rPr>
        <w:t>aterials.</w:t>
      </w:r>
    </w:p>
    <w:p w14:paraId="35265E55" w14:textId="77777777" w:rsidR="00CD0A07" w:rsidRPr="00E56D46" w:rsidRDefault="00CD0A07" w:rsidP="00971F19">
      <w:pPr>
        <w:jc w:val="both"/>
        <w:rPr>
          <w:rFonts w:ascii="Arial" w:hAnsi="Arial"/>
          <w:sz w:val="20"/>
        </w:rPr>
      </w:pPr>
    </w:p>
    <w:p w14:paraId="1BFDA5CB" w14:textId="17CC04D4" w:rsidR="003A0934" w:rsidRDefault="003A0934">
      <w:pPr>
        <w:rPr>
          <w:rFonts w:ascii="Arial" w:hAnsi="Arial"/>
          <w:sz w:val="20"/>
        </w:rPr>
      </w:pPr>
      <w:r>
        <w:rPr>
          <w:rFonts w:ascii="Arial" w:hAnsi="Arial"/>
          <w:sz w:val="20"/>
        </w:rPr>
        <w:br w:type="page"/>
      </w:r>
    </w:p>
    <w:p w14:paraId="08E1F3EA" w14:textId="77777777" w:rsidR="00953778" w:rsidRPr="00E56D46" w:rsidRDefault="00953778" w:rsidP="00971F19">
      <w:pPr>
        <w:jc w:val="both"/>
        <w:rPr>
          <w:rFonts w:ascii="Arial" w:hAnsi="Arial"/>
          <w:sz w:val="20"/>
        </w:rPr>
      </w:pPr>
    </w:p>
    <w:tbl>
      <w:tblPr>
        <w:tblW w:w="9360"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5"/>
        <w:gridCol w:w="1125"/>
        <w:gridCol w:w="990"/>
        <w:gridCol w:w="990"/>
      </w:tblGrid>
      <w:tr w:rsidR="00E56D46" w:rsidRPr="00E56D46" w14:paraId="21069728" w14:textId="77777777" w:rsidTr="00317DF5">
        <w:trPr>
          <w:cantSplit/>
        </w:trPr>
        <w:tc>
          <w:tcPr>
            <w:tcW w:w="5220" w:type="dxa"/>
            <w:shd w:val="clear" w:color="auto" w:fill="auto"/>
            <w:vAlign w:val="center"/>
          </w:tcPr>
          <w:p w14:paraId="6CCE1816" w14:textId="77777777" w:rsidR="00F536DC" w:rsidRPr="00E56D46" w:rsidRDefault="001872BF" w:rsidP="00971F19">
            <w:pPr>
              <w:tabs>
                <w:tab w:val="left" w:pos="0"/>
                <w:tab w:val="left" w:pos="720"/>
                <w:tab w:val="left" w:pos="1440"/>
                <w:tab w:val="left" w:pos="2160"/>
                <w:tab w:val="left" w:pos="2880"/>
                <w:tab w:val="left" w:pos="3600"/>
                <w:tab w:val="left" w:pos="4320"/>
                <w:tab w:val="left" w:pos="5040"/>
              </w:tabs>
              <w:ind w:left="720" w:hanging="720"/>
              <w:rPr>
                <w:rFonts w:ascii="Arial" w:hAnsi="Arial"/>
                <w:sz w:val="20"/>
              </w:rPr>
            </w:pPr>
            <w:r w:rsidRPr="00E56D46">
              <w:rPr>
                <w:rStyle w:val="CEQAHeaderChar"/>
                <w:sz w:val="20"/>
                <w:szCs w:val="20"/>
              </w:rPr>
              <w:t>X</w:t>
            </w:r>
            <w:r w:rsidR="00F536DC" w:rsidRPr="00E56D46">
              <w:rPr>
                <w:rStyle w:val="CEQAHeaderChar"/>
                <w:sz w:val="20"/>
                <w:szCs w:val="20"/>
              </w:rPr>
              <w:t>.</w:t>
            </w:r>
            <w:r w:rsidR="008F2F9C" w:rsidRPr="00E56D46">
              <w:rPr>
                <w:rStyle w:val="CEQAHeaderChar"/>
                <w:sz w:val="20"/>
                <w:szCs w:val="20"/>
              </w:rPr>
              <w:t xml:space="preserve"> </w:t>
            </w:r>
            <w:r w:rsidR="00F536DC" w:rsidRPr="00E56D46">
              <w:rPr>
                <w:rStyle w:val="CEQAHeaderChar"/>
                <w:sz w:val="20"/>
                <w:szCs w:val="20"/>
              </w:rPr>
              <w:t>HYDROLOGY AND WATER QUALITY</w:t>
            </w:r>
            <w:r w:rsidR="00F536DC" w:rsidRPr="00E56D46">
              <w:rPr>
                <w:rFonts w:ascii="Arial" w:hAnsi="Arial"/>
                <w:sz w:val="20"/>
              </w:rPr>
              <w:t>. Would the project:</w:t>
            </w:r>
          </w:p>
        </w:tc>
        <w:tc>
          <w:tcPr>
            <w:tcW w:w="1035" w:type="dxa"/>
            <w:vAlign w:val="center"/>
          </w:tcPr>
          <w:p w14:paraId="397EFECD" w14:textId="77777777" w:rsidR="00F536DC" w:rsidRPr="00E56D46" w:rsidRDefault="00F536DC" w:rsidP="00971F19">
            <w:pPr>
              <w:jc w:val="center"/>
              <w:rPr>
                <w:rFonts w:ascii="Arial" w:hAnsi="Arial"/>
                <w:sz w:val="16"/>
                <w:szCs w:val="16"/>
              </w:rPr>
            </w:pPr>
            <w:r w:rsidRPr="00E56D46">
              <w:rPr>
                <w:rFonts w:ascii="Arial" w:hAnsi="Arial"/>
                <w:sz w:val="16"/>
                <w:szCs w:val="16"/>
              </w:rPr>
              <w:t>Potentially Significant Impact</w:t>
            </w:r>
          </w:p>
        </w:tc>
        <w:tc>
          <w:tcPr>
            <w:tcW w:w="1125" w:type="dxa"/>
            <w:vAlign w:val="center"/>
          </w:tcPr>
          <w:p w14:paraId="5801CD39" w14:textId="77777777" w:rsidR="00F536DC" w:rsidRPr="00E56D46" w:rsidRDefault="00F536DC" w:rsidP="00971F19">
            <w:pPr>
              <w:jc w:val="center"/>
              <w:rPr>
                <w:rFonts w:ascii="Arial" w:hAnsi="Arial"/>
                <w:sz w:val="16"/>
                <w:szCs w:val="16"/>
              </w:rPr>
            </w:pPr>
            <w:r w:rsidRPr="00E56D46">
              <w:rPr>
                <w:rFonts w:ascii="Arial" w:hAnsi="Arial"/>
                <w:sz w:val="16"/>
                <w:szCs w:val="16"/>
              </w:rPr>
              <w:t>Less Than Significant with Mitigation Incorporat</w:t>
            </w:r>
            <w:r w:rsidR="00A93271" w:rsidRPr="00E56D46">
              <w:rPr>
                <w:rFonts w:ascii="Arial" w:hAnsi="Arial"/>
                <w:sz w:val="16"/>
                <w:szCs w:val="16"/>
              </w:rPr>
              <w:t>ed</w:t>
            </w:r>
          </w:p>
        </w:tc>
        <w:tc>
          <w:tcPr>
            <w:tcW w:w="990" w:type="dxa"/>
            <w:vAlign w:val="center"/>
          </w:tcPr>
          <w:p w14:paraId="582AD9E0" w14:textId="77777777" w:rsidR="00F536DC" w:rsidRPr="00E56D46" w:rsidRDefault="00F536DC" w:rsidP="00971F19">
            <w:pPr>
              <w:jc w:val="center"/>
              <w:rPr>
                <w:rFonts w:ascii="Arial" w:hAnsi="Arial"/>
                <w:sz w:val="16"/>
                <w:szCs w:val="16"/>
              </w:rPr>
            </w:pPr>
            <w:r w:rsidRPr="00E56D46">
              <w:rPr>
                <w:rFonts w:ascii="Arial" w:hAnsi="Arial"/>
                <w:sz w:val="16"/>
                <w:szCs w:val="16"/>
              </w:rPr>
              <w:t>Less Than Significant Impact</w:t>
            </w:r>
          </w:p>
        </w:tc>
        <w:tc>
          <w:tcPr>
            <w:tcW w:w="990" w:type="dxa"/>
            <w:vAlign w:val="center"/>
          </w:tcPr>
          <w:p w14:paraId="7EF53BDD" w14:textId="77777777" w:rsidR="00F536DC" w:rsidRPr="00E56D46" w:rsidRDefault="00F536DC" w:rsidP="00971F19">
            <w:pPr>
              <w:jc w:val="center"/>
              <w:rPr>
                <w:rFonts w:ascii="Arial" w:hAnsi="Arial"/>
                <w:sz w:val="16"/>
                <w:szCs w:val="16"/>
              </w:rPr>
            </w:pPr>
            <w:r w:rsidRPr="00E56D46">
              <w:rPr>
                <w:rFonts w:ascii="Arial" w:hAnsi="Arial"/>
                <w:sz w:val="16"/>
                <w:szCs w:val="16"/>
              </w:rPr>
              <w:t>No Impact</w:t>
            </w:r>
          </w:p>
        </w:tc>
      </w:tr>
      <w:tr w:rsidR="00E56D46" w:rsidRPr="00E56D46" w14:paraId="5BD23D60" w14:textId="77777777" w:rsidTr="00965027">
        <w:trPr>
          <w:cantSplit/>
        </w:trPr>
        <w:tc>
          <w:tcPr>
            <w:tcW w:w="5220" w:type="dxa"/>
          </w:tcPr>
          <w:p w14:paraId="14E19567" w14:textId="77777777" w:rsidR="002E10B2" w:rsidRPr="00E56D46" w:rsidRDefault="002E10B2" w:rsidP="002E10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56D46">
              <w:rPr>
                <w:rFonts w:ascii="Arial" w:hAnsi="Arial"/>
                <w:sz w:val="20"/>
              </w:rPr>
              <w:t>a)</w:t>
            </w:r>
            <w:r w:rsidRPr="00E56D46">
              <w:rPr>
                <w:rFonts w:ascii="Arial" w:hAnsi="Arial"/>
                <w:sz w:val="20"/>
              </w:rPr>
              <w:tab/>
              <w:t>Violate any water quality standards or waste discharge requirements or otherwise substantially degrade surface or ground water quality?</w:t>
            </w:r>
          </w:p>
        </w:tc>
        <w:tc>
          <w:tcPr>
            <w:tcW w:w="1035" w:type="dxa"/>
            <w:vAlign w:val="center"/>
          </w:tcPr>
          <w:p w14:paraId="2D2D48EA"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3D531133"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36C7A35A"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23D274A9"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
                  <w:enabled/>
                  <w:calcOnExit w:val="0"/>
                  <w:checkBox>
                    <w:sizeAuto/>
                    <w:default w:val="1"/>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r>
      <w:tr w:rsidR="00E56D46" w:rsidRPr="00E56D46" w14:paraId="210ECE2D" w14:textId="77777777" w:rsidTr="00965027">
        <w:trPr>
          <w:cantSplit/>
        </w:trPr>
        <w:tc>
          <w:tcPr>
            <w:tcW w:w="5220" w:type="dxa"/>
          </w:tcPr>
          <w:p w14:paraId="2B897EBE" w14:textId="77777777" w:rsidR="002E10B2" w:rsidRPr="00E56D46" w:rsidRDefault="002E10B2" w:rsidP="002E10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56D46">
              <w:rPr>
                <w:rFonts w:ascii="Arial" w:hAnsi="Arial"/>
                <w:sz w:val="20"/>
              </w:rPr>
              <w:t>b)</w:t>
            </w:r>
            <w:r w:rsidRPr="00E56D46">
              <w:rPr>
                <w:rFonts w:ascii="Arial" w:hAnsi="Arial"/>
                <w:sz w:val="20"/>
              </w:rPr>
              <w:tab/>
              <w:t>Substantially decrease groundwater supplies or interfere substantially with groundwater recharge such that the project may impede sustainable groundwater management of the basin?</w:t>
            </w:r>
          </w:p>
        </w:tc>
        <w:tc>
          <w:tcPr>
            <w:tcW w:w="1035" w:type="dxa"/>
            <w:vAlign w:val="center"/>
          </w:tcPr>
          <w:p w14:paraId="54D003F5"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4B34AC0A"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3EB8D3E6"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53A5F758"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
                  <w:enabled/>
                  <w:calcOnExit w:val="0"/>
                  <w:checkBox>
                    <w:sizeAuto/>
                    <w:default w:val="1"/>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r>
      <w:tr w:rsidR="00E56D46" w:rsidRPr="00E56D46" w14:paraId="211FADA9" w14:textId="77777777" w:rsidTr="00965027">
        <w:trPr>
          <w:cantSplit/>
        </w:trPr>
        <w:tc>
          <w:tcPr>
            <w:tcW w:w="5220" w:type="dxa"/>
          </w:tcPr>
          <w:p w14:paraId="50085AB4" w14:textId="77777777" w:rsidR="002E10B2" w:rsidRPr="00E56D46" w:rsidRDefault="002E10B2" w:rsidP="002E10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56D46">
              <w:rPr>
                <w:rFonts w:ascii="Arial" w:hAnsi="Arial"/>
                <w:sz w:val="20"/>
              </w:rPr>
              <w:t>c)</w:t>
            </w:r>
            <w:r w:rsidRPr="00E56D46">
              <w:rPr>
                <w:rFonts w:ascii="Arial" w:hAnsi="Arial"/>
                <w:sz w:val="20"/>
              </w:rPr>
              <w:tab/>
              <w:t>Substantially alter the existing drainage pattern of the site or area, including through the alteration of the course of a stream or river or through the addition of impervious surfaces, in a manner which would:</w:t>
            </w:r>
          </w:p>
        </w:tc>
        <w:tc>
          <w:tcPr>
            <w:tcW w:w="1035" w:type="dxa"/>
            <w:vAlign w:val="center"/>
          </w:tcPr>
          <w:p w14:paraId="6B8C9ABB" w14:textId="77777777" w:rsidR="002E10B2" w:rsidRPr="00E56D46" w:rsidRDefault="002E10B2" w:rsidP="002E10B2">
            <w:pPr>
              <w:jc w:val="center"/>
              <w:rPr>
                <w:rFonts w:ascii="Arial" w:hAnsi="Arial"/>
                <w:sz w:val="20"/>
              </w:rPr>
            </w:pPr>
          </w:p>
        </w:tc>
        <w:tc>
          <w:tcPr>
            <w:tcW w:w="1125" w:type="dxa"/>
            <w:vAlign w:val="center"/>
          </w:tcPr>
          <w:p w14:paraId="0C18F4FE" w14:textId="77777777" w:rsidR="002E10B2" w:rsidRPr="00E56D46" w:rsidRDefault="002E10B2" w:rsidP="002E10B2">
            <w:pPr>
              <w:jc w:val="center"/>
              <w:rPr>
                <w:rFonts w:ascii="Arial" w:hAnsi="Arial"/>
                <w:sz w:val="20"/>
              </w:rPr>
            </w:pPr>
          </w:p>
        </w:tc>
        <w:tc>
          <w:tcPr>
            <w:tcW w:w="990" w:type="dxa"/>
            <w:vAlign w:val="center"/>
          </w:tcPr>
          <w:p w14:paraId="347B6DE5" w14:textId="77777777" w:rsidR="002E10B2" w:rsidRPr="00E56D46" w:rsidRDefault="002E10B2" w:rsidP="002E10B2">
            <w:pPr>
              <w:jc w:val="center"/>
              <w:rPr>
                <w:rFonts w:ascii="Arial" w:hAnsi="Arial"/>
                <w:sz w:val="20"/>
              </w:rPr>
            </w:pPr>
          </w:p>
        </w:tc>
        <w:tc>
          <w:tcPr>
            <w:tcW w:w="990" w:type="dxa"/>
            <w:vAlign w:val="center"/>
          </w:tcPr>
          <w:p w14:paraId="7E33B7D0" w14:textId="77777777" w:rsidR="002E10B2" w:rsidRPr="00E56D46" w:rsidRDefault="002E10B2" w:rsidP="002E10B2">
            <w:pPr>
              <w:jc w:val="center"/>
              <w:rPr>
                <w:rFonts w:ascii="Arial" w:hAnsi="Arial"/>
                <w:sz w:val="20"/>
              </w:rPr>
            </w:pPr>
          </w:p>
        </w:tc>
      </w:tr>
      <w:tr w:rsidR="00E56D46" w:rsidRPr="00E56D46" w14:paraId="7718E280" w14:textId="77777777" w:rsidTr="00965027">
        <w:trPr>
          <w:cantSplit/>
        </w:trPr>
        <w:tc>
          <w:tcPr>
            <w:tcW w:w="5220" w:type="dxa"/>
          </w:tcPr>
          <w:p w14:paraId="5755F30D" w14:textId="77777777" w:rsidR="00E56D46" w:rsidRPr="00E56D46" w:rsidRDefault="00E56D46" w:rsidP="00E56D46">
            <w:pPr>
              <w:tabs>
                <w:tab w:val="left" w:pos="0"/>
                <w:tab w:val="left" w:pos="724"/>
                <w:tab w:val="left" w:pos="2160"/>
                <w:tab w:val="left" w:pos="2880"/>
                <w:tab w:val="left" w:pos="3600"/>
                <w:tab w:val="left" w:pos="4320"/>
                <w:tab w:val="left" w:pos="5040"/>
              </w:tabs>
              <w:ind w:left="1084" w:hanging="382"/>
              <w:jc w:val="both"/>
              <w:rPr>
                <w:rFonts w:ascii="Arial" w:hAnsi="Arial"/>
                <w:sz w:val="20"/>
              </w:rPr>
            </w:pPr>
            <w:r w:rsidRPr="00E56D46">
              <w:rPr>
                <w:rFonts w:ascii="Arial" w:hAnsi="Arial"/>
                <w:sz w:val="20"/>
              </w:rPr>
              <w:t>i)</w:t>
            </w:r>
            <w:r w:rsidRPr="00E56D46">
              <w:rPr>
                <w:rFonts w:ascii="Arial" w:hAnsi="Arial"/>
                <w:sz w:val="20"/>
              </w:rPr>
              <w:tab/>
              <w:t>Result in substantial erosion or siltation on- or off-site?</w:t>
            </w:r>
          </w:p>
        </w:tc>
        <w:tc>
          <w:tcPr>
            <w:tcW w:w="1035" w:type="dxa"/>
            <w:vAlign w:val="center"/>
          </w:tcPr>
          <w:p w14:paraId="175A1E94"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7753D9F8"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66DE06DD" w14:textId="3C552591"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990" w:type="dxa"/>
            <w:vAlign w:val="center"/>
          </w:tcPr>
          <w:p w14:paraId="6EBA2B37" w14:textId="39E47ED3"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E56D46" w:rsidRPr="00E56D46" w14:paraId="189079FD" w14:textId="77777777" w:rsidTr="00965027">
        <w:trPr>
          <w:cantSplit/>
        </w:trPr>
        <w:tc>
          <w:tcPr>
            <w:tcW w:w="5220" w:type="dxa"/>
          </w:tcPr>
          <w:p w14:paraId="10B63CB8" w14:textId="77777777" w:rsidR="00E56D46" w:rsidRPr="00E56D46" w:rsidRDefault="00E56D46" w:rsidP="00E56D46">
            <w:pPr>
              <w:tabs>
                <w:tab w:val="left" w:pos="0"/>
                <w:tab w:val="left" w:pos="724"/>
                <w:tab w:val="left" w:pos="1440"/>
                <w:tab w:val="left" w:pos="2160"/>
                <w:tab w:val="left" w:pos="2880"/>
                <w:tab w:val="left" w:pos="3600"/>
                <w:tab w:val="left" w:pos="4320"/>
                <w:tab w:val="left" w:pos="5040"/>
              </w:tabs>
              <w:ind w:left="1084" w:hanging="382"/>
              <w:jc w:val="both"/>
              <w:rPr>
                <w:rFonts w:ascii="Arial" w:hAnsi="Arial"/>
                <w:sz w:val="20"/>
              </w:rPr>
            </w:pPr>
            <w:r w:rsidRPr="00E56D46">
              <w:rPr>
                <w:rFonts w:ascii="Arial" w:hAnsi="Arial"/>
                <w:sz w:val="20"/>
              </w:rPr>
              <w:t>ii)</w:t>
            </w:r>
            <w:r w:rsidRPr="00E56D46">
              <w:rPr>
                <w:rFonts w:ascii="Arial" w:hAnsi="Arial"/>
                <w:sz w:val="20"/>
              </w:rPr>
              <w:tab/>
              <w:t>Substantially increase the rate or amount of surface runoff in a manner which would result in flooding on- or off-site?</w:t>
            </w:r>
          </w:p>
        </w:tc>
        <w:tc>
          <w:tcPr>
            <w:tcW w:w="1035" w:type="dxa"/>
            <w:vAlign w:val="center"/>
          </w:tcPr>
          <w:p w14:paraId="3A4407D5"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5EED3791"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4D799090" w14:textId="518F25B4"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990" w:type="dxa"/>
            <w:vAlign w:val="center"/>
          </w:tcPr>
          <w:p w14:paraId="4BABCAD0" w14:textId="223048D3"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E56D46" w:rsidRPr="00E56D46" w14:paraId="71DA47E2" w14:textId="77777777" w:rsidTr="00965027">
        <w:trPr>
          <w:cantSplit/>
        </w:trPr>
        <w:tc>
          <w:tcPr>
            <w:tcW w:w="5220" w:type="dxa"/>
          </w:tcPr>
          <w:p w14:paraId="79A48C04" w14:textId="77777777" w:rsidR="00E56D46" w:rsidRPr="00E56D46" w:rsidRDefault="00E56D46" w:rsidP="00E56D46">
            <w:pPr>
              <w:tabs>
                <w:tab w:val="left" w:pos="0"/>
                <w:tab w:val="left" w:pos="724"/>
                <w:tab w:val="left" w:pos="1440"/>
                <w:tab w:val="left" w:pos="2160"/>
                <w:tab w:val="left" w:pos="2880"/>
                <w:tab w:val="left" w:pos="3600"/>
                <w:tab w:val="left" w:pos="4320"/>
                <w:tab w:val="left" w:pos="5040"/>
              </w:tabs>
              <w:ind w:left="1084" w:hanging="382"/>
              <w:jc w:val="both"/>
              <w:rPr>
                <w:rFonts w:ascii="Arial" w:hAnsi="Arial"/>
                <w:sz w:val="20"/>
              </w:rPr>
            </w:pPr>
            <w:r w:rsidRPr="00E56D46">
              <w:rPr>
                <w:rFonts w:ascii="Arial" w:hAnsi="Arial"/>
                <w:sz w:val="20"/>
              </w:rPr>
              <w:t>iii)</w:t>
            </w:r>
            <w:r w:rsidRPr="00E56D46">
              <w:rPr>
                <w:rFonts w:ascii="Arial" w:hAnsi="Arial"/>
                <w:sz w:val="20"/>
              </w:rPr>
              <w:tab/>
              <w:t>Create or contribute runoff water which would exceed the capacity of existing or planned stormwater drainage systems or provide substantial additional sources of polluted runoff?</w:t>
            </w:r>
          </w:p>
        </w:tc>
        <w:tc>
          <w:tcPr>
            <w:tcW w:w="1035" w:type="dxa"/>
            <w:vAlign w:val="center"/>
          </w:tcPr>
          <w:p w14:paraId="389C5CA1"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619A6AF9" w14:textId="77777777" w:rsidR="00E56D46" w:rsidRPr="00E56D46" w:rsidRDefault="00E56D46" w:rsidP="00E56D46">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7C06AE2A" w14:textId="7F047A4F"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990" w:type="dxa"/>
            <w:vAlign w:val="center"/>
          </w:tcPr>
          <w:p w14:paraId="27548E0D" w14:textId="10E4A440" w:rsidR="00E56D46" w:rsidRPr="00E56D46" w:rsidRDefault="00E1100A" w:rsidP="00E56D46">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E56D46" w:rsidRPr="00E56D46" w14:paraId="6FFEF3D7" w14:textId="77777777" w:rsidTr="00965027">
        <w:trPr>
          <w:cantSplit/>
        </w:trPr>
        <w:tc>
          <w:tcPr>
            <w:tcW w:w="5220" w:type="dxa"/>
          </w:tcPr>
          <w:p w14:paraId="5E04AE06" w14:textId="77777777" w:rsidR="002E10B2" w:rsidRPr="00E56D46" w:rsidRDefault="002E10B2" w:rsidP="002E10B2">
            <w:pPr>
              <w:tabs>
                <w:tab w:val="left" w:pos="0"/>
                <w:tab w:val="left" w:pos="724"/>
                <w:tab w:val="left" w:pos="1440"/>
                <w:tab w:val="left" w:pos="2160"/>
                <w:tab w:val="left" w:pos="2880"/>
                <w:tab w:val="left" w:pos="3600"/>
                <w:tab w:val="left" w:pos="4320"/>
                <w:tab w:val="left" w:pos="5040"/>
              </w:tabs>
              <w:ind w:left="1080" w:hanging="360"/>
              <w:jc w:val="both"/>
              <w:rPr>
                <w:rFonts w:ascii="Arial" w:hAnsi="Arial"/>
                <w:sz w:val="20"/>
              </w:rPr>
            </w:pPr>
            <w:r w:rsidRPr="00E56D46">
              <w:rPr>
                <w:rFonts w:ascii="Arial" w:hAnsi="Arial"/>
                <w:sz w:val="20"/>
              </w:rPr>
              <w:t>iv)</w:t>
            </w:r>
            <w:r w:rsidRPr="00E56D46">
              <w:rPr>
                <w:rFonts w:ascii="Arial" w:hAnsi="Arial"/>
                <w:sz w:val="20"/>
              </w:rPr>
              <w:tab/>
              <w:t>Impede or redirect flood flows?</w:t>
            </w:r>
          </w:p>
        </w:tc>
        <w:tc>
          <w:tcPr>
            <w:tcW w:w="1035" w:type="dxa"/>
            <w:vAlign w:val="center"/>
          </w:tcPr>
          <w:p w14:paraId="7494FF02"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1307DFF9"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30280AD5"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0B3449C6"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
                  <w:enabled/>
                  <w:calcOnExit w:val="0"/>
                  <w:checkBox>
                    <w:sizeAuto/>
                    <w:default w:val="1"/>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r>
      <w:tr w:rsidR="00E56D46" w:rsidRPr="00E56D46" w14:paraId="4A09562A" w14:textId="77777777" w:rsidTr="00965027">
        <w:trPr>
          <w:cantSplit/>
        </w:trPr>
        <w:tc>
          <w:tcPr>
            <w:tcW w:w="5220" w:type="dxa"/>
          </w:tcPr>
          <w:p w14:paraId="22DD60D0" w14:textId="77777777" w:rsidR="002E10B2" w:rsidRPr="00E56D46" w:rsidRDefault="002E10B2" w:rsidP="002E10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56D46">
              <w:rPr>
                <w:rFonts w:ascii="Arial" w:hAnsi="Arial"/>
                <w:sz w:val="20"/>
              </w:rPr>
              <w:t>d)</w:t>
            </w:r>
            <w:r w:rsidRPr="00E56D46">
              <w:rPr>
                <w:rFonts w:ascii="Arial" w:hAnsi="Arial"/>
                <w:sz w:val="20"/>
              </w:rPr>
              <w:tab/>
              <w:t>In flood hazard, tsunami, or seiche zones, risk release of pollutants due to project inundation?</w:t>
            </w:r>
          </w:p>
        </w:tc>
        <w:tc>
          <w:tcPr>
            <w:tcW w:w="1035" w:type="dxa"/>
            <w:vAlign w:val="center"/>
          </w:tcPr>
          <w:p w14:paraId="21D7E002"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71B97B66"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73BFED9D"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250BA017"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
                  <w:enabled/>
                  <w:calcOnExit w:val="0"/>
                  <w:checkBox>
                    <w:sizeAuto/>
                    <w:default w:val="1"/>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r>
      <w:tr w:rsidR="00E56D46" w:rsidRPr="00E56D46" w14:paraId="1F595F80" w14:textId="77777777" w:rsidTr="00965027">
        <w:trPr>
          <w:cantSplit/>
        </w:trPr>
        <w:tc>
          <w:tcPr>
            <w:tcW w:w="5220" w:type="dxa"/>
          </w:tcPr>
          <w:p w14:paraId="633B71DB" w14:textId="77777777" w:rsidR="002E10B2" w:rsidRPr="00E56D46" w:rsidRDefault="002E10B2" w:rsidP="002E10B2">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E56D46">
              <w:rPr>
                <w:rFonts w:ascii="Arial" w:hAnsi="Arial"/>
                <w:sz w:val="20"/>
              </w:rPr>
              <w:t>e)</w:t>
            </w:r>
            <w:r w:rsidRPr="00E56D46">
              <w:rPr>
                <w:rFonts w:ascii="Arial" w:hAnsi="Arial"/>
                <w:sz w:val="20"/>
              </w:rPr>
              <w:tab/>
              <w:t>Conflict with or obstruct implementation of a water quality control plan or sustainable groundwater management plan?</w:t>
            </w:r>
          </w:p>
        </w:tc>
        <w:tc>
          <w:tcPr>
            <w:tcW w:w="1035" w:type="dxa"/>
            <w:vAlign w:val="center"/>
          </w:tcPr>
          <w:p w14:paraId="7A8BCE46"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1125" w:type="dxa"/>
            <w:vAlign w:val="center"/>
          </w:tcPr>
          <w:p w14:paraId="60754CF6" w14:textId="77777777" w:rsidR="002E10B2" w:rsidRPr="00E56D46" w:rsidRDefault="002E10B2" w:rsidP="002E10B2">
            <w:pPr>
              <w:jc w:val="center"/>
              <w:rPr>
                <w:rFonts w:ascii="Arial" w:hAnsi="Arial"/>
                <w:sz w:val="20"/>
              </w:rPr>
            </w:pPr>
            <w:r w:rsidRPr="00E56D46">
              <w:rPr>
                <w:rFonts w:ascii="Arial" w:hAnsi="Arial"/>
                <w:sz w:val="20"/>
              </w:rPr>
              <w:fldChar w:fldCharType="begin">
                <w:ffData>
                  <w:name w:val="Check4"/>
                  <w:enabled/>
                  <w:calcOnExit w:val="0"/>
                  <w:checkBox>
                    <w:sizeAuto/>
                    <w:default w:val="0"/>
                  </w:checkBox>
                </w:ffData>
              </w:fldChar>
            </w:r>
            <w:r w:rsidRPr="00E56D4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E56D46">
              <w:rPr>
                <w:rFonts w:ascii="Arial" w:hAnsi="Arial"/>
                <w:sz w:val="20"/>
              </w:rPr>
              <w:fldChar w:fldCharType="end"/>
            </w:r>
          </w:p>
        </w:tc>
        <w:tc>
          <w:tcPr>
            <w:tcW w:w="990" w:type="dxa"/>
            <w:vAlign w:val="center"/>
          </w:tcPr>
          <w:p w14:paraId="0F166B30" w14:textId="135CD647" w:rsidR="002E10B2" w:rsidRPr="00E56D46" w:rsidRDefault="00E1100A" w:rsidP="002E10B2">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990" w:type="dxa"/>
            <w:vAlign w:val="center"/>
          </w:tcPr>
          <w:p w14:paraId="6A1AC08A" w14:textId="3621E435" w:rsidR="002E10B2" w:rsidRPr="00E56D46" w:rsidRDefault="00E1100A" w:rsidP="002E10B2">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bl>
    <w:p w14:paraId="42B18485" w14:textId="77777777" w:rsidR="00317DF5" w:rsidRPr="001A6E9D" w:rsidRDefault="00317DF5" w:rsidP="00971F19">
      <w:pPr>
        <w:ind w:left="22"/>
        <w:jc w:val="both"/>
        <w:rPr>
          <w:rFonts w:ascii="Arial" w:hAnsi="Arial"/>
          <w:b/>
          <w:bCs/>
          <w:color w:val="FF0000"/>
          <w:sz w:val="20"/>
        </w:rPr>
      </w:pPr>
    </w:p>
    <w:p w14:paraId="2F35C60C" w14:textId="77777777" w:rsidR="00317DF5" w:rsidRPr="003F74C9" w:rsidRDefault="00317DF5" w:rsidP="00317DF5">
      <w:pPr>
        <w:tabs>
          <w:tab w:val="left" w:pos="0"/>
        </w:tabs>
        <w:jc w:val="both"/>
        <w:rPr>
          <w:rFonts w:ascii="Arial" w:eastAsia="Times" w:hAnsi="Arial"/>
          <w:sz w:val="20"/>
        </w:rPr>
      </w:pPr>
      <w:r w:rsidRPr="003F74C9">
        <w:rPr>
          <w:rFonts w:ascii="Arial" w:eastAsia="Times" w:hAnsi="Arial"/>
          <w:sz w:val="20"/>
          <w:u w:val="single"/>
        </w:rPr>
        <w:t>Thresholds of Significance:</w:t>
      </w:r>
      <w:r w:rsidRPr="003F74C9">
        <w:rPr>
          <w:rFonts w:ascii="Arial" w:eastAsia="Times" w:hAnsi="Arial"/>
          <w:sz w:val="20"/>
        </w:rPr>
        <w:t xml:space="preserve"> The project would have a significant effect on hydrology and water quality if it would violate any water quality standards or waste discharge requirements or otherwise substantially degrade surface or ground water quality; substantially decrease groundwater supplies or interfere substantially with groundwater recharge such that the project may impede sustainable groundwater management of the basin; substantially alter the existing drainage pattern of the site or area, including through the alteration of the course of a stream or river or through the addition of impervious surfaces, in a manner, which would result in substantial erosion or siltation on- or off-site, substantially increase the rate or amount of surface runoff in a manner which would result in flooding on- or off-site, create or contribute runoff water which would exceed the capacity of existing or planned stormwater drainage systems or provide substantial additional sources of polluted runoff, or impede or redirect flows; in flood hazard, tsunami, or seiche zones, risk release of pollutants due to project inundation; or conflict with or obstruct implementation of a water quality control plan or sustainable groundwater management plan.</w:t>
      </w:r>
    </w:p>
    <w:p w14:paraId="3CFB8B22" w14:textId="77777777" w:rsidR="00317DF5" w:rsidRPr="003F74C9" w:rsidRDefault="00317DF5" w:rsidP="00317DF5">
      <w:pPr>
        <w:tabs>
          <w:tab w:val="left" w:pos="360"/>
        </w:tabs>
        <w:ind w:left="360" w:hanging="360"/>
        <w:jc w:val="both"/>
        <w:rPr>
          <w:rFonts w:ascii="Arial" w:eastAsia="Times" w:hAnsi="Arial"/>
          <w:sz w:val="20"/>
        </w:rPr>
      </w:pPr>
    </w:p>
    <w:p w14:paraId="191569DA" w14:textId="77777777" w:rsidR="00317DF5" w:rsidRPr="003F74C9" w:rsidRDefault="00317DF5" w:rsidP="00317DF5">
      <w:pPr>
        <w:tabs>
          <w:tab w:val="left" w:pos="720"/>
        </w:tabs>
        <w:jc w:val="both"/>
        <w:rPr>
          <w:rFonts w:ascii="Arial" w:eastAsia="Times" w:hAnsi="Arial"/>
          <w:sz w:val="20"/>
        </w:rPr>
      </w:pPr>
      <w:r w:rsidRPr="006977EE">
        <w:rPr>
          <w:rFonts w:ascii="Arial" w:eastAsia="Arial" w:hAnsi="Arial"/>
          <w:sz w:val="20"/>
          <w:u w:val="single"/>
        </w:rPr>
        <w:t>Discussion</w:t>
      </w:r>
      <w:r w:rsidRPr="003F74C9">
        <w:rPr>
          <w:rFonts w:ascii="Arial" w:eastAsia="Arial" w:hAnsi="Arial"/>
          <w:sz w:val="20"/>
        </w:rPr>
        <w:t xml:space="preserve">: Regulatory agencies include the state and regional water quality control boards; State Water Resources Control Board (SWRCB) and the North Coast Regional Quality Control Board (NCRWQCB). </w:t>
      </w:r>
    </w:p>
    <w:p w14:paraId="658A8325" w14:textId="77777777" w:rsidR="00317DF5" w:rsidRPr="003F74C9" w:rsidRDefault="00317DF5" w:rsidP="00317DF5">
      <w:pPr>
        <w:tabs>
          <w:tab w:val="left" w:pos="360"/>
        </w:tabs>
        <w:jc w:val="both"/>
        <w:rPr>
          <w:rFonts w:ascii="Arial" w:eastAsia="Times" w:hAnsi="Arial"/>
          <w:sz w:val="20"/>
        </w:rPr>
      </w:pPr>
      <w:r w:rsidRPr="003F74C9">
        <w:rPr>
          <w:rFonts w:ascii="Arial" w:eastAsia="Times" w:hAnsi="Arial"/>
          <w:sz w:val="20"/>
        </w:rPr>
        <w:t xml:space="preserve">The State Water Resources Control Board is responsible for implementing water quality standards in California.  Water Code Section 13050(d) states: </w:t>
      </w:r>
      <w:r w:rsidRPr="003F74C9">
        <w:rPr>
          <w:rFonts w:ascii="Arial" w:eastAsia="Times" w:hAnsi="Arial"/>
          <w:i/>
          <w:sz w:val="20"/>
        </w:rPr>
        <w:t xml:space="preserve">Waste includes sewage and any and all other waste substances, liquid, solid, gaseous, or radioactive, associated with human habitation, or of human or animal origin, or from any producing, manufacturing, or processing operation, including waste placed within </w:t>
      </w:r>
      <w:r w:rsidRPr="003F74C9">
        <w:rPr>
          <w:rFonts w:ascii="Arial" w:eastAsia="Times" w:hAnsi="Arial"/>
          <w:i/>
          <w:sz w:val="20"/>
        </w:rPr>
        <w:lastRenderedPageBreak/>
        <w:t>containers of whatever nature prior to, and for purposes of, disposal</w:t>
      </w:r>
      <w:r w:rsidRPr="003F74C9">
        <w:rPr>
          <w:rFonts w:ascii="Arial" w:eastAsia="Times" w:hAnsi="Arial"/>
          <w:sz w:val="20"/>
        </w:rPr>
        <w:t>. Typical activities and uses that affect water quality include, but are not limited to, discharge of process wastewater from factories, confined animal facilities, construction sites, sewage treatment facilities, and material handling areas which drain into storm drains.</w:t>
      </w:r>
    </w:p>
    <w:p w14:paraId="0DD61011" w14:textId="77777777" w:rsidR="00317DF5" w:rsidRPr="003F74C9" w:rsidRDefault="00317DF5" w:rsidP="00317DF5">
      <w:pPr>
        <w:tabs>
          <w:tab w:val="left" w:pos="360"/>
        </w:tabs>
        <w:jc w:val="both"/>
        <w:rPr>
          <w:rFonts w:ascii="Arial" w:eastAsia="Times" w:hAnsi="Arial"/>
          <w:sz w:val="20"/>
        </w:rPr>
      </w:pPr>
    </w:p>
    <w:p w14:paraId="683305AF" w14:textId="77777777" w:rsidR="00317DF5" w:rsidRPr="003F74C9" w:rsidRDefault="00317DF5" w:rsidP="00317DF5">
      <w:pPr>
        <w:tabs>
          <w:tab w:val="left" w:pos="360"/>
        </w:tabs>
        <w:jc w:val="both"/>
        <w:rPr>
          <w:rFonts w:ascii="Arial" w:eastAsia="Times" w:hAnsi="Arial"/>
          <w:sz w:val="20"/>
        </w:rPr>
      </w:pPr>
      <w:r w:rsidRPr="003F74C9">
        <w:rPr>
          <w:rFonts w:ascii="Arial" w:eastAsia="Times" w:hAnsi="Arial"/>
          <w:sz w:val="20"/>
        </w:rPr>
        <w:t xml:space="preserve">Water Code Section 1005.1 defines groundwater as </w:t>
      </w:r>
      <w:r w:rsidRPr="003F74C9">
        <w:rPr>
          <w:rFonts w:ascii="Arial" w:eastAsia="Times" w:hAnsi="Arial"/>
          <w:i/>
          <w:sz w:val="20"/>
        </w:rPr>
        <w:t>water beneath the surface of the ground, whether or not flowing through known and definite channels.</w:t>
      </w:r>
      <w:r w:rsidRPr="003F74C9">
        <w:rPr>
          <w:rFonts w:ascii="Arial" w:eastAsia="Times" w:hAnsi="Arial"/>
          <w:sz w:val="20"/>
        </w:rPr>
        <w:t xml:space="preserve"> Both surface water and groundwater define a watershed, as they move from higher to lower elevations.  In Mendocino County, groundwater is the main source for municipal and individual domestic water systems, outside of the Ukiah Valley, and contributes significantly to irrigation. Wells throughout Mendocino County support a variety of uses, including domestic, commercial, industrial, agricultural needs, and fire protection. The County’s groundwater is found in two distinct geologic settings: the inland valleys and the mountainous areas. Mountainous areas are underlain by consolidated rocks of the Franciscan Complex, which are commonly dry and generally supply less than 5 gallons per minute of water to wells. Interior valleys are underlain by relatively thick deposits of valley fill, in which yields vary from less than 50 gallons per minute to 1,000 gallons per minute.  There are six identified major groundwater basins in Mendocino County.  Groundwater recharge is the replacement of water in the groundwater aquifer. Recharge occurs in the form of precipitation, surface runoff that later enters the ground, irrigation, and in some parts of California (but not in Mendocino County) by imported water. Specific information regarding recharge areas for Mendocino County’s groundwater basins is not generally available, but recharge for inland groundwater basins comes primarily from infiltration of precipitation and intercepted runoff in stream channels, and from permeable soils along the margins of valleys. Recharge for coastal groundwater basins takes place in fractured and weathered bedrock and coastal terraces, and along recent alluvial deposits and bedrock formations. If recharge areas are protected from major modification - such as paving, building and gravel removal - it is anticipated that continued recharge will re-supply groundwater reservoirs. </w:t>
      </w:r>
    </w:p>
    <w:p w14:paraId="086DFC8B" w14:textId="77777777" w:rsidR="00317DF5" w:rsidRPr="003F74C9" w:rsidRDefault="00317DF5" w:rsidP="00317DF5">
      <w:pPr>
        <w:tabs>
          <w:tab w:val="left" w:pos="360"/>
        </w:tabs>
        <w:jc w:val="both"/>
        <w:rPr>
          <w:rFonts w:ascii="Arial" w:eastAsia="Times" w:hAnsi="Arial"/>
          <w:sz w:val="20"/>
        </w:rPr>
      </w:pPr>
    </w:p>
    <w:p w14:paraId="7E7E1E89" w14:textId="77777777" w:rsidR="00317DF5" w:rsidRDefault="00317DF5" w:rsidP="00317DF5">
      <w:pPr>
        <w:tabs>
          <w:tab w:val="left" w:pos="360"/>
        </w:tabs>
        <w:jc w:val="both"/>
        <w:rPr>
          <w:rFonts w:ascii="Arial" w:eastAsia="Times" w:hAnsi="Arial"/>
          <w:sz w:val="20"/>
        </w:rPr>
      </w:pPr>
      <w:r w:rsidRPr="003F74C9">
        <w:rPr>
          <w:rFonts w:ascii="Arial" w:eastAsia="Times" w:hAnsi="Arial"/>
          <w:sz w:val="20"/>
        </w:rPr>
        <w:t xml:space="preserve">The basic source of all water in Mendocino County is precipitation in the form of rain or snow. Average annual rainfall in Mendocino County ranges from slightly less than 35 inches in the Ukiah area to more than 80 inches near Branscomb. Most of the precipitation falls during the winter, and substantial snowfall is limited to higher elevations. Rainfall is often from storms which move in from the northwest. Virtually no rainfall occurs during the summer months. </w:t>
      </w:r>
    </w:p>
    <w:p w14:paraId="418433ED" w14:textId="661AE0BB" w:rsidR="00317DF5" w:rsidRPr="001A6E9D" w:rsidRDefault="00317DF5" w:rsidP="00422564">
      <w:pPr>
        <w:tabs>
          <w:tab w:val="left" w:pos="720"/>
        </w:tabs>
        <w:jc w:val="both"/>
        <w:rPr>
          <w:rFonts w:ascii="Arial" w:eastAsia="Times" w:hAnsi="Arial"/>
          <w:color w:val="FF0000"/>
          <w:sz w:val="20"/>
          <w:highlight w:val="yellow"/>
        </w:rPr>
      </w:pPr>
    </w:p>
    <w:p w14:paraId="05A53B7F" w14:textId="4BC9F04D" w:rsidR="000823F1" w:rsidRDefault="00002753" w:rsidP="00002753">
      <w:pPr>
        <w:tabs>
          <w:tab w:val="left" w:pos="720"/>
        </w:tabs>
        <w:ind w:left="720" w:hanging="720"/>
        <w:jc w:val="both"/>
        <w:rPr>
          <w:rFonts w:ascii="Arial" w:eastAsia="Times" w:hAnsi="Arial"/>
          <w:sz w:val="20"/>
        </w:rPr>
      </w:pPr>
      <w:r>
        <w:rPr>
          <w:rFonts w:ascii="Arial" w:eastAsia="Times" w:hAnsi="Arial"/>
          <w:sz w:val="20"/>
        </w:rPr>
        <w:t>a - e</w:t>
      </w:r>
      <w:r w:rsidR="00317DF5" w:rsidRPr="00113603">
        <w:rPr>
          <w:rFonts w:ascii="Arial" w:eastAsia="Times" w:hAnsi="Arial"/>
          <w:sz w:val="20"/>
        </w:rPr>
        <w:t>)</w:t>
      </w:r>
      <w:r w:rsidR="00317DF5" w:rsidRPr="00113603">
        <w:rPr>
          <w:rFonts w:ascii="Arial" w:eastAsia="Times" w:hAnsi="Arial"/>
          <w:sz w:val="20"/>
        </w:rPr>
        <w:tab/>
      </w:r>
      <w:r w:rsidR="00317DF5" w:rsidRPr="00113603">
        <w:rPr>
          <w:rFonts w:ascii="Arial" w:eastAsia="Times" w:hAnsi="Arial"/>
          <w:b/>
          <w:sz w:val="20"/>
        </w:rPr>
        <w:t>No Impact:</w:t>
      </w:r>
      <w:r w:rsidR="00317DF5" w:rsidRPr="00113603">
        <w:rPr>
          <w:rFonts w:ascii="Arial" w:eastAsia="Times" w:hAnsi="Arial"/>
          <w:sz w:val="20"/>
        </w:rPr>
        <w:t xml:space="preserve">  </w:t>
      </w:r>
      <w:r w:rsidR="00113603" w:rsidRPr="00113603">
        <w:rPr>
          <w:rFonts w:ascii="Arial" w:eastAsia="Times" w:hAnsi="Arial"/>
          <w:sz w:val="20"/>
        </w:rPr>
        <w:t xml:space="preserve">The proposed project would not violate any water quality standards or waste discharge requirements or otherwise substantially degrade surface or ground water quality. </w:t>
      </w:r>
      <w:r w:rsidR="0075240E">
        <w:rPr>
          <w:rFonts w:ascii="Arial" w:eastAsia="Times" w:hAnsi="Arial"/>
          <w:sz w:val="20"/>
        </w:rPr>
        <w:t>The</w:t>
      </w:r>
      <w:r w:rsidR="004E0C37">
        <w:rPr>
          <w:rFonts w:ascii="Arial" w:eastAsia="Times" w:hAnsi="Arial"/>
          <w:sz w:val="20"/>
        </w:rPr>
        <w:t xml:space="preserve"> project was referred to the</w:t>
      </w:r>
      <w:r w:rsidR="00FB6A11">
        <w:rPr>
          <w:rFonts w:ascii="Arial" w:eastAsia="Times" w:hAnsi="Arial"/>
          <w:sz w:val="20"/>
        </w:rPr>
        <w:t xml:space="preserve"> </w:t>
      </w:r>
      <w:r w:rsidR="00513FE1">
        <w:rPr>
          <w:rFonts w:ascii="Arial" w:eastAsia="Times" w:hAnsi="Arial"/>
          <w:sz w:val="20"/>
        </w:rPr>
        <w:t xml:space="preserve">Division of </w:t>
      </w:r>
      <w:r w:rsidR="00FB6A11">
        <w:rPr>
          <w:rFonts w:ascii="Arial" w:eastAsia="Times" w:hAnsi="Arial"/>
          <w:sz w:val="20"/>
        </w:rPr>
        <w:t>Environmental Health</w:t>
      </w:r>
      <w:r w:rsidR="00513FE1">
        <w:rPr>
          <w:rFonts w:ascii="Arial" w:eastAsia="Times" w:hAnsi="Arial"/>
          <w:sz w:val="20"/>
        </w:rPr>
        <w:t>,</w:t>
      </w:r>
      <w:r w:rsidR="00FB6A11">
        <w:rPr>
          <w:rFonts w:ascii="Arial" w:eastAsia="Times" w:hAnsi="Arial"/>
          <w:sz w:val="20"/>
        </w:rPr>
        <w:t xml:space="preserve"> who</w:t>
      </w:r>
      <w:r w:rsidR="004E0C37">
        <w:rPr>
          <w:rFonts w:ascii="Arial" w:eastAsia="Times" w:hAnsi="Arial"/>
          <w:sz w:val="20"/>
        </w:rPr>
        <w:t xml:space="preserve"> </w:t>
      </w:r>
      <w:r w:rsidR="00513FE1">
        <w:rPr>
          <w:rFonts w:ascii="Arial" w:eastAsia="Times" w:hAnsi="Arial"/>
          <w:sz w:val="20"/>
        </w:rPr>
        <w:t>requested</w:t>
      </w:r>
      <w:r w:rsidR="00FB6A11">
        <w:rPr>
          <w:rFonts w:ascii="Arial" w:eastAsia="Times" w:hAnsi="Arial"/>
          <w:sz w:val="20"/>
        </w:rPr>
        <w:t xml:space="preserve"> proof of water for both parcels</w:t>
      </w:r>
      <w:r w:rsidR="004E0C37">
        <w:rPr>
          <w:rFonts w:ascii="Arial" w:eastAsia="Times" w:hAnsi="Arial"/>
          <w:sz w:val="20"/>
        </w:rPr>
        <w:t xml:space="preserve">. </w:t>
      </w:r>
      <w:r w:rsidR="009D2AAE">
        <w:rPr>
          <w:rFonts w:ascii="Arial" w:eastAsia="Times" w:hAnsi="Arial"/>
          <w:sz w:val="20"/>
        </w:rPr>
        <w:t xml:space="preserve">The applicant submitted the water test to Environmental Health and no further proof of water is required at this time. </w:t>
      </w:r>
      <w:r w:rsidR="000D3FB7">
        <w:rPr>
          <w:rFonts w:ascii="Arial" w:eastAsia="Times" w:hAnsi="Arial"/>
          <w:sz w:val="20"/>
        </w:rPr>
        <w:t>T</w:t>
      </w:r>
      <w:r w:rsidR="004E0C37">
        <w:rPr>
          <w:rFonts w:ascii="Arial" w:eastAsia="Times" w:hAnsi="Arial"/>
          <w:sz w:val="20"/>
        </w:rPr>
        <w:t xml:space="preserve">he subject parcel is </w:t>
      </w:r>
      <w:r w:rsidR="000D3FB7">
        <w:rPr>
          <w:rFonts w:ascii="Arial" w:eastAsia="Times" w:hAnsi="Arial"/>
          <w:sz w:val="20"/>
        </w:rPr>
        <w:t xml:space="preserve">not </w:t>
      </w:r>
      <w:r w:rsidR="004E0C37">
        <w:rPr>
          <w:rFonts w:ascii="Arial" w:eastAsia="Times" w:hAnsi="Arial"/>
          <w:sz w:val="20"/>
        </w:rPr>
        <w:t>located within a flood plain, the proposed subdivision is not expected to result in any impacts to groundwater quality or the release of pollu</w:t>
      </w:r>
      <w:r w:rsidR="00231348">
        <w:rPr>
          <w:rFonts w:ascii="Arial" w:eastAsia="Times" w:hAnsi="Arial"/>
          <w:sz w:val="20"/>
        </w:rPr>
        <w:t>tions into a water course. Willits Creek is located roughly 3,000 feet</w:t>
      </w:r>
      <w:r w:rsidR="004E0C37">
        <w:rPr>
          <w:rFonts w:ascii="Arial" w:eastAsia="Times" w:hAnsi="Arial"/>
          <w:sz w:val="20"/>
        </w:rPr>
        <w:t xml:space="preserve"> </w:t>
      </w:r>
      <w:r w:rsidR="00231348">
        <w:rPr>
          <w:rFonts w:ascii="Arial" w:eastAsia="Times" w:hAnsi="Arial"/>
          <w:sz w:val="20"/>
        </w:rPr>
        <w:t xml:space="preserve">west </w:t>
      </w:r>
      <w:r w:rsidR="004E0C37">
        <w:rPr>
          <w:rFonts w:ascii="Arial" w:eastAsia="Times" w:hAnsi="Arial"/>
          <w:sz w:val="20"/>
        </w:rPr>
        <w:t xml:space="preserve">of the subject parcel and thus cannot be directly impacted by the subdivision. </w:t>
      </w:r>
    </w:p>
    <w:p w14:paraId="0678543B" w14:textId="77777777" w:rsidR="000823F1" w:rsidRDefault="000823F1" w:rsidP="00002753">
      <w:pPr>
        <w:tabs>
          <w:tab w:val="left" w:pos="720"/>
        </w:tabs>
        <w:ind w:left="720" w:hanging="720"/>
        <w:jc w:val="both"/>
        <w:rPr>
          <w:rFonts w:ascii="Arial" w:eastAsia="Times" w:hAnsi="Arial"/>
          <w:sz w:val="20"/>
        </w:rPr>
      </w:pPr>
    </w:p>
    <w:p w14:paraId="2B4183B1" w14:textId="69CD91FC" w:rsidR="00EA5682" w:rsidRDefault="000823F1" w:rsidP="00002753">
      <w:pPr>
        <w:tabs>
          <w:tab w:val="left" w:pos="720"/>
        </w:tabs>
        <w:ind w:left="720" w:hanging="720"/>
        <w:jc w:val="both"/>
        <w:rPr>
          <w:rFonts w:ascii="Arial" w:eastAsia="Times" w:hAnsi="Arial"/>
          <w:sz w:val="20"/>
        </w:rPr>
      </w:pPr>
      <w:r>
        <w:rPr>
          <w:rFonts w:ascii="Arial" w:eastAsia="Times" w:hAnsi="Arial"/>
          <w:sz w:val="20"/>
        </w:rPr>
        <w:tab/>
        <w:t xml:space="preserve">The intent of the subdivision is to create two separate parcels, one for each existing residence, thus water supply is already being provided. Future development is limited due to the 20 acre minimum parcel size and allowable uses </w:t>
      </w:r>
      <w:r w:rsidR="00DC1805">
        <w:rPr>
          <w:rFonts w:ascii="Arial" w:eastAsia="Times" w:hAnsi="Arial"/>
          <w:sz w:val="20"/>
        </w:rPr>
        <w:t xml:space="preserve">(see below) </w:t>
      </w:r>
      <w:r>
        <w:rPr>
          <w:rFonts w:ascii="Arial" w:eastAsia="Times" w:hAnsi="Arial"/>
          <w:sz w:val="20"/>
        </w:rPr>
        <w:t>per Mendocino County Upland Residential (UR) Zoning regulations, it is therefore not anticipated that any such development would impact ground-, storm-, or waste-water infrastructure</w:t>
      </w:r>
      <w:r w:rsidRPr="00ED2A09">
        <w:rPr>
          <w:rFonts w:ascii="Arial" w:eastAsia="Times" w:hAnsi="Arial"/>
          <w:sz w:val="20"/>
        </w:rPr>
        <w:t>.</w:t>
      </w:r>
      <w:r w:rsidRPr="000823F1">
        <w:rPr>
          <w:rFonts w:ascii="Arial" w:eastAsia="Times" w:hAnsi="Arial"/>
          <w:sz w:val="20"/>
        </w:rPr>
        <w:t xml:space="preserve"> </w:t>
      </w:r>
      <w:r>
        <w:rPr>
          <w:rFonts w:ascii="Arial" w:eastAsia="Times" w:hAnsi="Arial"/>
          <w:sz w:val="20"/>
        </w:rPr>
        <w:t>All aspects of water runoff, groundwater supply and quality, and any other water-based concern will remain unaffected by the proposed subdivision.</w:t>
      </w:r>
      <w:r w:rsidRPr="000823F1">
        <w:rPr>
          <w:rFonts w:ascii="Arial" w:eastAsia="Times" w:hAnsi="Arial"/>
          <w:sz w:val="20"/>
        </w:rPr>
        <w:t xml:space="preserve"> </w:t>
      </w:r>
      <w:r>
        <w:rPr>
          <w:rFonts w:ascii="Arial" w:eastAsia="Times" w:hAnsi="Arial"/>
          <w:sz w:val="20"/>
        </w:rPr>
        <w:t xml:space="preserve">For all other future development </w:t>
      </w:r>
      <w:r w:rsidR="00DC1805">
        <w:rPr>
          <w:rFonts w:ascii="Arial" w:eastAsia="Times" w:hAnsi="Arial"/>
          <w:sz w:val="20"/>
        </w:rPr>
        <w:t xml:space="preserve">it </w:t>
      </w:r>
      <w:r>
        <w:rPr>
          <w:rFonts w:ascii="Arial" w:eastAsia="Times" w:hAnsi="Arial"/>
          <w:sz w:val="20"/>
        </w:rPr>
        <w:t>would trigger a discretionary permit that would be subject to CEQA review.</w:t>
      </w:r>
      <w:r w:rsidR="00DC1805">
        <w:rPr>
          <w:rFonts w:ascii="Arial" w:eastAsia="Times" w:hAnsi="Arial"/>
          <w:sz w:val="20"/>
        </w:rPr>
        <w:t xml:space="preserve"> </w:t>
      </w:r>
    </w:p>
    <w:p w14:paraId="70B771F6" w14:textId="77777777" w:rsidR="00EA5682" w:rsidRDefault="00EA5682" w:rsidP="00002753">
      <w:pPr>
        <w:tabs>
          <w:tab w:val="left" w:pos="720"/>
        </w:tabs>
        <w:ind w:left="720" w:hanging="720"/>
        <w:jc w:val="both"/>
        <w:rPr>
          <w:rFonts w:ascii="Arial" w:eastAsia="Times" w:hAnsi="Arial"/>
          <w:sz w:val="20"/>
        </w:rPr>
      </w:pPr>
    </w:p>
    <w:p w14:paraId="47779C4A" w14:textId="512E09F6" w:rsidR="00EA5682" w:rsidRPr="000823F1" w:rsidRDefault="00EA5682" w:rsidP="00EA5682">
      <w:pPr>
        <w:tabs>
          <w:tab w:val="left" w:pos="720"/>
        </w:tabs>
        <w:ind w:left="720" w:hanging="720"/>
        <w:jc w:val="both"/>
        <w:rPr>
          <w:rFonts w:ascii="Arial" w:eastAsia="Times" w:hAnsi="Arial"/>
          <w:sz w:val="20"/>
          <w:u w:val="single"/>
        </w:rPr>
      </w:pPr>
      <w:r>
        <w:rPr>
          <w:rFonts w:ascii="Arial" w:eastAsia="Times" w:hAnsi="Arial"/>
          <w:sz w:val="20"/>
        </w:rPr>
        <w:tab/>
      </w:r>
      <w:r w:rsidRPr="000823F1">
        <w:rPr>
          <w:rFonts w:ascii="Arial" w:eastAsia="Times" w:hAnsi="Arial"/>
          <w:sz w:val="20"/>
          <w:u w:val="single"/>
        </w:rPr>
        <w:t xml:space="preserve">Sec.20.056.010 - Upland Residential </w:t>
      </w:r>
      <w:r w:rsidR="000823F1">
        <w:rPr>
          <w:rFonts w:ascii="Arial" w:eastAsia="Times" w:hAnsi="Arial"/>
          <w:sz w:val="20"/>
          <w:u w:val="single"/>
        </w:rPr>
        <w:t>P</w:t>
      </w:r>
      <w:r w:rsidRPr="000823F1">
        <w:rPr>
          <w:rFonts w:ascii="Arial" w:eastAsia="Times" w:hAnsi="Arial"/>
          <w:sz w:val="20"/>
          <w:u w:val="single"/>
        </w:rPr>
        <w:t xml:space="preserve">rincipally </w:t>
      </w:r>
      <w:r w:rsidR="000823F1">
        <w:rPr>
          <w:rFonts w:ascii="Arial" w:eastAsia="Times" w:hAnsi="Arial"/>
          <w:sz w:val="20"/>
          <w:u w:val="single"/>
        </w:rPr>
        <w:t>P</w:t>
      </w:r>
      <w:r w:rsidRPr="000823F1">
        <w:rPr>
          <w:rFonts w:ascii="Arial" w:eastAsia="Times" w:hAnsi="Arial"/>
          <w:sz w:val="20"/>
          <w:u w:val="single"/>
        </w:rPr>
        <w:t>ermitted</w:t>
      </w:r>
      <w:r w:rsidR="000823F1">
        <w:rPr>
          <w:rFonts w:ascii="Arial" w:eastAsia="Times" w:hAnsi="Arial"/>
          <w:sz w:val="20"/>
          <w:u w:val="single"/>
        </w:rPr>
        <w:t xml:space="preserve"> U</w:t>
      </w:r>
      <w:r w:rsidRPr="000823F1">
        <w:rPr>
          <w:rFonts w:ascii="Arial" w:eastAsia="Times" w:hAnsi="Arial"/>
          <w:sz w:val="20"/>
          <w:u w:val="single"/>
        </w:rPr>
        <w:t xml:space="preserve">ses: </w:t>
      </w:r>
    </w:p>
    <w:p w14:paraId="4997EA0D" w14:textId="77777777" w:rsidR="00EA5682" w:rsidRDefault="00EA5682" w:rsidP="00EA5682">
      <w:pPr>
        <w:tabs>
          <w:tab w:val="left" w:pos="720"/>
        </w:tabs>
        <w:jc w:val="both"/>
        <w:rPr>
          <w:rFonts w:ascii="Arial" w:eastAsia="Times" w:hAnsi="Arial"/>
          <w:sz w:val="20"/>
        </w:rPr>
      </w:pPr>
      <w:r>
        <w:rPr>
          <w:rFonts w:ascii="Arial" w:eastAsia="Times" w:hAnsi="Arial"/>
          <w:sz w:val="20"/>
        </w:rPr>
        <w:tab/>
      </w:r>
    </w:p>
    <w:p w14:paraId="4E70C3D0" w14:textId="7275E8E3" w:rsidR="00EA5682" w:rsidRPr="00EA5682" w:rsidRDefault="00EA5682" w:rsidP="00EA5682">
      <w:pPr>
        <w:tabs>
          <w:tab w:val="left" w:pos="720"/>
        </w:tabs>
        <w:jc w:val="both"/>
        <w:rPr>
          <w:rFonts w:ascii="Arial" w:eastAsia="Times" w:hAnsi="Arial"/>
          <w:sz w:val="20"/>
        </w:rPr>
      </w:pPr>
      <w:r>
        <w:rPr>
          <w:rFonts w:ascii="Arial" w:eastAsia="Times" w:hAnsi="Arial"/>
          <w:sz w:val="20"/>
        </w:rPr>
        <w:tab/>
      </w:r>
      <w:r w:rsidRPr="00EA5682">
        <w:rPr>
          <w:rFonts w:ascii="Arial" w:eastAsia="Times" w:hAnsi="Arial"/>
          <w:sz w:val="20"/>
        </w:rPr>
        <w:t xml:space="preserve">(A) </w:t>
      </w:r>
      <w:r w:rsidRPr="00EA5682">
        <w:rPr>
          <w:rFonts w:ascii="Arial" w:eastAsia="Times" w:hAnsi="Arial"/>
          <w:i/>
          <w:iCs/>
          <w:sz w:val="20"/>
        </w:rPr>
        <w:t>Residential</w:t>
      </w:r>
      <w:r w:rsidRPr="00EA5682">
        <w:rPr>
          <w:rFonts w:ascii="Arial" w:eastAsia="Times" w:hAnsi="Arial"/>
          <w:sz w:val="20"/>
        </w:rPr>
        <w:t xml:space="preserve"> Use Types (See Chapter 20.016). </w:t>
      </w:r>
    </w:p>
    <w:p w14:paraId="5714D20F" w14:textId="3A4B76A9"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lastRenderedPageBreak/>
        <w:tab/>
      </w:r>
      <w:r w:rsidRPr="00EA5682">
        <w:rPr>
          <w:rFonts w:ascii="Arial" w:eastAsia="Times" w:hAnsi="Arial"/>
          <w:sz w:val="20"/>
        </w:rPr>
        <w:t xml:space="preserve">Family </w:t>
      </w:r>
      <w:r w:rsidRPr="00EA5682">
        <w:rPr>
          <w:rFonts w:ascii="Arial" w:eastAsia="Times" w:hAnsi="Arial"/>
          <w:i/>
          <w:iCs/>
          <w:sz w:val="20"/>
        </w:rPr>
        <w:t>residential</w:t>
      </w:r>
      <w:r w:rsidRPr="00EA5682">
        <w:rPr>
          <w:rFonts w:ascii="Arial" w:eastAsia="Times" w:hAnsi="Arial"/>
          <w:sz w:val="20"/>
        </w:rPr>
        <w:t xml:space="preserve">—single-family. </w:t>
      </w:r>
    </w:p>
    <w:p w14:paraId="3C5CF303" w14:textId="77777777" w:rsidR="00EA5682" w:rsidRDefault="00EA5682" w:rsidP="00EA5682">
      <w:pPr>
        <w:tabs>
          <w:tab w:val="left" w:pos="720"/>
        </w:tabs>
        <w:ind w:left="720" w:hanging="720"/>
        <w:jc w:val="both"/>
        <w:rPr>
          <w:rFonts w:ascii="Arial" w:eastAsia="Times" w:hAnsi="Arial"/>
          <w:sz w:val="20"/>
        </w:rPr>
      </w:pPr>
      <w:r>
        <w:rPr>
          <w:rFonts w:ascii="Arial" w:eastAsia="Times" w:hAnsi="Arial"/>
          <w:sz w:val="20"/>
        </w:rPr>
        <w:tab/>
      </w:r>
    </w:p>
    <w:p w14:paraId="1DD18FD6" w14:textId="44AE20AF"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(B) Civic Use Types (See Chapter 20.020). </w:t>
      </w:r>
    </w:p>
    <w:p w14:paraId="0B87C5A2" w14:textId="3EFBF03C"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Cemetery; </w:t>
      </w:r>
    </w:p>
    <w:p w14:paraId="72B596DD" w14:textId="1A2E1B86"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Community recreation; </w:t>
      </w:r>
    </w:p>
    <w:p w14:paraId="3B699346" w14:textId="2CA25044"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Essential services; </w:t>
      </w:r>
    </w:p>
    <w:p w14:paraId="5C43A8FD" w14:textId="7CAC8E0C"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Fire and police protection services; </w:t>
      </w:r>
    </w:p>
    <w:p w14:paraId="2AB6D378" w14:textId="6E0AA6F8"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Minor impact utilities. </w:t>
      </w:r>
    </w:p>
    <w:p w14:paraId="498C0EB5" w14:textId="77777777" w:rsidR="00EA5682" w:rsidRDefault="00EA5682" w:rsidP="00EA5682">
      <w:pPr>
        <w:tabs>
          <w:tab w:val="left" w:pos="720"/>
        </w:tabs>
        <w:ind w:left="720" w:hanging="720"/>
        <w:jc w:val="both"/>
        <w:rPr>
          <w:rFonts w:ascii="Arial" w:eastAsia="Times" w:hAnsi="Arial"/>
          <w:sz w:val="20"/>
        </w:rPr>
      </w:pPr>
      <w:r>
        <w:rPr>
          <w:rFonts w:ascii="Arial" w:eastAsia="Times" w:hAnsi="Arial"/>
          <w:sz w:val="20"/>
        </w:rPr>
        <w:tab/>
      </w:r>
    </w:p>
    <w:p w14:paraId="765BE15C" w14:textId="4CEB281D"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(C) Commercial Use Types (See Chapter 20.024). </w:t>
      </w:r>
    </w:p>
    <w:p w14:paraId="0356FFDC" w14:textId="77777777" w:rsid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Animal sales and services—stables.</w:t>
      </w:r>
    </w:p>
    <w:p w14:paraId="3DE17B3C" w14:textId="11263F4C" w:rsidR="00EA5682" w:rsidRPr="00EA5682" w:rsidRDefault="00EA5682" w:rsidP="00EA5682">
      <w:pPr>
        <w:tabs>
          <w:tab w:val="left" w:pos="720"/>
        </w:tabs>
        <w:ind w:left="720" w:hanging="720"/>
        <w:jc w:val="both"/>
        <w:rPr>
          <w:rFonts w:ascii="Arial" w:eastAsia="Times" w:hAnsi="Arial"/>
          <w:sz w:val="20"/>
        </w:rPr>
      </w:pPr>
      <w:r w:rsidRPr="00EA5682">
        <w:rPr>
          <w:rFonts w:ascii="Arial" w:eastAsia="Times" w:hAnsi="Arial"/>
          <w:sz w:val="20"/>
        </w:rPr>
        <w:t xml:space="preserve"> </w:t>
      </w:r>
    </w:p>
    <w:p w14:paraId="03DF60FE" w14:textId="46409DB5"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(D) Agricultural Use Types (See Chapter 20.032). </w:t>
      </w:r>
    </w:p>
    <w:p w14:paraId="2B98A7CC" w14:textId="12F7DBF1"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Animal raising—general agriculture; </w:t>
      </w:r>
    </w:p>
    <w:p w14:paraId="1A6A0771" w14:textId="0B5A4BAE"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Forest production and processing—limited; </w:t>
      </w:r>
    </w:p>
    <w:p w14:paraId="70AC34B8" w14:textId="7755D3AA"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Horticulture; </w:t>
      </w:r>
    </w:p>
    <w:p w14:paraId="196F594D" w14:textId="18D24976"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Packing and processing—limited; </w:t>
      </w:r>
    </w:p>
    <w:p w14:paraId="5FC1AC86" w14:textId="1F71E52D"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Row and field crops; </w:t>
      </w:r>
    </w:p>
    <w:p w14:paraId="24046A72" w14:textId="5E56A3C1" w:rsidR="00EA5682" w:rsidRPr="00EA5682" w:rsidRDefault="00EA5682" w:rsidP="00EA5682">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Tree crops. </w:t>
      </w:r>
    </w:p>
    <w:p w14:paraId="68968144" w14:textId="77777777" w:rsidR="00EA5682" w:rsidRDefault="00EA5682" w:rsidP="00EA5682">
      <w:pPr>
        <w:tabs>
          <w:tab w:val="left" w:pos="720"/>
        </w:tabs>
        <w:ind w:left="720" w:hanging="720"/>
        <w:jc w:val="both"/>
        <w:rPr>
          <w:rFonts w:ascii="Arial" w:eastAsia="Times" w:hAnsi="Arial"/>
          <w:sz w:val="20"/>
        </w:rPr>
      </w:pPr>
    </w:p>
    <w:p w14:paraId="6FA84D2F" w14:textId="77BF1650" w:rsidR="00EA5682" w:rsidRDefault="00EA5682" w:rsidP="00DC1805">
      <w:pPr>
        <w:tabs>
          <w:tab w:val="left" w:pos="720"/>
        </w:tabs>
        <w:ind w:left="720" w:hanging="720"/>
        <w:jc w:val="both"/>
        <w:rPr>
          <w:rFonts w:ascii="Arial" w:eastAsia="Times" w:hAnsi="Arial"/>
          <w:sz w:val="20"/>
        </w:rPr>
      </w:pPr>
      <w:r>
        <w:rPr>
          <w:rFonts w:ascii="Arial" w:eastAsia="Times" w:hAnsi="Arial"/>
          <w:sz w:val="20"/>
        </w:rPr>
        <w:tab/>
      </w:r>
      <w:r w:rsidRPr="00EA5682">
        <w:rPr>
          <w:rFonts w:ascii="Arial" w:eastAsia="Times" w:hAnsi="Arial"/>
          <w:sz w:val="20"/>
        </w:rPr>
        <w:t xml:space="preserve">(E) Accessory uses as provided in Chapter 20.164. </w:t>
      </w:r>
    </w:p>
    <w:p w14:paraId="6A44F96F" w14:textId="6C6BEE0D" w:rsidR="00002753" w:rsidRPr="00002753" w:rsidRDefault="00113603" w:rsidP="00DC1805">
      <w:pPr>
        <w:tabs>
          <w:tab w:val="left" w:pos="720"/>
        </w:tabs>
        <w:jc w:val="both"/>
        <w:rPr>
          <w:rFonts w:ascii="Arial" w:eastAsia="Times" w:hAnsi="Arial"/>
          <w:sz w:val="20"/>
        </w:rPr>
      </w:pPr>
      <w:r w:rsidRPr="00ED2A09">
        <w:rPr>
          <w:rFonts w:ascii="Arial" w:eastAsia="Times" w:hAnsi="Arial"/>
          <w:sz w:val="20"/>
        </w:rPr>
        <w:t xml:space="preserve"> </w:t>
      </w:r>
    </w:p>
    <w:p w14:paraId="1FD9304D" w14:textId="77777777" w:rsidR="008D5D5C" w:rsidRPr="00644DEB" w:rsidRDefault="008D5D5C" w:rsidP="00971F19">
      <w:pPr>
        <w:ind w:left="22"/>
        <w:jc w:val="both"/>
        <w:rPr>
          <w:rFonts w:ascii="Arial" w:hAnsi="Arial"/>
          <w:b/>
          <w:bCs/>
          <w:sz w:val="20"/>
        </w:rPr>
      </w:pPr>
      <w:r w:rsidRPr="00644DEB">
        <w:rPr>
          <w:rFonts w:ascii="Arial" w:hAnsi="Arial"/>
          <w:b/>
          <w:bCs/>
          <w:sz w:val="20"/>
        </w:rPr>
        <w:t>MITIGATION MEASURES</w:t>
      </w:r>
    </w:p>
    <w:p w14:paraId="6A1EC067" w14:textId="1082F4CB" w:rsidR="008D5D5C" w:rsidRPr="00644DEB" w:rsidRDefault="000A64B7" w:rsidP="00971F19">
      <w:pPr>
        <w:ind w:left="22"/>
        <w:jc w:val="both"/>
        <w:rPr>
          <w:rFonts w:ascii="Arial" w:hAnsi="Arial"/>
          <w:sz w:val="20"/>
        </w:rPr>
      </w:pPr>
      <w:r>
        <w:rPr>
          <w:rFonts w:ascii="Arial" w:hAnsi="Arial"/>
          <w:sz w:val="20"/>
        </w:rPr>
        <w:t>None</w:t>
      </w:r>
      <w:r w:rsidR="008D5D5C" w:rsidRPr="00644DEB">
        <w:rPr>
          <w:rFonts w:ascii="Arial" w:hAnsi="Arial"/>
          <w:sz w:val="20"/>
        </w:rPr>
        <w:t xml:space="preserve">. </w:t>
      </w:r>
    </w:p>
    <w:p w14:paraId="38C825BB" w14:textId="77777777" w:rsidR="008D5D5C" w:rsidRPr="00644DEB" w:rsidRDefault="008D5D5C" w:rsidP="00971F19">
      <w:pPr>
        <w:ind w:left="22"/>
        <w:jc w:val="both"/>
        <w:rPr>
          <w:rFonts w:ascii="Arial" w:hAnsi="Arial"/>
          <w:sz w:val="20"/>
        </w:rPr>
      </w:pPr>
    </w:p>
    <w:p w14:paraId="715C4980" w14:textId="77777777" w:rsidR="008D5D5C" w:rsidRPr="00644DEB" w:rsidRDefault="008D5D5C" w:rsidP="00971F19">
      <w:pPr>
        <w:jc w:val="both"/>
        <w:rPr>
          <w:rFonts w:ascii="Arial" w:hAnsi="Arial"/>
          <w:b/>
          <w:bCs/>
          <w:sz w:val="20"/>
        </w:rPr>
      </w:pPr>
      <w:r w:rsidRPr="00644DEB">
        <w:rPr>
          <w:rFonts w:ascii="Arial" w:hAnsi="Arial"/>
          <w:b/>
          <w:bCs/>
          <w:sz w:val="20"/>
        </w:rPr>
        <w:t>FINDINGS</w:t>
      </w:r>
    </w:p>
    <w:p w14:paraId="7C7CBA25" w14:textId="5651408F" w:rsidR="00CC4F92" w:rsidRPr="001A6E9D" w:rsidRDefault="008D5D5C" w:rsidP="00971F19">
      <w:pPr>
        <w:jc w:val="both"/>
        <w:rPr>
          <w:rFonts w:ascii="Arial" w:hAnsi="Arial"/>
          <w:color w:val="FF0000"/>
          <w:sz w:val="20"/>
        </w:rPr>
      </w:pPr>
      <w:r w:rsidRPr="00644DEB">
        <w:rPr>
          <w:rFonts w:ascii="Arial" w:hAnsi="Arial"/>
          <w:sz w:val="20"/>
        </w:rPr>
        <w:t>T</w:t>
      </w:r>
      <w:r w:rsidR="007A66B3">
        <w:rPr>
          <w:rFonts w:ascii="Arial" w:hAnsi="Arial"/>
          <w:sz w:val="20"/>
        </w:rPr>
        <w:t>he proposed project would have</w:t>
      </w:r>
      <w:r w:rsidRPr="00644DEB">
        <w:rPr>
          <w:rFonts w:ascii="Arial" w:hAnsi="Arial"/>
          <w:sz w:val="20"/>
        </w:rPr>
        <w:t xml:space="preserve"> </w:t>
      </w:r>
      <w:r w:rsidR="007A66B3">
        <w:rPr>
          <w:rFonts w:ascii="Arial" w:hAnsi="Arial"/>
          <w:b/>
          <w:sz w:val="20"/>
        </w:rPr>
        <w:t>No Impact</w:t>
      </w:r>
      <w:r w:rsidRPr="00644DEB">
        <w:rPr>
          <w:rFonts w:ascii="Arial" w:hAnsi="Arial"/>
          <w:sz w:val="20"/>
        </w:rPr>
        <w:t xml:space="preserve"> on Hydrology and Water Quality</w:t>
      </w:r>
      <w:r w:rsidR="0011673D" w:rsidRPr="00644DEB">
        <w:rPr>
          <w:rFonts w:ascii="Arial" w:hAnsi="Arial"/>
          <w:sz w:val="20"/>
        </w:rPr>
        <w:t>.</w:t>
      </w:r>
      <w:r w:rsidR="00CC4F92"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61643D" w14:paraId="1A867C63" w14:textId="77777777" w:rsidTr="00A66BFC">
        <w:trPr>
          <w:cantSplit/>
        </w:trPr>
        <w:tc>
          <w:tcPr>
            <w:tcW w:w="5220" w:type="dxa"/>
            <w:shd w:val="clear" w:color="auto" w:fill="auto"/>
            <w:vAlign w:val="center"/>
          </w:tcPr>
          <w:p w14:paraId="57FE0704" w14:textId="77777777" w:rsidR="00F536DC" w:rsidRPr="0061643D" w:rsidRDefault="00F536DC" w:rsidP="00971F19">
            <w:pPr>
              <w:tabs>
                <w:tab w:val="left" w:pos="0"/>
                <w:tab w:val="left" w:pos="382"/>
                <w:tab w:val="left" w:pos="1440"/>
                <w:tab w:val="left" w:pos="2160"/>
                <w:tab w:val="left" w:pos="2880"/>
                <w:tab w:val="left" w:pos="3600"/>
                <w:tab w:val="left" w:pos="4320"/>
                <w:tab w:val="left" w:pos="4954"/>
                <w:tab w:val="left" w:pos="5040"/>
              </w:tabs>
              <w:ind w:left="382" w:hanging="382"/>
              <w:rPr>
                <w:rFonts w:ascii="Arial" w:hAnsi="Arial"/>
                <w:sz w:val="20"/>
              </w:rPr>
            </w:pPr>
            <w:r w:rsidRPr="0061643D">
              <w:rPr>
                <w:rStyle w:val="CEQAHeaderChar"/>
                <w:sz w:val="20"/>
                <w:szCs w:val="20"/>
              </w:rPr>
              <w:lastRenderedPageBreak/>
              <w:t>X</w:t>
            </w:r>
            <w:r w:rsidR="00776B47" w:rsidRPr="0061643D">
              <w:rPr>
                <w:rStyle w:val="CEQAHeaderChar"/>
                <w:sz w:val="20"/>
                <w:szCs w:val="20"/>
              </w:rPr>
              <w:t>I</w:t>
            </w:r>
            <w:r w:rsidRPr="0061643D">
              <w:rPr>
                <w:rStyle w:val="CEQAHeaderChar"/>
                <w:sz w:val="20"/>
                <w:szCs w:val="20"/>
              </w:rPr>
              <w:t>.</w:t>
            </w:r>
            <w:r w:rsidRPr="0061643D">
              <w:rPr>
                <w:rStyle w:val="CEQAHeaderChar"/>
                <w:sz w:val="20"/>
                <w:szCs w:val="20"/>
              </w:rPr>
              <w:tab/>
              <w:t>LAND USE AND PLANNING</w:t>
            </w:r>
            <w:r w:rsidRPr="0061643D">
              <w:rPr>
                <w:rFonts w:ascii="Arial" w:hAnsi="Arial"/>
                <w:sz w:val="20"/>
              </w:rPr>
              <w:t>. Would the project:</w:t>
            </w:r>
            <w:r w:rsidRPr="0061643D">
              <w:rPr>
                <w:rFonts w:ascii="Arial" w:hAnsi="Arial"/>
                <w:sz w:val="20"/>
              </w:rPr>
              <w:tab/>
            </w:r>
          </w:p>
        </w:tc>
        <w:tc>
          <w:tcPr>
            <w:tcW w:w="1038" w:type="dxa"/>
            <w:vAlign w:val="center"/>
          </w:tcPr>
          <w:p w14:paraId="475FFBBF" w14:textId="77777777" w:rsidR="00F536DC" w:rsidRPr="0061643D" w:rsidRDefault="00F536DC" w:rsidP="00971F19">
            <w:pPr>
              <w:jc w:val="center"/>
              <w:rPr>
                <w:rFonts w:ascii="Arial" w:hAnsi="Arial"/>
                <w:sz w:val="16"/>
                <w:szCs w:val="16"/>
              </w:rPr>
            </w:pPr>
            <w:r w:rsidRPr="0061643D">
              <w:rPr>
                <w:rFonts w:ascii="Arial" w:hAnsi="Arial"/>
                <w:sz w:val="16"/>
                <w:szCs w:val="16"/>
              </w:rPr>
              <w:t>Potentially Significant Impact</w:t>
            </w:r>
          </w:p>
        </w:tc>
        <w:tc>
          <w:tcPr>
            <w:tcW w:w="1122" w:type="dxa"/>
            <w:vAlign w:val="center"/>
          </w:tcPr>
          <w:p w14:paraId="48499951" w14:textId="77777777" w:rsidR="00F536DC" w:rsidRPr="0061643D" w:rsidRDefault="00F536DC" w:rsidP="00971F19">
            <w:pPr>
              <w:jc w:val="center"/>
              <w:rPr>
                <w:rFonts w:ascii="Arial" w:hAnsi="Arial"/>
                <w:sz w:val="16"/>
                <w:szCs w:val="16"/>
              </w:rPr>
            </w:pPr>
            <w:r w:rsidRPr="0061643D">
              <w:rPr>
                <w:rFonts w:ascii="Arial" w:hAnsi="Arial"/>
                <w:sz w:val="16"/>
                <w:szCs w:val="16"/>
              </w:rPr>
              <w:t>Less Than Significant with Mitigation Incorporat</w:t>
            </w:r>
            <w:r w:rsidR="00A93271" w:rsidRPr="0061643D">
              <w:rPr>
                <w:rFonts w:ascii="Arial" w:hAnsi="Arial"/>
                <w:sz w:val="16"/>
                <w:szCs w:val="16"/>
              </w:rPr>
              <w:t>ed</w:t>
            </w:r>
          </w:p>
        </w:tc>
        <w:tc>
          <w:tcPr>
            <w:tcW w:w="990" w:type="dxa"/>
            <w:vAlign w:val="center"/>
          </w:tcPr>
          <w:p w14:paraId="4A8B847A" w14:textId="77777777" w:rsidR="00F536DC" w:rsidRPr="0061643D" w:rsidRDefault="00F536DC" w:rsidP="00971F19">
            <w:pPr>
              <w:jc w:val="center"/>
              <w:rPr>
                <w:rFonts w:ascii="Arial" w:hAnsi="Arial"/>
                <w:sz w:val="16"/>
                <w:szCs w:val="16"/>
              </w:rPr>
            </w:pPr>
            <w:r w:rsidRPr="0061643D">
              <w:rPr>
                <w:rFonts w:ascii="Arial" w:hAnsi="Arial"/>
                <w:sz w:val="16"/>
                <w:szCs w:val="16"/>
              </w:rPr>
              <w:t>Less Than Significant Impact</w:t>
            </w:r>
          </w:p>
        </w:tc>
        <w:tc>
          <w:tcPr>
            <w:tcW w:w="1002" w:type="dxa"/>
            <w:vAlign w:val="center"/>
          </w:tcPr>
          <w:p w14:paraId="6566242B" w14:textId="77777777" w:rsidR="00F536DC" w:rsidRPr="0061643D" w:rsidRDefault="00F536DC" w:rsidP="00971F19">
            <w:pPr>
              <w:jc w:val="center"/>
              <w:rPr>
                <w:rFonts w:ascii="Arial" w:hAnsi="Arial"/>
                <w:sz w:val="16"/>
                <w:szCs w:val="16"/>
              </w:rPr>
            </w:pPr>
            <w:r w:rsidRPr="0061643D">
              <w:rPr>
                <w:rFonts w:ascii="Arial" w:hAnsi="Arial"/>
                <w:sz w:val="16"/>
                <w:szCs w:val="16"/>
              </w:rPr>
              <w:t>No Impact</w:t>
            </w:r>
          </w:p>
        </w:tc>
      </w:tr>
      <w:tr w:rsidR="001A6E9D" w:rsidRPr="0061643D" w14:paraId="2619F664" w14:textId="77777777" w:rsidTr="00965027">
        <w:trPr>
          <w:cantSplit/>
        </w:trPr>
        <w:tc>
          <w:tcPr>
            <w:tcW w:w="5220" w:type="dxa"/>
          </w:tcPr>
          <w:p w14:paraId="345E919F" w14:textId="77777777" w:rsidR="00EA0E0F" w:rsidRPr="0061643D" w:rsidRDefault="00EA0E0F"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61643D">
              <w:rPr>
                <w:rFonts w:ascii="Arial" w:hAnsi="Arial"/>
                <w:sz w:val="20"/>
              </w:rPr>
              <w:t xml:space="preserve">a) </w:t>
            </w:r>
            <w:r w:rsidRPr="0061643D">
              <w:rPr>
                <w:rFonts w:ascii="Arial" w:hAnsi="Arial"/>
                <w:sz w:val="20"/>
              </w:rPr>
              <w:tab/>
              <w:t>Physically divide an established community?</w:t>
            </w:r>
          </w:p>
        </w:tc>
        <w:tc>
          <w:tcPr>
            <w:tcW w:w="1038" w:type="dxa"/>
            <w:vAlign w:val="center"/>
          </w:tcPr>
          <w:p w14:paraId="2B054852" w14:textId="77777777" w:rsidR="00EA0E0F" w:rsidRPr="0061643D" w:rsidRDefault="00A4645E" w:rsidP="00971F19">
            <w:pPr>
              <w:jc w:val="center"/>
              <w:rPr>
                <w:rFonts w:ascii="Arial" w:hAnsi="Arial"/>
                <w:sz w:val="20"/>
              </w:rPr>
            </w:pPr>
            <w:r w:rsidRPr="0061643D">
              <w:rPr>
                <w:rFonts w:ascii="Arial" w:hAnsi="Arial"/>
                <w:sz w:val="20"/>
              </w:rPr>
              <w:fldChar w:fldCharType="begin">
                <w:ffData>
                  <w:name w:val="Check4"/>
                  <w:enabled/>
                  <w:calcOnExit w:val="0"/>
                  <w:checkBox>
                    <w:sizeAuto/>
                    <w:default w:val="0"/>
                  </w:checkBox>
                </w:ffData>
              </w:fldChar>
            </w:r>
            <w:r w:rsidR="00EA0E0F"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1122" w:type="dxa"/>
            <w:vAlign w:val="center"/>
          </w:tcPr>
          <w:p w14:paraId="04B4372D" w14:textId="77777777" w:rsidR="00EA0E0F" w:rsidRPr="0061643D" w:rsidRDefault="00A4645E" w:rsidP="00971F19">
            <w:pPr>
              <w:jc w:val="center"/>
              <w:rPr>
                <w:rFonts w:ascii="Arial" w:hAnsi="Arial"/>
                <w:sz w:val="20"/>
              </w:rPr>
            </w:pPr>
            <w:r w:rsidRPr="0061643D">
              <w:rPr>
                <w:rFonts w:ascii="Arial" w:hAnsi="Arial"/>
                <w:sz w:val="20"/>
              </w:rPr>
              <w:fldChar w:fldCharType="begin">
                <w:ffData>
                  <w:name w:val="Check4"/>
                  <w:enabled/>
                  <w:calcOnExit w:val="0"/>
                  <w:checkBox>
                    <w:sizeAuto/>
                    <w:default w:val="0"/>
                  </w:checkBox>
                </w:ffData>
              </w:fldChar>
            </w:r>
            <w:r w:rsidR="00EA0E0F"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990" w:type="dxa"/>
            <w:vAlign w:val="center"/>
          </w:tcPr>
          <w:p w14:paraId="10B57478" w14:textId="77777777" w:rsidR="00EA0E0F" w:rsidRPr="0061643D" w:rsidRDefault="00CA656B" w:rsidP="00971F19">
            <w:pPr>
              <w:jc w:val="center"/>
              <w:rPr>
                <w:rFonts w:ascii="Arial" w:hAnsi="Arial"/>
                <w:sz w:val="20"/>
              </w:rPr>
            </w:pPr>
            <w:r w:rsidRPr="0061643D">
              <w:rPr>
                <w:rFonts w:ascii="Arial" w:hAnsi="Arial"/>
                <w:sz w:val="20"/>
              </w:rPr>
              <w:fldChar w:fldCharType="begin">
                <w:ffData>
                  <w:name w:val=""/>
                  <w:enabled/>
                  <w:calcOnExit w:val="0"/>
                  <w:checkBox>
                    <w:sizeAuto/>
                    <w:default w:val="0"/>
                  </w:checkBox>
                </w:ffData>
              </w:fldChar>
            </w:r>
            <w:r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1002" w:type="dxa"/>
            <w:vAlign w:val="center"/>
          </w:tcPr>
          <w:p w14:paraId="1C41DF23" w14:textId="77777777" w:rsidR="00EA0E0F" w:rsidRPr="0061643D" w:rsidRDefault="00725309" w:rsidP="00971F19">
            <w:pPr>
              <w:jc w:val="center"/>
              <w:rPr>
                <w:rFonts w:ascii="Arial" w:hAnsi="Arial"/>
                <w:sz w:val="20"/>
              </w:rPr>
            </w:pPr>
            <w:r w:rsidRPr="0061643D">
              <w:rPr>
                <w:rFonts w:ascii="Arial" w:hAnsi="Arial"/>
                <w:sz w:val="20"/>
              </w:rPr>
              <w:fldChar w:fldCharType="begin">
                <w:ffData>
                  <w:name w:val=""/>
                  <w:enabled/>
                  <w:calcOnExit w:val="0"/>
                  <w:checkBox>
                    <w:sizeAuto/>
                    <w:default w:val="1"/>
                  </w:checkBox>
                </w:ffData>
              </w:fldChar>
            </w:r>
            <w:r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r>
      <w:tr w:rsidR="001A6E9D" w:rsidRPr="0061643D" w14:paraId="1B57AC73" w14:textId="77777777" w:rsidTr="00965027">
        <w:trPr>
          <w:cantSplit/>
        </w:trPr>
        <w:tc>
          <w:tcPr>
            <w:tcW w:w="5220" w:type="dxa"/>
          </w:tcPr>
          <w:p w14:paraId="4D0E2867" w14:textId="77777777" w:rsidR="00EA0E0F" w:rsidRPr="0061643D" w:rsidRDefault="00EA0E0F"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61643D">
              <w:rPr>
                <w:rFonts w:ascii="Arial" w:hAnsi="Arial"/>
                <w:sz w:val="20"/>
              </w:rPr>
              <w:t>b)</w:t>
            </w:r>
            <w:r w:rsidRPr="0061643D">
              <w:rPr>
                <w:rFonts w:ascii="Arial" w:hAnsi="Arial"/>
                <w:sz w:val="20"/>
              </w:rPr>
              <w:tab/>
            </w:r>
            <w:r w:rsidR="00776B47" w:rsidRPr="0061643D">
              <w:rPr>
                <w:rFonts w:ascii="Arial" w:hAnsi="Arial"/>
                <w:sz w:val="20"/>
              </w:rPr>
              <w:t xml:space="preserve">Cause a significant environmental impact due to a conflict </w:t>
            </w:r>
            <w:r w:rsidRPr="0061643D">
              <w:rPr>
                <w:rFonts w:ascii="Arial" w:hAnsi="Arial"/>
                <w:sz w:val="20"/>
              </w:rPr>
              <w:t xml:space="preserve">with any land use plan, policy, or regulation adopted for the purpose of avoiding or mitigating an environmental effect? </w:t>
            </w:r>
          </w:p>
        </w:tc>
        <w:tc>
          <w:tcPr>
            <w:tcW w:w="1038" w:type="dxa"/>
            <w:vAlign w:val="center"/>
          </w:tcPr>
          <w:p w14:paraId="3330DB99" w14:textId="77777777" w:rsidR="00EA0E0F" w:rsidRPr="0061643D" w:rsidRDefault="00A4645E" w:rsidP="00971F19">
            <w:pPr>
              <w:jc w:val="center"/>
              <w:rPr>
                <w:rFonts w:ascii="Arial" w:hAnsi="Arial"/>
                <w:sz w:val="20"/>
              </w:rPr>
            </w:pPr>
            <w:r w:rsidRPr="0061643D">
              <w:rPr>
                <w:rFonts w:ascii="Arial" w:hAnsi="Arial"/>
                <w:sz w:val="20"/>
              </w:rPr>
              <w:fldChar w:fldCharType="begin">
                <w:ffData>
                  <w:name w:val="Check4"/>
                  <w:enabled/>
                  <w:calcOnExit w:val="0"/>
                  <w:checkBox>
                    <w:sizeAuto/>
                    <w:default w:val="0"/>
                  </w:checkBox>
                </w:ffData>
              </w:fldChar>
            </w:r>
            <w:r w:rsidR="00EA0E0F"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1122" w:type="dxa"/>
            <w:vAlign w:val="center"/>
          </w:tcPr>
          <w:p w14:paraId="746550CC" w14:textId="77777777" w:rsidR="00EA0E0F" w:rsidRPr="0061643D" w:rsidRDefault="00A4645E" w:rsidP="00971F19">
            <w:pPr>
              <w:jc w:val="center"/>
              <w:rPr>
                <w:rFonts w:ascii="Arial" w:hAnsi="Arial"/>
                <w:sz w:val="20"/>
              </w:rPr>
            </w:pPr>
            <w:r w:rsidRPr="0061643D">
              <w:rPr>
                <w:rFonts w:ascii="Arial" w:hAnsi="Arial"/>
                <w:sz w:val="20"/>
              </w:rPr>
              <w:fldChar w:fldCharType="begin">
                <w:ffData>
                  <w:name w:val=""/>
                  <w:enabled/>
                  <w:calcOnExit w:val="0"/>
                  <w:checkBox>
                    <w:sizeAuto/>
                    <w:default w:val="0"/>
                  </w:checkBox>
                </w:ffData>
              </w:fldChar>
            </w:r>
            <w:r w:rsidR="00BD3851"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990" w:type="dxa"/>
            <w:vAlign w:val="center"/>
          </w:tcPr>
          <w:p w14:paraId="6DD9A89A" w14:textId="77777777" w:rsidR="00EA0E0F" w:rsidRPr="0061643D" w:rsidRDefault="0061643D" w:rsidP="00971F19">
            <w:pPr>
              <w:jc w:val="center"/>
              <w:rPr>
                <w:rFonts w:ascii="Arial" w:hAnsi="Arial"/>
                <w:sz w:val="20"/>
              </w:rPr>
            </w:pPr>
            <w:r w:rsidRPr="0061643D">
              <w:rPr>
                <w:rFonts w:ascii="Arial" w:hAnsi="Arial"/>
                <w:sz w:val="20"/>
              </w:rPr>
              <w:fldChar w:fldCharType="begin">
                <w:ffData>
                  <w:name w:val=""/>
                  <w:enabled/>
                  <w:calcOnExit w:val="0"/>
                  <w:checkBox>
                    <w:sizeAuto/>
                    <w:default w:val="0"/>
                  </w:checkBox>
                </w:ffData>
              </w:fldChar>
            </w:r>
            <w:r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c>
          <w:tcPr>
            <w:tcW w:w="1002" w:type="dxa"/>
            <w:vAlign w:val="center"/>
          </w:tcPr>
          <w:p w14:paraId="52261DF2" w14:textId="77777777" w:rsidR="00EA0E0F" w:rsidRPr="0061643D" w:rsidRDefault="0061643D" w:rsidP="00971F19">
            <w:pPr>
              <w:jc w:val="center"/>
              <w:rPr>
                <w:rFonts w:ascii="Arial" w:hAnsi="Arial"/>
                <w:sz w:val="20"/>
              </w:rPr>
            </w:pPr>
            <w:r w:rsidRPr="0061643D">
              <w:rPr>
                <w:rFonts w:ascii="Arial" w:hAnsi="Arial"/>
                <w:sz w:val="20"/>
              </w:rPr>
              <w:fldChar w:fldCharType="begin">
                <w:ffData>
                  <w:name w:val=""/>
                  <w:enabled/>
                  <w:calcOnExit w:val="0"/>
                  <w:checkBox>
                    <w:sizeAuto/>
                    <w:default w:val="1"/>
                  </w:checkBox>
                </w:ffData>
              </w:fldChar>
            </w:r>
            <w:r w:rsidRPr="0061643D">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1643D">
              <w:rPr>
                <w:rFonts w:ascii="Arial" w:hAnsi="Arial"/>
                <w:sz w:val="20"/>
              </w:rPr>
              <w:fldChar w:fldCharType="end"/>
            </w:r>
          </w:p>
        </w:tc>
      </w:tr>
    </w:tbl>
    <w:p w14:paraId="0D7F81F6" w14:textId="77777777" w:rsidR="00A66BFC" w:rsidRPr="0061643D" w:rsidRDefault="00A66BFC" w:rsidP="00971F19">
      <w:pPr>
        <w:ind w:left="22"/>
        <w:jc w:val="both"/>
        <w:rPr>
          <w:rFonts w:ascii="Arial" w:hAnsi="Arial"/>
          <w:b/>
          <w:bCs/>
          <w:sz w:val="20"/>
        </w:rPr>
      </w:pPr>
    </w:p>
    <w:p w14:paraId="6FA96719" w14:textId="77777777" w:rsidR="00A66BFC" w:rsidRPr="00704C6E" w:rsidRDefault="00A66BFC" w:rsidP="00A66BFC">
      <w:pPr>
        <w:pStyle w:val="ListParagraph"/>
        <w:spacing w:after="0" w:line="240" w:lineRule="auto"/>
        <w:ind w:left="0"/>
        <w:jc w:val="both"/>
        <w:rPr>
          <w:rFonts w:ascii="Arial" w:eastAsia="Times" w:hAnsi="Arial" w:cs="Arial"/>
          <w:sz w:val="20"/>
          <w:szCs w:val="20"/>
        </w:rPr>
      </w:pPr>
      <w:r w:rsidRPr="00704C6E">
        <w:rPr>
          <w:rFonts w:ascii="Arial" w:eastAsia="Times" w:hAnsi="Arial" w:cs="Arial"/>
          <w:sz w:val="20"/>
          <w:u w:val="single"/>
        </w:rPr>
        <w:t>Thresholds of Significance:</w:t>
      </w:r>
      <w:r w:rsidRPr="00704C6E">
        <w:rPr>
          <w:rFonts w:ascii="Arial" w:eastAsia="Times" w:hAnsi="Arial" w:cs="Arial"/>
          <w:sz w:val="20"/>
        </w:rPr>
        <w:t xml:space="preserve"> </w:t>
      </w:r>
      <w:r w:rsidRPr="00704C6E">
        <w:rPr>
          <w:rFonts w:ascii="Arial" w:eastAsia="Times" w:hAnsi="Arial" w:cs="Arial"/>
          <w:sz w:val="20"/>
          <w:szCs w:val="20"/>
        </w:rPr>
        <w:t>The project would have a significant effect on land use and planning if it would physically divide an established community or cause a significant environmental impact due to a conflict with any land use plan, policy, or regulation adopted for the purpose of avoiding or mitigating an environmental effect.</w:t>
      </w:r>
    </w:p>
    <w:p w14:paraId="50E514C7" w14:textId="77777777" w:rsidR="00A66BFC" w:rsidRPr="00704C6E" w:rsidRDefault="00A66BFC" w:rsidP="00A66BFC">
      <w:pPr>
        <w:jc w:val="both"/>
        <w:rPr>
          <w:rFonts w:ascii="Arial" w:eastAsia="Times" w:hAnsi="Arial"/>
          <w:sz w:val="20"/>
        </w:rPr>
      </w:pPr>
    </w:p>
    <w:p w14:paraId="7F5B094E" w14:textId="46BE218E" w:rsidR="00A66BFC" w:rsidRPr="00704C6E" w:rsidRDefault="00D43CE0" w:rsidP="00A66BFC">
      <w:pPr>
        <w:jc w:val="both"/>
        <w:rPr>
          <w:rFonts w:ascii="Arial" w:eastAsia="Times" w:hAnsi="Arial"/>
          <w:sz w:val="20"/>
        </w:rPr>
      </w:pPr>
      <w:r w:rsidRPr="00D43CE0">
        <w:rPr>
          <w:rFonts w:ascii="Arial" w:eastAsia="Times" w:hAnsi="Arial"/>
          <w:sz w:val="20"/>
          <w:u w:val="single"/>
        </w:rPr>
        <w:t>Discussion:</w:t>
      </w:r>
      <w:r>
        <w:rPr>
          <w:rFonts w:ascii="Arial" w:eastAsia="Times" w:hAnsi="Arial"/>
          <w:sz w:val="20"/>
        </w:rPr>
        <w:t xml:space="preserve"> </w:t>
      </w:r>
      <w:r w:rsidR="00A66BFC" w:rsidRPr="00704C6E">
        <w:rPr>
          <w:rFonts w:ascii="Arial" w:eastAsia="Times" w:hAnsi="Arial"/>
          <w:sz w:val="20"/>
        </w:rPr>
        <w:t>All lands within the unincorporated portions of Mendocino County are regulated by the General Plan and zoning ordinance, with regards to land use, as well as a number of more locally derived specific plans, such as the Gualala Town Plan, or Ukiah Valley Area</w:t>
      </w:r>
      <w:r>
        <w:rPr>
          <w:rFonts w:ascii="Arial" w:eastAsia="Times" w:hAnsi="Arial"/>
          <w:sz w:val="20"/>
        </w:rPr>
        <w:t xml:space="preserve"> Plan. The proposed Project</w:t>
      </w:r>
      <w:r w:rsidR="00A66BFC" w:rsidRPr="00704C6E">
        <w:rPr>
          <w:rFonts w:ascii="Arial" w:eastAsia="Times" w:hAnsi="Arial"/>
          <w:sz w:val="20"/>
        </w:rPr>
        <w:t xml:space="preserve"> is not within a specific plan.  The project was also referred to a number of agencies with jurisdiction over the project.   </w:t>
      </w:r>
    </w:p>
    <w:p w14:paraId="36C38023" w14:textId="6D192DF7" w:rsidR="00A66BFC" w:rsidRPr="00704C6E" w:rsidRDefault="00A66BFC" w:rsidP="00A66BFC">
      <w:pPr>
        <w:tabs>
          <w:tab w:val="left" w:pos="720"/>
        </w:tabs>
        <w:jc w:val="both"/>
        <w:rPr>
          <w:rFonts w:ascii="Arial" w:eastAsia="Times" w:hAnsi="Arial"/>
          <w:sz w:val="20"/>
        </w:rPr>
      </w:pPr>
    </w:p>
    <w:p w14:paraId="70F7FE33" w14:textId="30CCC62F" w:rsidR="00A66BFC" w:rsidRPr="00704C6E" w:rsidRDefault="00A66BFC" w:rsidP="00F72AD6">
      <w:pPr>
        <w:ind w:left="720" w:hanging="720"/>
        <w:jc w:val="both"/>
        <w:rPr>
          <w:rFonts w:ascii="Arial" w:eastAsia="Arial" w:hAnsi="Arial"/>
          <w:sz w:val="20"/>
        </w:rPr>
      </w:pPr>
      <w:r w:rsidRPr="00704C6E">
        <w:rPr>
          <w:rFonts w:ascii="Arial" w:eastAsia="Times" w:hAnsi="Arial"/>
          <w:sz w:val="20"/>
        </w:rPr>
        <w:t>a)</w:t>
      </w:r>
      <w:r w:rsidRPr="00704C6E">
        <w:rPr>
          <w:rFonts w:ascii="Arial" w:eastAsia="Times" w:hAnsi="Arial"/>
          <w:sz w:val="20"/>
        </w:rPr>
        <w:tab/>
      </w:r>
      <w:r w:rsidRPr="00704C6E">
        <w:rPr>
          <w:rFonts w:ascii="Arial" w:eastAsia="Times" w:hAnsi="Arial"/>
          <w:b/>
          <w:sz w:val="20"/>
        </w:rPr>
        <w:t>No Impact:</w:t>
      </w:r>
      <w:r w:rsidRPr="00704C6E">
        <w:rPr>
          <w:rFonts w:ascii="Arial" w:eastAsia="Times" w:hAnsi="Arial"/>
          <w:sz w:val="20"/>
        </w:rPr>
        <w:t xml:space="preserve">  </w:t>
      </w:r>
      <w:r w:rsidR="0061643D" w:rsidRPr="00704C6E">
        <w:rPr>
          <w:rFonts w:ascii="Arial" w:eastAsia="Arial" w:hAnsi="Arial"/>
          <w:sz w:val="20"/>
        </w:rPr>
        <w:t xml:space="preserve">The proposed </w:t>
      </w:r>
      <w:r w:rsidR="00585D9F" w:rsidRPr="00704C6E">
        <w:rPr>
          <w:rFonts w:ascii="Arial" w:eastAsia="Arial" w:hAnsi="Arial"/>
          <w:sz w:val="20"/>
        </w:rPr>
        <w:t>subdivision entails the division of the subject parcel into two separate properties each with their own existing residence.</w:t>
      </w:r>
      <w:r w:rsidR="00F72AD6" w:rsidRPr="00F72AD6">
        <w:rPr>
          <w:rFonts w:ascii="Arial" w:eastAsia="Arial" w:hAnsi="Arial"/>
          <w:sz w:val="20"/>
        </w:rPr>
        <w:t xml:space="preserve"> </w:t>
      </w:r>
      <w:r w:rsidR="00F72AD6">
        <w:rPr>
          <w:rFonts w:ascii="Arial" w:eastAsia="Arial" w:hAnsi="Arial"/>
          <w:sz w:val="20"/>
        </w:rPr>
        <w:t>The</w:t>
      </w:r>
      <w:r w:rsidR="00F72AD6" w:rsidRPr="00F72AD6">
        <w:rPr>
          <w:rFonts w:ascii="Arial" w:eastAsia="Arial" w:hAnsi="Arial"/>
          <w:sz w:val="20"/>
        </w:rPr>
        <w:t xml:space="preserve"> subdivision depth is greater than three (3) times the average width of the lot (1:3 width to depth ratio). Both residences was developed on the same end of the property, the location of existing development limits the subdivision layout options available. There’s a terrain at the back of the parcels that would make development there unrealistic.</w:t>
      </w:r>
      <w:r w:rsidR="00F72AD6">
        <w:rPr>
          <w:rFonts w:ascii="Arial" w:eastAsia="Arial" w:hAnsi="Arial"/>
          <w:sz w:val="20"/>
        </w:rPr>
        <w:t xml:space="preserve"> </w:t>
      </w:r>
      <w:r w:rsidR="009E1A54">
        <w:rPr>
          <w:rFonts w:ascii="Arial" w:eastAsia="Arial" w:hAnsi="Arial"/>
          <w:sz w:val="20"/>
        </w:rPr>
        <w:t>The width to depth requirement is not adopted for the “purpose of avoiding or mitigating an environmental effect”</w:t>
      </w:r>
      <w:r w:rsidR="001D6EC2">
        <w:rPr>
          <w:rFonts w:ascii="Arial" w:eastAsia="Arial" w:hAnsi="Arial"/>
          <w:sz w:val="20"/>
        </w:rPr>
        <w:t>. This requirement relates to the lot and block</w:t>
      </w:r>
      <w:r w:rsidR="0082277E">
        <w:rPr>
          <w:rFonts w:ascii="Arial" w:eastAsia="Arial" w:hAnsi="Arial"/>
          <w:sz w:val="20"/>
        </w:rPr>
        <w:t xml:space="preserve"> configuration design desired to see in the County.</w:t>
      </w:r>
      <w:r w:rsidR="001D6EC2">
        <w:rPr>
          <w:rFonts w:ascii="Arial" w:eastAsia="Arial" w:hAnsi="Arial"/>
          <w:sz w:val="20"/>
        </w:rPr>
        <w:t xml:space="preserve"> </w:t>
      </w:r>
      <w:r w:rsidR="00585D9F" w:rsidRPr="00704C6E">
        <w:rPr>
          <w:rFonts w:ascii="Arial" w:eastAsia="Arial" w:hAnsi="Arial"/>
          <w:sz w:val="20"/>
        </w:rPr>
        <w:t>The subdivision would adhere to all requirements of the Division of Lands Regulations, Title 17 of the Mendocino County Code. While existing w</w:t>
      </w:r>
      <w:r w:rsidR="00327A34">
        <w:rPr>
          <w:rFonts w:ascii="Arial" w:eastAsia="Arial" w:hAnsi="Arial"/>
          <w:sz w:val="20"/>
        </w:rPr>
        <w:t>ithin a rural neighborhood north</w:t>
      </w:r>
      <w:r w:rsidR="00116530">
        <w:rPr>
          <w:rFonts w:ascii="Arial" w:eastAsia="Arial" w:hAnsi="Arial"/>
          <w:sz w:val="20"/>
        </w:rPr>
        <w:t xml:space="preserve"> of the City of Willits</w:t>
      </w:r>
      <w:r w:rsidR="00585D9F" w:rsidRPr="00704C6E">
        <w:rPr>
          <w:rFonts w:ascii="Arial" w:eastAsia="Arial" w:hAnsi="Arial"/>
          <w:sz w:val="20"/>
        </w:rPr>
        <w:t>, the proposed subdivision itself would not divide the established community, nor would it conflict with any land use plan, policy, or regulation that would result in environmental impacts.</w:t>
      </w:r>
    </w:p>
    <w:p w14:paraId="74DFDA3E" w14:textId="77777777" w:rsidR="00A66BFC" w:rsidRPr="00704C6E" w:rsidRDefault="00A66BFC" w:rsidP="00971F19">
      <w:pPr>
        <w:jc w:val="both"/>
        <w:rPr>
          <w:rFonts w:ascii="Arial" w:hAnsi="Arial"/>
          <w:b/>
          <w:bCs/>
          <w:sz w:val="20"/>
        </w:rPr>
      </w:pPr>
    </w:p>
    <w:p w14:paraId="4AC47622" w14:textId="77777777" w:rsidR="00DB4D13" w:rsidRPr="00704C6E" w:rsidRDefault="00DB4D13" w:rsidP="00971F19">
      <w:pPr>
        <w:jc w:val="both"/>
        <w:rPr>
          <w:rFonts w:ascii="Arial" w:hAnsi="Arial"/>
          <w:b/>
          <w:bCs/>
          <w:sz w:val="20"/>
        </w:rPr>
      </w:pPr>
      <w:r w:rsidRPr="00704C6E">
        <w:rPr>
          <w:rFonts w:ascii="Arial" w:hAnsi="Arial"/>
          <w:b/>
          <w:bCs/>
          <w:sz w:val="20"/>
        </w:rPr>
        <w:t>MITIGATION MEASURES</w:t>
      </w:r>
    </w:p>
    <w:p w14:paraId="6DF4C8B2" w14:textId="6ED4493A" w:rsidR="00DB4D13" w:rsidRPr="00704C6E" w:rsidRDefault="003A0934" w:rsidP="003A0934">
      <w:pPr>
        <w:jc w:val="both"/>
        <w:rPr>
          <w:rFonts w:ascii="Arial" w:hAnsi="Arial"/>
          <w:sz w:val="20"/>
        </w:rPr>
      </w:pPr>
      <w:r w:rsidRPr="00704C6E">
        <w:rPr>
          <w:rFonts w:ascii="Arial" w:hAnsi="Arial"/>
          <w:sz w:val="20"/>
        </w:rPr>
        <w:t>None</w:t>
      </w:r>
      <w:r w:rsidR="00DB4D13" w:rsidRPr="00704C6E">
        <w:rPr>
          <w:rFonts w:ascii="Arial" w:hAnsi="Arial"/>
          <w:sz w:val="20"/>
        </w:rPr>
        <w:t xml:space="preserve">. </w:t>
      </w:r>
    </w:p>
    <w:p w14:paraId="62C44667" w14:textId="77777777" w:rsidR="00DB4D13" w:rsidRPr="00704C6E" w:rsidRDefault="00DB4D13" w:rsidP="00971F19">
      <w:pPr>
        <w:ind w:left="22"/>
        <w:jc w:val="both"/>
        <w:rPr>
          <w:rFonts w:ascii="Arial" w:hAnsi="Arial"/>
          <w:sz w:val="20"/>
        </w:rPr>
      </w:pPr>
    </w:p>
    <w:p w14:paraId="1ECDD36F" w14:textId="77777777" w:rsidR="00DB4D13" w:rsidRPr="00704C6E" w:rsidRDefault="00DB4D13" w:rsidP="00971F19">
      <w:pPr>
        <w:jc w:val="both"/>
        <w:rPr>
          <w:rFonts w:ascii="Arial" w:hAnsi="Arial"/>
          <w:b/>
          <w:bCs/>
          <w:sz w:val="20"/>
        </w:rPr>
      </w:pPr>
      <w:r w:rsidRPr="00704C6E">
        <w:rPr>
          <w:rFonts w:ascii="Arial" w:hAnsi="Arial"/>
          <w:b/>
          <w:bCs/>
          <w:sz w:val="20"/>
        </w:rPr>
        <w:t>FINDINGS</w:t>
      </w:r>
    </w:p>
    <w:p w14:paraId="59350005" w14:textId="50BBFF0E" w:rsidR="00953778" w:rsidRPr="001A6E9D" w:rsidRDefault="00DB4D13" w:rsidP="00971F19">
      <w:pPr>
        <w:jc w:val="both"/>
        <w:rPr>
          <w:rFonts w:ascii="Arial" w:hAnsi="Arial"/>
          <w:color w:val="FF0000"/>
          <w:sz w:val="20"/>
        </w:rPr>
      </w:pPr>
      <w:r w:rsidRPr="00704C6E">
        <w:rPr>
          <w:rFonts w:ascii="Arial" w:hAnsi="Arial"/>
          <w:sz w:val="20"/>
        </w:rPr>
        <w:t>T</w:t>
      </w:r>
      <w:r w:rsidR="00935955" w:rsidRPr="00704C6E">
        <w:rPr>
          <w:rFonts w:ascii="Arial" w:hAnsi="Arial"/>
          <w:sz w:val="20"/>
        </w:rPr>
        <w:t xml:space="preserve">he proposed project would have </w:t>
      </w:r>
      <w:r w:rsidR="0061643D" w:rsidRPr="00704C6E">
        <w:rPr>
          <w:rFonts w:ascii="Arial" w:hAnsi="Arial"/>
          <w:b/>
          <w:sz w:val="20"/>
        </w:rPr>
        <w:t>No</w:t>
      </w:r>
      <w:r w:rsidRPr="00704C6E">
        <w:rPr>
          <w:rFonts w:ascii="Arial" w:hAnsi="Arial"/>
          <w:b/>
          <w:sz w:val="20"/>
        </w:rPr>
        <w:t xml:space="preserve"> Impact</w:t>
      </w:r>
      <w:r w:rsidRPr="00704C6E">
        <w:rPr>
          <w:rFonts w:ascii="Arial" w:hAnsi="Arial"/>
          <w:sz w:val="20"/>
        </w:rPr>
        <w:t xml:space="preserve"> on Land Use and Planning</w:t>
      </w:r>
      <w:r w:rsidR="00CC4F92" w:rsidRPr="00704C6E">
        <w:rPr>
          <w:rFonts w:ascii="Arial" w:hAnsi="Arial"/>
          <w:sz w:val="20"/>
        </w:rPr>
        <w:t>.</w:t>
      </w:r>
      <w:r w:rsidR="00953778"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623206" w14:paraId="4E639A68" w14:textId="77777777" w:rsidTr="00F05311">
        <w:trPr>
          <w:cantSplit/>
        </w:trPr>
        <w:tc>
          <w:tcPr>
            <w:tcW w:w="5220" w:type="dxa"/>
            <w:shd w:val="clear" w:color="auto" w:fill="auto"/>
            <w:vAlign w:val="center"/>
          </w:tcPr>
          <w:p w14:paraId="614EB095" w14:textId="77777777" w:rsidR="00F536DC" w:rsidRPr="00623206" w:rsidRDefault="00F536DC" w:rsidP="00971F19">
            <w:pPr>
              <w:tabs>
                <w:tab w:val="left" w:pos="0"/>
                <w:tab w:val="left" w:pos="382"/>
                <w:tab w:val="left" w:pos="1440"/>
                <w:tab w:val="left" w:pos="2160"/>
                <w:tab w:val="left" w:pos="2880"/>
                <w:tab w:val="left" w:pos="3600"/>
                <w:tab w:val="left" w:pos="4320"/>
                <w:tab w:val="left" w:pos="5040"/>
              </w:tabs>
              <w:ind w:left="382" w:hanging="382"/>
              <w:rPr>
                <w:rFonts w:ascii="Arial" w:hAnsi="Arial"/>
                <w:sz w:val="20"/>
              </w:rPr>
            </w:pPr>
            <w:r w:rsidRPr="00623206">
              <w:rPr>
                <w:rStyle w:val="CEQAHeaderChar"/>
                <w:sz w:val="20"/>
                <w:szCs w:val="20"/>
              </w:rPr>
              <w:lastRenderedPageBreak/>
              <w:t>X</w:t>
            </w:r>
            <w:r w:rsidR="00365CFE" w:rsidRPr="00623206">
              <w:rPr>
                <w:rStyle w:val="CEQAHeaderChar"/>
                <w:sz w:val="20"/>
                <w:szCs w:val="20"/>
              </w:rPr>
              <w:t>I</w:t>
            </w:r>
            <w:r w:rsidR="001872BF" w:rsidRPr="00623206">
              <w:rPr>
                <w:rStyle w:val="CEQAHeaderChar"/>
                <w:sz w:val="20"/>
                <w:szCs w:val="20"/>
              </w:rPr>
              <w:t>I</w:t>
            </w:r>
            <w:r w:rsidRPr="00623206">
              <w:rPr>
                <w:rStyle w:val="CEQAHeaderChar"/>
                <w:sz w:val="20"/>
                <w:szCs w:val="20"/>
              </w:rPr>
              <w:t>.</w:t>
            </w:r>
            <w:r w:rsidRPr="00623206">
              <w:rPr>
                <w:rStyle w:val="CEQAHeaderChar"/>
                <w:sz w:val="20"/>
                <w:szCs w:val="20"/>
              </w:rPr>
              <w:tab/>
              <w:t>MINERAL RESOURCES</w:t>
            </w:r>
            <w:r w:rsidRPr="00623206">
              <w:rPr>
                <w:rFonts w:ascii="Arial" w:hAnsi="Arial"/>
                <w:sz w:val="20"/>
              </w:rPr>
              <w:t>. Would the project:</w:t>
            </w:r>
          </w:p>
        </w:tc>
        <w:tc>
          <w:tcPr>
            <w:tcW w:w="1038" w:type="dxa"/>
            <w:vAlign w:val="center"/>
          </w:tcPr>
          <w:p w14:paraId="22D92C22" w14:textId="77777777" w:rsidR="00F536DC" w:rsidRPr="00623206" w:rsidRDefault="00F536DC" w:rsidP="00971F19">
            <w:pPr>
              <w:jc w:val="center"/>
              <w:rPr>
                <w:rFonts w:ascii="Arial" w:hAnsi="Arial"/>
                <w:sz w:val="16"/>
                <w:szCs w:val="16"/>
              </w:rPr>
            </w:pPr>
            <w:r w:rsidRPr="00623206">
              <w:rPr>
                <w:rFonts w:ascii="Arial" w:hAnsi="Arial"/>
                <w:sz w:val="16"/>
                <w:szCs w:val="16"/>
              </w:rPr>
              <w:t>Potentially Significant Impact</w:t>
            </w:r>
          </w:p>
        </w:tc>
        <w:tc>
          <w:tcPr>
            <w:tcW w:w="1122" w:type="dxa"/>
            <w:vAlign w:val="center"/>
          </w:tcPr>
          <w:p w14:paraId="007ECC54" w14:textId="77777777" w:rsidR="00F536DC" w:rsidRPr="00623206" w:rsidRDefault="00F536DC" w:rsidP="00971F19">
            <w:pPr>
              <w:jc w:val="center"/>
              <w:rPr>
                <w:rFonts w:ascii="Arial" w:hAnsi="Arial"/>
                <w:sz w:val="16"/>
                <w:szCs w:val="16"/>
              </w:rPr>
            </w:pPr>
            <w:r w:rsidRPr="00623206">
              <w:rPr>
                <w:rFonts w:ascii="Arial" w:hAnsi="Arial"/>
                <w:sz w:val="16"/>
                <w:szCs w:val="16"/>
              </w:rPr>
              <w:t>Less Than Significant with Mitigation Incorporat</w:t>
            </w:r>
            <w:r w:rsidR="00A93271" w:rsidRPr="00623206">
              <w:rPr>
                <w:rFonts w:ascii="Arial" w:hAnsi="Arial"/>
                <w:sz w:val="16"/>
                <w:szCs w:val="16"/>
              </w:rPr>
              <w:t>ed</w:t>
            </w:r>
          </w:p>
        </w:tc>
        <w:tc>
          <w:tcPr>
            <w:tcW w:w="990" w:type="dxa"/>
            <w:vAlign w:val="center"/>
          </w:tcPr>
          <w:p w14:paraId="1B7159EE" w14:textId="77777777" w:rsidR="00F536DC" w:rsidRPr="00623206" w:rsidRDefault="00F536DC" w:rsidP="00971F19">
            <w:pPr>
              <w:jc w:val="center"/>
              <w:rPr>
                <w:rFonts w:ascii="Arial" w:hAnsi="Arial"/>
                <w:sz w:val="16"/>
                <w:szCs w:val="16"/>
              </w:rPr>
            </w:pPr>
            <w:r w:rsidRPr="00623206">
              <w:rPr>
                <w:rFonts w:ascii="Arial" w:hAnsi="Arial"/>
                <w:sz w:val="16"/>
                <w:szCs w:val="16"/>
              </w:rPr>
              <w:t>Less Than Significant Impact</w:t>
            </w:r>
          </w:p>
        </w:tc>
        <w:tc>
          <w:tcPr>
            <w:tcW w:w="1002" w:type="dxa"/>
            <w:vAlign w:val="center"/>
          </w:tcPr>
          <w:p w14:paraId="6693C7C4" w14:textId="77777777" w:rsidR="00F536DC" w:rsidRPr="00623206" w:rsidRDefault="00F536DC" w:rsidP="00971F19">
            <w:pPr>
              <w:jc w:val="center"/>
              <w:rPr>
                <w:rFonts w:ascii="Arial" w:hAnsi="Arial"/>
                <w:sz w:val="16"/>
                <w:szCs w:val="16"/>
              </w:rPr>
            </w:pPr>
            <w:r w:rsidRPr="00623206">
              <w:rPr>
                <w:rFonts w:ascii="Arial" w:hAnsi="Arial"/>
                <w:sz w:val="16"/>
                <w:szCs w:val="16"/>
              </w:rPr>
              <w:t>No Impact</w:t>
            </w:r>
          </w:p>
        </w:tc>
      </w:tr>
      <w:tr w:rsidR="001A6E9D" w:rsidRPr="00623206" w14:paraId="6C09C9F8" w14:textId="77777777" w:rsidTr="00965027">
        <w:trPr>
          <w:cantSplit/>
        </w:trPr>
        <w:tc>
          <w:tcPr>
            <w:tcW w:w="5220" w:type="dxa"/>
          </w:tcPr>
          <w:p w14:paraId="5E277506" w14:textId="77777777" w:rsidR="002F3F21" w:rsidRPr="00623206" w:rsidRDefault="002F3F21"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623206">
              <w:rPr>
                <w:rFonts w:ascii="Arial" w:hAnsi="Arial"/>
                <w:sz w:val="20"/>
              </w:rPr>
              <w:t>a)</w:t>
            </w:r>
            <w:r w:rsidRPr="00623206">
              <w:rPr>
                <w:rFonts w:ascii="Arial" w:hAnsi="Arial"/>
                <w:sz w:val="20"/>
              </w:rPr>
              <w:tab/>
              <w:t>Result in the loss of availability of a known mineral resource that would be of value to the region and the residents of the state?</w:t>
            </w:r>
          </w:p>
        </w:tc>
        <w:tc>
          <w:tcPr>
            <w:tcW w:w="1038" w:type="dxa"/>
            <w:vAlign w:val="center"/>
          </w:tcPr>
          <w:p w14:paraId="2AC160F1" w14:textId="77777777" w:rsidR="002F3F21" w:rsidRPr="00623206" w:rsidRDefault="00A4645E" w:rsidP="00971F19">
            <w:pPr>
              <w:jc w:val="center"/>
              <w:rPr>
                <w:rFonts w:ascii="Arial" w:hAnsi="Arial"/>
                <w:sz w:val="20"/>
              </w:rPr>
            </w:pPr>
            <w:r w:rsidRPr="00623206">
              <w:rPr>
                <w:rFonts w:ascii="Arial" w:hAnsi="Arial"/>
                <w:sz w:val="20"/>
              </w:rPr>
              <w:fldChar w:fldCharType="begin">
                <w:ffData>
                  <w:name w:val="Check4"/>
                  <w:enabled/>
                  <w:calcOnExit w:val="0"/>
                  <w:checkBox>
                    <w:sizeAuto/>
                    <w:default w:val="0"/>
                  </w:checkBox>
                </w:ffData>
              </w:fldChar>
            </w:r>
            <w:r w:rsidR="002F3F21"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1122" w:type="dxa"/>
            <w:vAlign w:val="center"/>
          </w:tcPr>
          <w:p w14:paraId="57B0B765" w14:textId="77777777" w:rsidR="002F3F21" w:rsidRPr="00623206" w:rsidRDefault="00A4645E" w:rsidP="00971F19">
            <w:pPr>
              <w:jc w:val="center"/>
              <w:rPr>
                <w:rFonts w:ascii="Arial" w:hAnsi="Arial"/>
                <w:sz w:val="20"/>
              </w:rPr>
            </w:pPr>
            <w:r w:rsidRPr="00623206">
              <w:rPr>
                <w:rFonts w:ascii="Arial" w:hAnsi="Arial"/>
                <w:sz w:val="20"/>
              </w:rPr>
              <w:fldChar w:fldCharType="begin">
                <w:ffData>
                  <w:name w:val="Check4"/>
                  <w:enabled/>
                  <w:calcOnExit w:val="0"/>
                  <w:checkBox>
                    <w:sizeAuto/>
                    <w:default w:val="0"/>
                  </w:checkBox>
                </w:ffData>
              </w:fldChar>
            </w:r>
            <w:r w:rsidR="002F3F21"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990" w:type="dxa"/>
            <w:vAlign w:val="center"/>
          </w:tcPr>
          <w:p w14:paraId="31788039" w14:textId="77777777" w:rsidR="002F3F21" w:rsidRPr="00623206" w:rsidRDefault="000960B9" w:rsidP="00971F19">
            <w:pPr>
              <w:jc w:val="center"/>
              <w:rPr>
                <w:rFonts w:ascii="Arial" w:hAnsi="Arial"/>
                <w:sz w:val="20"/>
              </w:rPr>
            </w:pPr>
            <w:r w:rsidRPr="00623206">
              <w:rPr>
                <w:rFonts w:ascii="Arial" w:hAnsi="Arial"/>
                <w:sz w:val="20"/>
              </w:rPr>
              <w:fldChar w:fldCharType="begin">
                <w:ffData>
                  <w:name w:val=""/>
                  <w:enabled/>
                  <w:calcOnExit w:val="0"/>
                  <w:checkBox>
                    <w:sizeAuto/>
                    <w:default w:val="0"/>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1002" w:type="dxa"/>
            <w:vAlign w:val="center"/>
          </w:tcPr>
          <w:p w14:paraId="76DBDF13" w14:textId="77777777" w:rsidR="002F3F21" w:rsidRPr="00623206" w:rsidRDefault="00871042" w:rsidP="00971F19">
            <w:pPr>
              <w:jc w:val="center"/>
              <w:rPr>
                <w:rFonts w:ascii="Arial" w:hAnsi="Arial"/>
                <w:sz w:val="20"/>
              </w:rPr>
            </w:pPr>
            <w:r w:rsidRPr="00623206">
              <w:rPr>
                <w:rFonts w:ascii="Arial" w:hAnsi="Arial"/>
                <w:sz w:val="20"/>
              </w:rPr>
              <w:fldChar w:fldCharType="begin">
                <w:ffData>
                  <w:name w:val=""/>
                  <w:enabled/>
                  <w:calcOnExit w:val="0"/>
                  <w:checkBox>
                    <w:sizeAuto/>
                    <w:default w:val="1"/>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r>
      <w:tr w:rsidR="001A6E9D" w:rsidRPr="00623206" w14:paraId="0F0FEBC8" w14:textId="77777777" w:rsidTr="00965027">
        <w:trPr>
          <w:cantSplit/>
        </w:trPr>
        <w:tc>
          <w:tcPr>
            <w:tcW w:w="5220" w:type="dxa"/>
          </w:tcPr>
          <w:p w14:paraId="4E9628DA" w14:textId="77777777" w:rsidR="000960B9" w:rsidRPr="00623206" w:rsidRDefault="000960B9"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623206">
              <w:rPr>
                <w:rFonts w:ascii="Arial" w:hAnsi="Arial"/>
                <w:sz w:val="20"/>
              </w:rPr>
              <w:t>b)</w:t>
            </w:r>
            <w:r w:rsidRPr="00623206">
              <w:rPr>
                <w:rFonts w:ascii="Arial" w:hAnsi="Arial"/>
                <w:sz w:val="20"/>
              </w:rPr>
              <w:tab/>
              <w:t>Result in the loss of availability of a locally important mineral resource recovery site delineated on a local general plan, specific plan or other land use plan?</w:t>
            </w:r>
          </w:p>
        </w:tc>
        <w:tc>
          <w:tcPr>
            <w:tcW w:w="1038" w:type="dxa"/>
            <w:vAlign w:val="center"/>
          </w:tcPr>
          <w:p w14:paraId="71AA137A" w14:textId="77777777" w:rsidR="000960B9" w:rsidRPr="00623206" w:rsidRDefault="000960B9" w:rsidP="00971F19">
            <w:pPr>
              <w:jc w:val="center"/>
              <w:rPr>
                <w:rFonts w:ascii="Arial" w:hAnsi="Arial"/>
                <w:sz w:val="20"/>
              </w:rPr>
            </w:pPr>
            <w:r w:rsidRPr="00623206">
              <w:rPr>
                <w:rFonts w:ascii="Arial" w:hAnsi="Arial"/>
                <w:sz w:val="20"/>
              </w:rPr>
              <w:fldChar w:fldCharType="begin">
                <w:ffData>
                  <w:name w:val="Check4"/>
                  <w:enabled/>
                  <w:calcOnExit w:val="0"/>
                  <w:checkBox>
                    <w:sizeAuto/>
                    <w:default w:val="0"/>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1122" w:type="dxa"/>
            <w:vAlign w:val="center"/>
          </w:tcPr>
          <w:p w14:paraId="24BA18D2" w14:textId="77777777" w:rsidR="000960B9" w:rsidRPr="00623206" w:rsidRDefault="000960B9" w:rsidP="00971F19">
            <w:pPr>
              <w:jc w:val="center"/>
              <w:rPr>
                <w:rFonts w:ascii="Arial" w:hAnsi="Arial"/>
                <w:sz w:val="20"/>
              </w:rPr>
            </w:pPr>
            <w:r w:rsidRPr="00623206">
              <w:rPr>
                <w:rFonts w:ascii="Arial" w:hAnsi="Arial"/>
                <w:sz w:val="20"/>
              </w:rPr>
              <w:fldChar w:fldCharType="begin">
                <w:ffData>
                  <w:name w:val="Check4"/>
                  <w:enabled/>
                  <w:calcOnExit w:val="0"/>
                  <w:checkBox>
                    <w:sizeAuto/>
                    <w:default w:val="0"/>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990" w:type="dxa"/>
            <w:vAlign w:val="center"/>
          </w:tcPr>
          <w:p w14:paraId="1257008A" w14:textId="77777777" w:rsidR="000960B9" w:rsidRPr="00623206" w:rsidRDefault="000960B9" w:rsidP="00971F19">
            <w:pPr>
              <w:jc w:val="center"/>
              <w:rPr>
                <w:rFonts w:ascii="Arial" w:hAnsi="Arial"/>
                <w:sz w:val="20"/>
              </w:rPr>
            </w:pPr>
            <w:r w:rsidRPr="00623206">
              <w:rPr>
                <w:rFonts w:ascii="Arial" w:hAnsi="Arial"/>
                <w:sz w:val="20"/>
              </w:rPr>
              <w:fldChar w:fldCharType="begin">
                <w:ffData>
                  <w:name w:val=""/>
                  <w:enabled/>
                  <w:calcOnExit w:val="0"/>
                  <w:checkBox>
                    <w:sizeAuto/>
                    <w:default w:val="0"/>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c>
          <w:tcPr>
            <w:tcW w:w="1002" w:type="dxa"/>
            <w:vAlign w:val="center"/>
          </w:tcPr>
          <w:p w14:paraId="2EBC7637" w14:textId="77777777" w:rsidR="000960B9" w:rsidRPr="00623206" w:rsidRDefault="00871042" w:rsidP="00971F19">
            <w:pPr>
              <w:jc w:val="center"/>
              <w:rPr>
                <w:rFonts w:ascii="Arial" w:hAnsi="Arial"/>
                <w:sz w:val="20"/>
              </w:rPr>
            </w:pPr>
            <w:r w:rsidRPr="00623206">
              <w:rPr>
                <w:rFonts w:ascii="Arial" w:hAnsi="Arial"/>
                <w:sz w:val="20"/>
              </w:rPr>
              <w:fldChar w:fldCharType="begin">
                <w:ffData>
                  <w:name w:val=""/>
                  <w:enabled/>
                  <w:calcOnExit w:val="0"/>
                  <w:checkBox>
                    <w:sizeAuto/>
                    <w:default w:val="1"/>
                  </w:checkBox>
                </w:ffData>
              </w:fldChar>
            </w:r>
            <w:r w:rsidRPr="00623206">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623206">
              <w:rPr>
                <w:rFonts w:ascii="Arial" w:hAnsi="Arial"/>
                <w:sz w:val="20"/>
              </w:rPr>
              <w:fldChar w:fldCharType="end"/>
            </w:r>
          </w:p>
        </w:tc>
      </w:tr>
    </w:tbl>
    <w:p w14:paraId="70D51C4A" w14:textId="77777777" w:rsidR="00F05311" w:rsidRPr="00623206" w:rsidRDefault="00F05311" w:rsidP="00971F19">
      <w:pPr>
        <w:ind w:left="22"/>
        <w:jc w:val="both"/>
        <w:rPr>
          <w:rFonts w:ascii="Arial" w:hAnsi="Arial"/>
          <w:b/>
          <w:bCs/>
          <w:sz w:val="20"/>
        </w:rPr>
      </w:pPr>
    </w:p>
    <w:p w14:paraId="3AAB2B69" w14:textId="77777777" w:rsidR="00F05311" w:rsidRPr="00704C6E" w:rsidRDefault="00F05311" w:rsidP="00F05311">
      <w:pPr>
        <w:jc w:val="both"/>
        <w:rPr>
          <w:rFonts w:ascii="Arial" w:eastAsia="Arial" w:hAnsi="Arial"/>
          <w:sz w:val="20"/>
        </w:rPr>
      </w:pPr>
      <w:r w:rsidRPr="00704C6E">
        <w:rPr>
          <w:rFonts w:ascii="Arial" w:eastAsia="Times" w:hAnsi="Arial"/>
          <w:sz w:val="20"/>
          <w:u w:val="single"/>
        </w:rPr>
        <w:t>Thresholds of Significance:</w:t>
      </w:r>
      <w:r w:rsidRPr="00704C6E">
        <w:rPr>
          <w:rFonts w:ascii="Arial" w:eastAsia="Times" w:hAnsi="Arial"/>
          <w:sz w:val="20"/>
        </w:rPr>
        <w:t xml:space="preserve"> </w:t>
      </w:r>
      <w:r w:rsidRPr="00704C6E">
        <w:rPr>
          <w:rFonts w:ascii="Arial" w:eastAsia="Arial" w:hAnsi="Arial"/>
          <w:sz w:val="20"/>
        </w:rPr>
        <w:t xml:space="preserve"> The project would have a significant effect on mineral resources if it would result in the loss of availability of a known mineral resource that would be of value to the region and the residents of the state or result in the loss of availability of a locally important mineral resource recovery site delineated on a local general plan, specific plan, or other land use plan.</w:t>
      </w:r>
    </w:p>
    <w:p w14:paraId="53AD1D9B" w14:textId="77777777" w:rsidR="00F05311" w:rsidRPr="00704C6E" w:rsidRDefault="00F05311" w:rsidP="00F05311">
      <w:pPr>
        <w:jc w:val="both"/>
        <w:rPr>
          <w:rFonts w:ascii="Arial" w:eastAsia="Arial" w:hAnsi="Arial"/>
          <w:sz w:val="20"/>
        </w:rPr>
      </w:pPr>
    </w:p>
    <w:p w14:paraId="3355A192" w14:textId="77777777" w:rsidR="00F05311" w:rsidRPr="00704C6E" w:rsidRDefault="00F05311" w:rsidP="00F05311">
      <w:pPr>
        <w:jc w:val="both"/>
        <w:rPr>
          <w:rFonts w:ascii="Arial" w:eastAsia="Arial" w:hAnsi="Arial"/>
          <w:sz w:val="20"/>
        </w:rPr>
      </w:pPr>
      <w:r w:rsidRPr="00704C6E">
        <w:rPr>
          <w:rFonts w:ascii="Arial" w:eastAsia="Arial" w:hAnsi="Arial"/>
          <w:sz w:val="20"/>
          <w:u w:val="single"/>
        </w:rPr>
        <w:t>Discussion:</w:t>
      </w:r>
      <w:r w:rsidRPr="00704C6E">
        <w:rPr>
          <w:rFonts w:ascii="Arial" w:eastAsia="Arial" w:hAnsi="Arial"/>
          <w:sz w:val="20"/>
        </w:rPr>
        <w:t xml:space="preserve"> The Surface Mining and Reclamation Act (SMARA) of 1975 provides a comprehensive surface mining and reclamation policy with the regulation of surface mining operations to assure that adverse environmental impacts are minimized and mined lands are reclaimed to a usable condition. SMARA also encourages the production, conservation, and protection of the state’s mineral resources. SMARA requires the State Mining and Geology Board to adopt State policy for the reclamation of mined lands and the conservation of mineral resources.</w:t>
      </w:r>
    </w:p>
    <w:p w14:paraId="772424D8" w14:textId="77777777" w:rsidR="00F05311" w:rsidRPr="00704C6E" w:rsidRDefault="00F05311" w:rsidP="00F05311">
      <w:pPr>
        <w:jc w:val="both"/>
        <w:rPr>
          <w:rFonts w:ascii="Arial" w:eastAsia="Arial" w:hAnsi="Arial"/>
          <w:sz w:val="20"/>
        </w:rPr>
      </w:pPr>
    </w:p>
    <w:p w14:paraId="40A66542" w14:textId="77777777" w:rsidR="00F05311" w:rsidRPr="00704C6E" w:rsidRDefault="00F05311" w:rsidP="00F05311">
      <w:pPr>
        <w:jc w:val="both"/>
        <w:rPr>
          <w:rFonts w:ascii="Arial" w:eastAsia="Arial" w:hAnsi="Arial"/>
          <w:sz w:val="20"/>
        </w:rPr>
      </w:pPr>
      <w:r w:rsidRPr="00704C6E">
        <w:rPr>
          <w:rFonts w:ascii="Arial" w:eastAsia="Arial" w:hAnsi="Arial"/>
          <w:sz w:val="20"/>
        </w:rPr>
        <w:t xml:space="preserve">The most predominant minerals found in Mendocino County are aggregate resources, primarily sand and gravel. Three sources of aggregate materials are present in Mendocino County: quarries, instream gravel, and terrace gravel deposits. The demand for aggregate is typically related to the size of the population, and construction activities, with demand fluctuating from year to year in response to major construction projects, large development activity, and overall economic conditions. After the completion of U.S. 101 in the late 1960s, the bulk of aggregate production and use shifted primarily to residential and related construction. However, since 1990, use has begun to shift back toward highway construction.  </w:t>
      </w:r>
    </w:p>
    <w:p w14:paraId="4A87794E" w14:textId="77777777" w:rsidR="00F05311" w:rsidRPr="00704C6E" w:rsidRDefault="00F05311" w:rsidP="00F05311">
      <w:pPr>
        <w:jc w:val="both"/>
        <w:rPr>
          <w:rFonts w:ascii="Arial" w:eastAsia="Arial" w:hAnsi="Arial"/>
          <w:i/>
          <w:sz w:val="20"/>
        </w:rPr>
      </w:pPr>
    </w:p>
    <w:p w14:paraId="4A45877E" w14:textId="3ADFB84C" w:rsidR="00F05311" w:rsidRPr="00704C6E" w:rsidRDefault="00F05311" w:rsidP="00F05311">
      <w:pPr>
        <w:ind w:left="720" w:hanging="720"/>
        <w:jc w:val="both"/>
        <w:rPr>
          <w:rFonts w:ascii="Arial" w:eastAsia="Arial" w:hAnsi="Arial"/>
          <w:color w:val="FF0000"/>
          <w:sz w:val="20"/>
        </w:rPr>
      </w:pPr>
      <w:r w:rsidRPr="00704C6E">
        <w:rPr>
          <w:rFonts w:ascii="Arial" w:eastAsia="Arial" w:hAnsi="Arial"/>
          <w:sz w:val="20"/>
        </w:rPr>
        <w:t>a -b)</w:t>
      </w:r>
      <w:r w:rsidRPr="00704C6E">
        <w:rPr>
          <w:rFonts w:ascii="Arial" w:eastAsia="Arial" w:hAnsi="Arial"/>
          <w:sz w:val="20"/>
        </w:rPr>
        <w:tab/>
      </w:r>
      <w:r w:rsidRPr="00704C6E">
        <w:rPr>
          <w:rFonts w:ascii="Arial" w:eastAsia="Arial" w:hAnsi="Arial"/>
          <w:b/>
          <w:sz w:val="20"/>
        </w:rPr>
        <w:t>No Impact:</w:t>
      </w:r>
      <w:r w:rsidRPr="00704C6E">
        <w:rPr>
          <w:rFonts w:ascii="Arial" w:eastAsia="Arial" w:hAnsi="Arial"/>
          <w:sz w:val="20"/>
        </w:rPr>
        <w:t xml:space="preserve">  </w:t>
      </w:r>
      <w:r w:rsidR="00585D9F" w:rsidRPr="00704C6E">
        <w:rPr>
          <w:rFonts w:ascii="Arial" w:eastAsia="Arial" w:hAnsi="Arial"/>
          <w:sz w:val="20"/>
        </w:rPr>
        <w:t>The subject parcel is not identified as a site with known mineral resources by the General Plan, Zoning Code, or any other land use plan</w:t>
      </w:r>
      <w:r w:rsidR="00623206" w:rsidRPr="00704C6E">
        <w:rPr>
          <w:rFonts w:ascii="Arial" w:eastAsia="Arial" w:hAnsi="Arial"/>
          <w:sz w:val="20"/>
        </w:rPr>
        <w:t>.</w:t>
      </w:r>
      <w:r w:rsidR="00585D9F" w:rsidRPr="00704C6E">
        <w:rPr>
          <w:rFonts w:ascii="Arial" w:eastAsia="Arial" w:hAnsi="Arial"/>
          <w:sz w:val="20"/>
        </w:rPr>
        <w:t xml:space="preserve"> Therefore, there is no expected loss to such resources due to the proposed subdivision.</w:t>
      </w:r>
    </w:p>
    <w:p w14:paraId="686BC4AA" w14:textId="77777777" w:rsidR="00871042" w:rsidRPr="00704C6E" w:rsidRDefault="00871042" w:rsidP="00971F19">
      <w:pPr>
        <w:pStyle w:val="Header"/>
        <w:tabs>
          <w:tab w:val="left" w:pos="720"/>
        </w:tabs>
        <w:jc w:val="both"/>
        <w:rPr>
          <w:rFonts w:ascii="Arial" w:hAnsi="Arial"/>
          <w:color w:val="FF0000"/>
          <w:sz w:val="20"/>
        </w:rPr>
      </w:pPr>
    </w:p>
    <w:p w14:paraId="09648A13" w14:textId="77777777" w:rsidR="00871042" w:rsidRPr="00704C6E" w:rsidRDefault="00871042" w:rsidP="00971F19">
      <w:pPr>
        <w:jc w:val="both"/>
        <w:rPr>
          <w:rFonts w:ascii="Arial" w:hAnsi="Arial"/>
          <w:b/>
          <w:bCs/>
          <w:sz w:val="20"/>
        </w:rPr>
      </w:pPr>
      <w:r w:rsidRPr="00704C6E">
        <w:rPr>
          <w:rFonts w:ascii="Arial" w:hAnsi="Arial"/>
          <w:b/>
          <w:bCs/>
          <w:sz w:val="20"/>
        </w:rPr>
        <w:t>MITIGATION MEASURES</w:t>
      </w:r>
    </w:p>
    <w:p w14:paraId="7111A5FC" w14:textId="16D38D4A" w:rsidR="00871042" w:rsidRPr="00704C6E" w:rsidRDefault="003A0934" w:rsidP="003A0934">
      <w:pPr>
        <w:jc w:val="both"/>
        <w:rPr>
          <w:rFonts w:ascii="Arial" w:hAnsi="Arial"/>
          <w:sz w:val="20"/>
        </w:rPr>
      </w:pPr>
      <w:r w:rsidRPr="00704C6E">
        <w:rPr>
          <w:rFonts w:ascii="Arial" w:hAnsi="Arial"/>
          <w:sz w:val="20"/>
        </w:rPr>
        <w:t>None</w:t>
      </w:r>
      <w:r w:rsidR="00871042" w:rsidRPr="00704C6E">
        <w:rPr>
          <w:rFonts w:ascii="Arial" w:hAnsi="Arial"/>
          <w:sz w:val="20"/>
        </w:rPr>
        <w:t>.</w:t>
      </w:r>
    </w:p>
    <w:p w14:paraId="4D199F65" w14:textId="77777777" w:rsidR="00871042" w:rsidRPr="00704C6E" w:rsidRDefault="00871042" w:rsidP="00971F19">
      <w:pPr>
        <w:jc w:val="both"/>
        <w:rPr>
          <w:rFonts w:ascii="Arial" w:hAnsi="Arial"/>
          <w:sz w:val="20"/>
        </w:rPr>
      </w:pPr>
    </w:p>
    <w:p w14:paraId="6B04C06D" w14:textId="77777777" w:rsidR="00871042" w:rsidRPr="00704C6E" w:rsidRDefault="00871042" w:rsidP="00971F19">
      <w:pPr>
        <w:jc w:val="both"/>
        <w:rPr>
          <w:rFonts w:ascii="Arial" w:hAnsi="Arial"/>
          <w:b/>
          <w:bCs/>
          <w:sz w:val="20"/>
        </w:rPr>
      </w:pPr>
      <w:r w:rsidRPr="00704C6E">
        <w:rPr>
          <w:rFonts w:ascii="Arial" w:hAnsi="Arial"/>
          <w:b/>
          <w:bCs/>
          <w:sz w:val="20"/>
        </w:rPr>
        <w:t>FINDINGS</w:t>
      </w:r>
    </w:p>
    <w:p w14:paraId="30571487" w14:textId="77777777" w:rsidR="00953778" w:rsidRPr="00623206" w:rsidRDefault="00871042" w:rsidP="00971F19">
      <w:pPr>
        <w:jc w:val="both"/>
        <w:rPr>
          <w:rFonts w:ascii="Arial" w:hAnsi="Arial"/>
          <w:sz w:val="20"/>
        </w:rPr>
      </w:pPr>
      <w:r w:rsidRPr="00704C6E">
        <w:rPr>
          <w:rFonts w:ascii="Arial" w:hAnsi="Arial"/>
          <w:sz w:val="20"/>
        </w:rPr>
        <w:t xml:space="preserve">The proposed project would have </w:t>
      </w:r>
      <w:r w:rsidRPr="00704C6E">
        <w:rPr>
          <w:rFonts w:ascii="Arial" w:hAnsi="Arial"/>
          <w:b/>
          <w:sz w:val="20"/>
        </w:rPr>
        <w:t>No Impact</w:t>
      </w:r>
      <w:r w:rsidRPr="00704C6E">
        <w:rPr>
          <w:rFonts w:ascii="Arial" w:hAnsi="Arial"/>
          <w:b/>
          <w:bCs/>
          <w:i/>
          <w:sz w:val="20"/>
        </w:rPr>
        <w:t xml:space="preserve"> </w:t>
      </w:r>
      <w:r w:rsidRPr="00704C6E">
        <w:rPr>
          <w:rFonts w:ascii="Arial" w:hAnsi="Arial"/>
          <w:sz w:val="20"/>
        </w:rPr>
        <w:t>on Mineral Resources</w:t>
      </w:r>
      <w:r w:rsidR="007F1DEB" w:rsidRPr="00704C6E">
        <w:rPr>
          <w:rFonts w:ascii="Arial" w:hAnsi="Arial"/>
          <w:sz w:val="20"/>
        </w:rPr>
        <w:t>.</w:t>
      </w:r>
      <w:r w:rsidR="00953778" w:rsidRPr="00623206">
        <w:rPr>
          <w:rFonts w:ascii="Arial" w:hAnsi="Arial"/>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CD18D2" w14:paraId="39F77C74" w14:textId="77777777" w:rsidTr="00965027">
        <w:trPr>
          <w:cantSplit/>
          <w:trHeight w:val="561"/>
        </w:trPr>
        <w:tc>
          <w:tcPr>
            <w:tcW w:w="5220" w:type="dxa"/>
            <w:shd w:val="clear" w:color="auto" w:fill="B3B3B3"/>
            <w:vAlign w:val="center"/>
          </w:tcPr>
          <w:p w14:paraId="17BB4D7F" w14:textId="77777777" w:rsidR="00255C7C" w:rsidRPr="00CD18D2" w:rsidRDefault="00974AF0" w:rsidP="00971F19">
            <w:pPr>
              <w:tabs>
                <w:tab w:val="left" w:pos="0"/>
                <w:tab w:val="left" w:pos="382"/>
                <w:tab w:val="left" w:pos="1440"/>
                <w:tab w:val="left" w:pos="2160"/>
                <w:tab w:val="left" w:pos="2880"/>
                <w:tab w:val="left" w:pos="3514"/>
                <w:tab w:val="left" w:pos="3600"/>
                <w:tab w:val="left" w:pos="4320"/>
                <w:tab w:val="left" w:pos="5040"/>
              </w:tabs>
              <w:ind w:left="382" w:hanging="382"/>
              <w:rPr>
                <w:rFonts w:ascii="Arial" w:hAnsi="Arial"/>
                <w:sz w:val="20"/>
              </w:rPr>
            </w:pPr>
            <w:r w:rsidRPr="00CD18D2">
              <w:rPr>
                <w:rFonts w:ascii="Arial" w:hAnsi="Arial"/>
                <w:sz w:val="20"/>
              </w:rPr>
              <w:lastRenderedPageBreak/>
              <w:br w:type="page"/>
            </w:r>
            <w:r w:rsidR="00EA35E8" w:rsidRPr="00CD18D2">
              <w:rPr>
                <w:rFonts w:ascii="Arial" w:hAnsi="Arial"/>
                <w:sz w:val="20"/>
              </w:rPr>
              <w:br w:type="page"/>
            </w:r>
            <w:r w:rsidR="00255C7C" w:rsidRPr="00CD18D2">
              <w:rPr>
                <w:rStyle w:val="CEQAHeaderChar"/>
                <w:sz w:val="20"/>
                <w:szCs w:val="20"/>
              </w:rPr>
              <w:t>X</w:t>
            </w:r>
            <w:r w:rsidR="001872BF" w:rsidRPr="00CD18D2">
              <w:rPr>
                <w:rStyle w:val="CEQAHeaderChar"/>
                <w:sz w:val="20"/>
                <w:szCs w:val="20"/>
              </w:rPr>
              <w:t>I</w:t>
            </w:r>
            <w:r w:rsidR="00255C7C" w:rsidRPr="00CD18D2">
              <w:rPr>
                <w:rStyle w:val="CEQAHeaderChar"/>
                <w:sz w:val="20"/>
                <w:szCs w:val="20"/>
              </w:rPr>
              <w:t>I</w:t>
            </w:r>
            <w:r w:rsidR="00365CFE" w:rsidRPr="00CD18D2">
              <w:rPr>
                <w:rStyle w:val="CEQAHeaderChar"/>
                <w:sz w:val="20"/>
                <w:szCs w:val="20"/>
              </w:rPr>
              <w:t>I</w:t>
            </w:r>
            <w:r w:rsidR="00255C7C" w:rsidRPr="00CD18D2">
              <w:rPr>
                <w:rStyle w:val="CEQAHeaderChar"/>
                <w:sz w:val="20"/>
                <w:szCs w:val="20"/>
              </w:rPr>
              <w:t>.</w:t>
            </w:r>
            <w:r w:rsidR="00255C7C" w:rsidRPr="00CD18D2">
              <w:rPr>
                <w:rStyle w:val="CEQAHeaderChar"/>
                <w:sz w:val="20"/>
                <w:szCs w:val="20"/>
              </w:rPr>
              <w:tab/>
              <w:t>NOISE</w:t>
            </w:r>
            <w:r w:rsidR="00255C7C" w:rsidRPr="00CD18D2">
              <w:rPr>
                <w:rFonts w:ascii="Arial" w:hAnsi="Arial"/>
                <w:sz w:val="20"/>
              </w:rPr>
              <w:t>. Would the project</w:t>
            </w:r>
            <w:r w:rsidR="00365CFE" w:rsidRPr="00CD18D2">
              <w:rPr>
                <w:rFonts w:ascii="Arial" w:hAnsi="Arial"/>
                <w:sz w:val="20"/>
              </w:rPr>
              <w:t xml:space="preserve"> result in</w:t>
            </w:r>
            <w:r w:rsidR="00255C7C" w:rsidRPr="00CD18D2">
              <w:rPr>
                <w:rFonts w:ascii="Arial" w:hAnsi="Arial"/>
                <w:sz w:val="20"/>
              </w:rPr>
              <w:t>:</w:t>
            </w:r>
            <w:r w:rsidR="00255C7C" w:rsidRPr="00CD18D2">
              <w:rPr>
                <w:rFonts w:ascii="Arial" w:hAnsi="Arial"/>
                <w:sz w:val="20"/>
              </w:rPr>
              <w:tab/>
            </w:r>
          </w:p>
        </w:tc>
        <w:tc>
          <w:tcPr>
            <w:tcW w:w="1038" w:type="dxa"/>
            <w:vAlign w:val="center"/>
          </w:tcPr>
          <w:p w14:paraId="0798BB6F" w14:textId="77777777" w:rsidR="00255C7C" w:rsidRPr="00CD18D2" w:rsidRDefault="00255C7C" w:rsidP="00971F19">
            <w:pPr>
              <w:jc w:val="center"/>
              <w:rPr>
                <w:rFonts w:ascii="Arial" w:hAnsi="Arial"/>
                <w:sz w:val="16"/>
                <w:szCs w:val="16"/>
              </w:rPr>
            </w:pPr>
            <w:r w:rsidRPr="00CD18D2">
              <w:rPr>
                <w:rFonts w:ascii="Arial" w:hAnsi="Arial"/>
                <w:sz w:val="16"/>
                <w:szCs w:val="16"/>
              </w:rPr>
              <w:t>Potentially Significant Impact</w:t>
            </w:r>
          </w:p>
        </w:tc>
        <w:tc>
          <w:tcPr>
            <w:tcW w:w="1122" w:type="dxa"/>
            <w:vAlign w:val="center"/>
          </w:tcPr>
          <w:p w14:paraId="095B50F1" w14:textId="77777777" w:rsidR="00255C7C" w:rsidRPr="00CD18D2" w:rsidRDefault="00255C7C" w:rsidP="00971F19">
            <w:pPr>
              <w:jc w:val="center"/>
              <w:rPr>
                <w:rFonts w:ascii="Arial" w:hAnsi="Arial"/>
                <w:sz w:val="16"/>
                <w:szCs w:val="16"/>
              </w:rPr>
            </w:pPr>
            <w:r w:rsidRPr="00CD18D2">
              <w:rPr>
                <w:rFonts w:ascii="Arial" w:hAnsi="Arial"/>
                <w:sz w:val="16"/>
                <w:szCs w:val="16"/>
              </w:rPr>
              <w:t>Less Than Significant with Mitigation Incorporat</w:t>
            </w:r>
            <w:r w:rsidR="00A93271" w:rsidRPr="00CD18D2">
              <w:rPr>
                <w:rFonts w:ascii="Arial" w:hAnsi="Arial"/>
                <w:sz w:val="16"/>
                <w:szCs w:val="16"/>
              </w:rPr>
              <w:t>ed</w:t>
            </w:r>
          </w:p>
        </w:tc>
        <w:tc>
          <w:tcPr>
            <w:tcW w:w="990" w:type="dxa"/>
            <w:vAlign w:val="center"/>
          </w:tcPr>
          <w:p w14:paraId="0F3CE932" w14:textId="77777777" w:rsidR="00255C7C" w:rsidRPr="00CD18D2" w:rsidRDefault="00255C7C" w:rsidP="00971F19">
            <w:pPr>
              <w:jc w:val="center"/>
              <w:rPr>
                <w:rFonts w:ascii="Arial" w:hAnsi="Arial"/>
                <w:sz w:val="16"/>
                <w:szCs w:val="16"/>
              </w:rPr>
            </w:pPr>
            <w:r w:rsidRPr="00CD18D2">
              <w:rPr>
                <w:rFonts w:ascii="Arial" w:hAnsi="Arial"/>
                <w:sz w:val="16"/>
                <w:szCs w:val="16"/>
              </w:rPr>
              <w:t>Less Than Significant Impact</w:t>
            </w:r>
          </w:p>
        </w:tc>
        <w:tc>
          <w:tcPr>
            <w:tcW w:w="1002" w:type="dxa"/>
            <w:vAlign w:val="center"/>
          </w:tcPr>
          <w:p w14:paraId="2ECAED1F" w14:textId="77777777" w:rsidR="00255C7C" w:rsidRPr="00CD18D2" w:rsidRDefault="00255C7C" w:rsidP="00971F19">
            <w:pPr>
              <w:jc w:val="center"/>
              <w:rPr>
                <w:rFonts w:ascii="Arial" w:hAnsi="Arial"/>
                <w:sz w:val="16"/>
                <w:szCs w:val="16"/>
              </w:rPr>
            </w:pPr>
            <w:r w:rsidRPr="00CD18D2">
              <w:rPr>
                <w:rFonts w:ascii="Arial" w:hAnsi="Arial"/>
                <w:sz w:val="16"/>
                <w:szCs w:val="16"/>
              </w:rPr>
              <w:t>No Impact</w:t>
            </w:r>
          </w:p>
        </w:tc>
      </w:tr>
      <w:tr w:rsidR="001A6E9D" w:rsidRPr="00CD18D2" w14:paraId="552F09CA" w14:textId="77777777" w:rsidTr="00965027">
        <w:trPr>
          <w:cantSplit/>
        </w:trPr>
        <w:tc>
          <w:tcPr>
            <w:tcW w:w="5220" w:type="dxa"/>
          </w:tcPr>
          <w:p w14:paraId="666E3ED6" w14:textId="77777777" w:rsidR="00A537D3" w:rsidRPr="00CD18D2" w:rsidRDefault="00A537D3"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CD18D2">
              <w:rPr>
                <w:rFonts w:ascii="Arial" w:hAnsi="Arial"/>
                <w:sz w:val="20"/>
              </w:rPr>
              <w:t>a)</w:t>
            </w:r>
            <w:r w:rsidRPr="00CD18D2">
              <w:rPr>
                <w:rFonts w:ascii="Arial" w:hAnsi="Arial"/>
                <w:sz w:val="20"/>
              </w:rPr>
              <w:tab/>
            </w:r>
            <w:r w:rsidR="00365CFE" w:rsidRPr="00CD18D2">
              <w:rPr>
                <w:rFonts w:ascii="Arial" w:hAnsi="Arial"/>
                <w:sz w:val="20"/>
              </w:rPr>
              <w:t>Generation of a substantial temporary or permanent increase in ambient noise levels in the vicinity of the project in excess of standard</w:t>
            </w:r>
            <w:r w:rsidR="00153332" w:rsidRPr="00CD18D2">
              <w:rPr>
                <w:rFonts w:ascii="Arial" w:hAnsi="Arial"/>
                <w:sz w:val="20"/>
              </w:rPr>
              <w:t>s</w:t>
            </w:r>
            <w:r w:rsidR="00365CFE" w:rsidRPr="00CD18D2">
              <w:rPr>
                <w:rFonts w:ascii="Arial" w:hAnsi="Arial"/>
                <w:sz w:val="20"/>
              </w:rPr>
              <w:t xml:space="preserve"> established in the local general plan or noise ordinance, or applicable standards of other agencies</w:t>
            </w:r>
            <w:r w:rsidRPr="00CD18D2">
              <w:rPr>
                <w:rFonts w:ascii="Arial" w:hAnsi="Arial"/>
                <w:sz w:val="20"/>
              </w:rPr>
              <w:t>?</w:t>
            </w:r>
          </w:p>
        </w:tc>
        <w:tc>
          <w:tcPr>
            <w:tcW w:w="1038" w:type="dxa"/>
            <w:vAlign w:val="center"/>
          </w:tcPr>
          <w:p w14:paraId="2E6D89A2" w14:textId="77777777" w:rsidR="00A537D3" w:rsidRPr="00CD18D2" w:rsidRDefault="00A4645E" w:rsidP="00971F19">
            <w:pPr>
              <w:jc w:val="center"/>
              <w:rPr>
                <w:rFonts w:ascii="Arial" w:hAnsi="Arial"/>
                <w:sz w:val="20"/>
              </w:rPr>
            </w:pPr>
            <w:r w:rsidRPr="00CD18D2">
              <w:rPr>
                <w:rFonts w:ascii="Arial" w:hAnsi="Arial"/>
                <w:sz w:val="20"/>
              </w:rPr>
              <w:fldChar w:fldCharType="begin">
                <w:ffData>
                  <w:name w:val="Check4"/>
                  <w:enabled/>
                  <w:calcOnExit w:val="0"/>
                  <w:checkBox>
                    <w:sizeAuto/>
                    <w:default w:val="0"/>
                  </w:checkBox>
                </w:ffData>
              </w:fldChar>
            </w:r>
            <w:r w:rsidR="00A537D3"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1122" w:type="dxa"/>
            <w:vAlign w:val="center"/>
          </w:tcPr>
          <w:p w14:paraId="3B45E94A" w14:textId="77777777" w:rsidR="00A537D3" w:rsidRPr="00CD18D2" w:rsidRDefault="00A4645E" w:rsidP="00971F19">
            <w:pPr>
              <w:jc w:val="center"/>
              <w:rPr>
                <w:rFonts w:ascii="Arial" w:hAnsi="Arial"/>
                <w:sz w:val="20"/>
              </w:rPr>
            </w:pPr>
            <w:r w:rsidRPr="00CD18D2">
              <w:rPr>
                <w:rFonts w:ascii="Arial" w:hAnsi="Arial"/>
                <w:sz w:val="20"/>
              </w:rPr>
              <w:fldChar w:fldCharType="begin">
                <w:ffData>
                  <w:name w:val=""/>
                  <w:enabled/>
                  <w:calcOnExit w:val="0"/>
                  <w:checkBox>
                    <w:sizeAuto/>
                    <w:default w:val="0"/>
                  </w:checkBox>
                </w:ffData>
              </w:fldChar>
            </w:r>
            <w:r w:rsidR="00B320A8"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990" w:type="dxa"/>
            <w:vAlign w:val="center"/>
          </w:tcPr>
          <w:p w14:paraId="041382C5" w14:textId="78288258" w:rsidR="00A537D3" w:rsidRPr="00CD18D2" w:rsidRDefault="00585D9F"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7B8C6C98" w14:textId="3A4A9C05" w:rsidR="00A537D3" w:rsidRPr="00CD18D2" w:rsidRDefault="00585D9F"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CD18D2" w14:paraId="6531EAEB" w14:textId="77777777" w:rsidTr="00965027">
        <w:trPr>
          <w:cantSplit/>
        </w:trPr>
        <w:tc>
          <w:tcPr>
            <w:tcW w:w="5220" w:type="dxa"/>
          </w:tcPr>
          <w:p w14:paraId="08976CEB" w14:textId="77777777" w:rsidR="00A537D3" w:rsidRPr="00CD18D2" w:rsidRDefault="00A537D3"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CD18D2">
              <w:rPr>
                <w:rFonts w:ascii="Arial" w:hAnsi="Arial"/>
                <w:sz w:val="20"/>
              </w:rPr>
              <w:t>b)</w:t>
            </w:r>
            <w:r w:rsidRPr="00CD18D2">
              <w:rPr>
                <w:rFonts w:ascii="Arial" w:hAnsi="Arial"/>
                <w:sz w:val="20"/>
              </w:rPr>
              <w:tab/>
            </w:r>
            <w:r w:rsidR="00365CFE" w:rsidRPr="00CD18D2">
              <w:rPr>
                <w:rFonts w:ascii="Arial" w:hAnsi="Arial"/>
                <w:sz w:val="20"/>
              </w:rPr>
              <w:t>Generation of excessive groundborne vibration or groundborne noise levels?</w:t>
            </w:r>
          </w:p>
        </w:tc>
        <w:tc>
          <w:tcPr>
            <w:tcW w:w="1038" w:type="dxa"/>
            <w:vAlign w:val="center"/>
          </w:tcPr>
          <w:p w14:paraId="343A2161" w14:textId="77777777" w:rsidR="00A537D3" w:rsidRPr="00CD18D2" w:rsidRDefault="00A4645E" w:rsidP="00971F19">
            <w:pPr>
              <w:jc w:val="center"/>
              <w:rPr>
                <w:rFonts w:ascii="Arial" w:hAnsi="Arial"/>
                <w:sz w:val="20"/>
              </w:rPr>
            </w:pPr>
            <w:r w:rsidRPr="00CD18D2">
              <w:rPr>
                <w:rFonts w:ascii="Arial" w:hAnsi="Arial"/>
                <w:sz w:val="20"/>
              </w:rPr>
              <w:fldChar w:fldCharType="begin">
                <w:ffData>
                  <w:name w:val="Check4"/>
                  <w:enabled/>
                  <w:calcOnExit w:val="0"/>
                  <w:checkBox>
                    <w:sizeAuto/>
                    <w:default w:val="0"/>
                  </w:checkBox>
                </w:ffData>
              </w:fldChar>
            </w:r>
            <w:r w:rsidR="00A537D3"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1122" w:type="dxa"/>
            <w:vAlign w:val="center"/>
          </w:tcPr>
          <w:p w14:paraId="351F4DF2" w14:textId="77777777" w:rsidR="00A537D3" w:rsidRPr="00CD18D2" w:rsidRDefault="00A4645E" w:rsidP="00971F19">
            <w:pPr>
              <w:jc w:val="center"/>
              <w:rPr>
                <w:rFonts w:ascii="Arial" w:hAnsi="Arial"/>
                <w:sz w:val="20"/>
              </w:rPr>
            </w:pPr>
            <w:r w:rsidRPr="00CD18D2">
              <w:rPr>
                <w:rFonts w:ascii="Arial" w:hAnsi="Arial"/>
                <w:sz w:val="20"/>
              </w:rPr>
              <w:fldChar w:fldCharType="begin">
                <w:ffData>
                  <w:name w:val=""/>
                  <w:enabled/>
                  <w:calcOnExit w:val="0"/>
                  <w:checkBox>
                    <w:sizeAuto/>
                    <w:default w:val="0"/>
                  </w:checkBox>
                </w:ffData>
              </w:fldChar>
            </w:r>
            <w:r w:rsidR="00B320A8"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990" w:type="dxa"/>
            <w:vAlign w:val="center"/>
          </w:tcPr>
          <w:p w14:paraId="0CFE103D" w14:textId="38EA7E17" w:rsidR="00A537D3" w:rsidRPr="00CD18D2" w:rsidRDefault="00585D9F" w:rsidP="00971F19">
            <w:pPr>
              <w:jc w:val="center"/>
              <w:rPr>
                <w:rFonts w:ascii="Arial" w:hAnsi="Arial"/>
                <w:sz w:val="20"/>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c>
          <w:tcPr>
            <w:tcW w:w="1002" w:type="dxa"/>
            <w:vAlign w:val="center"/>
          </w:tcPr>
          <w:p w14:paraId="09C1A70A" w14:textId="1E54C5DE" w:rsidR="00A537D3" w:rsidRPr="00CD18D2" w:rsidRDefault="00585D9F" w:rsidP="00971F19">
            <w:pPr>
              <w:jc w:val="center"/>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Pr>
                <w:rFonts w:ascii="Arial" w:hAnsi="Arial"/>
                <w:sz w:val="20"/>
              </w:rPr>
              <w:fldChar w:fldCharType="end"/>
            </w:r>
          </w:p>
        </w:tc>
      </w:tr>
      <w:tr w:rsidR="001A6E9D" w:rsidRPr="00CD18D2" w14:paraId="7D90D363" w14:textId="77777777" w:rsidTr="00965027">
        <w:trPr>
          <w:cantSplit/>
        </w:trPr>
        <w:tc>
          <w:tcPr>
            <w:tcW w:w="5220" w:type="dxa"/>
          </w:tcPr>
          <w:p w14:paraId="470E33BB" w14:textId="77777777" w:rsidR="002B12F9" w:rsidRPr="00CD18D2" w:rsidRDefault="002B12F9"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CD18D2">
              <w:rPr>
                <w:rFonts w:ascii="Arial" w:hAnsi="Arial"/>
                <w:sz w:val="20"/>
              </w:rPr>
              <w:t>c)</w:t>
            </w:r>
            <w:r w:rsidRPr="00CD18D2">
              <w:rPr>
                <w:rFonts w:ascii="Arial" w:hAnsi="Arial"/>
                <w:sz w:val="20"/>
              </w:rPr>
              <w:tab/>
              <w:t>For a project located within the vicinity of private airstrip or an airport land use plan or, where such a plan has not been adopted, within two miles of a public airport or public use airport, would the project expose people residing or working in the project area to excessive noise levels?</w:t>
            </w:r>
          </w:p>
        </w:tc>
        <w:tc>
          <w:tcPr>
            <w:tcW w:w="1038" w:type="dxa"/>
            <w:vAlign w:val="center"/>
          </w:tcPr>
          <w:p w14:paraId="06E3582A" w14:textId="77777777" w:rsidR="002B12F9" w:rsidRPr="00CD18D2" w:rsidRDefault="002B12F9" w:rsidP="00971F19">
            <w:pPr>
              <w:jc w:val="center"/>
              <w:rPr>
                <w:rFonts w:ascii="Arial" w:hAnsi="Arial"/>
                <w:sz w:val="20"/>
              </w:rPr>
            </w:pPr>
            <w:r w:rsidRPr="00CD18D2">
              <w:rPr>
                <w:rFonts w:ascii="Arial" w:hAnsi="Arial"/>
                <w:sz w:val="20"/>
              </w:rPr>
              <w:fldChar w:fldCharType="begin">
                <w:ffData>
                  <w:name w:val="Check4"/>
                  <w:enabled/>
                  <w:calcOnExit w:val="0"/>
                  <w:checkBox>
                    <w:sizeAuto/>
                    <w:default w:val="0"/>
                  </w:checkBox>
                </w:ffData>
              </w:fldChar>
            </w:r>
            <w:r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1122" w:type="dxa"/>
            <w:vAlign w:val="center"/>
          </w:tcPr>
          <w:p w14:paraId="5ABA04D2" w14:textId="77777777" w:rsidR="002B12F9" w:rsidRPr="00CD18D2" w:rsidRDefault="002B12F9" w:rsidP="00971F19">
            <w:pPr>
              <w:jc w:val="center"/>
              <w:rPr>
                <w:rFonts w:ascii="Arial" w:hAnsi="Arial"/>
                <w:sz w:val="20"/>
              </w:rPr>
            </w:pPr>
            <w:r w:rsidRPr="00CD18D2">
              <w:rPr>
                <w:rFonts w:ascii="Arial" w:hAnsi="Arial"/>
                <w:sz w:val="20"/>
              </w:rPr>
              <w:fldChar w:fldCharType="begin">
                <w:ffData>
                  <w:name w:val=""/>
                  <w:enabled/>
                  <w:calcOnExit w:val="0"/>
                  <w:checkBox>
                    <w:sizeAuto/>
                    <w:default w:val="0"/>
                  </w:checkBox>
                </w:ffData>
              </w:fldChar>
            </w:r>
            <w:r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990" w:type="dxa"/>
            <w:vAlign w:val="center"/>
          </w:tcPr>
          <w:p w14:paraId="2D57C3A8" w14:textId="77777777" w:rsidR="002B12F9" w:rsidRPr="00CD18D2" w:rsidRDefault="002B12F9" w:rsidP="00971F19">
            <w:pPr>
              <w:jc w:val="center"/>
              <w:rPr>
                <w:rFonts w:ascii="Arial" w:hAnsi="Arial"/>
                <w:sz w:val="20"/>
              </w:rPr>
            </w:pPr>
            <w:r w:rsidRPr="00CD18D2">
              <w:rPr>
                <w:rFonts w:ascii="Arial" w:hAnsi="Arial"/>
                <w:sz w:val="20"/>
              </w:rPr>
              <w:fldChar w:fldCharType="begin">
                <w:ffData>
                  <w:name w:val="Check4"/>
                  <w:enabled/>
                  <w:calcOnExit w:val="0"/>
                  <w:checkBox>
                    <w:sizeAuto/>
                    <w:default w:val="0"/>
                  </w:checkBox>
                </w:ffData>
              </w:fldChar>
            </w:r>
            <w:r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c>
          <w:tcPr>
            <w:tcW w:w="1002" w:type="dxa"/>
            <w:vAlign w:val="center"/>
          </w:tcPr>
          <w:p w14:paraId="1AF9D5EE" w14:textId="77777777" w:rsidR="002B12F9" w:rsidRPr="00CD18D2" w:rsidRDefault="0024225C" w:rsidP="00971F19">
            <w:pPr>
              <w:jc w:val="center"/>
              <w:rPr>
                <w:rFonts w:ascii="Arial" w:hAnsi="Arial"/>
                <w:sz w:val="20"/>
              </w:rPr>
            </w:pPr>
            <w:r w:rsidRPr="00CD18D2">
              <w:rPr>
                <w:rFonts w:ascii="Arial" w:hAnsi="Arial"/>
                <w:sz w:val="20"/>
              </w:rPr>
              <w:fldChar w:fldCharType="begin">
                <w:ffData>
                  <w:name w:val=""/>
                  <w:enabled/>
                  <w:calcOnExit w:val="0"/>
                  <w:checkBox>
                    <w:sizeAuto/>
                    <w:default w:val="1"/>
                  </w:checkBox>
                </w:ffData>
              </w:fldChar>
            </w:r>
            <w:r w:rsidRPr="00CD18D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CD18D2">
              <w:rPr>
                <w:rFonts w:ascii="Arial" w:hAnsi="Arial"/>
                <w:sz w:val="20"/>
              </w:rPr>
              <w:fldChar w:fldCharType="end"/>
            </w:r>
          </w:p>
        </w:tc>
      </w:tr>
    </w:tbl>
    <w:p w14:paraId="380A8B8E" w14:textId="77777777" w:rsidR="00962E5B" w:rsidRPr="00CD18D2" w:rsidRDefault="00962E5B" w:rsidP="00971F19">
      <w:pPr>
        <w:ind w:left="22"/>
        <w:jc w:val="both"/>
        <w:rPr>
          <w:rFonts w:ascii="Arial" w:hAnsi="Arial"/>
          <w:b/>
          <w:bCs/>
          <w:sz w:val="20"/>
        </w:rPr>
      </w:pPr>
    </w:p>
    <w:p w14:paraId="0798938B" w14:textId="77777777" w:rsidR="00962E5B" w:rsidRPr="00704C6E" w:rsidRDefault="00962E5B" w:rsidP="00962E5B">
      <w:pPr>
        <w:jc w:val="both"/>
        <w:rPr>
          <w:rFonts w:ascii="Arial" w:eastAsia="Times" w:hAnsi="Arial"/>
          <w:sz w:val="20"/>
        </w:rPr>
      </w:pPr>
      <w:r w:rsidRPr="00704C6E">
        <w:rPr>
          <w:rFonts w:ascii="Arial" w:eastAsia="Times" w:hAnsi="Arial"/>
          <w:sz w:val="20"/>
          <w:u w:val="single"/>
        </w:rPr>
        <w:t xml:space="preserve">Thresholds of Significance: </w:t>
      </w:r>
      <w:r w:rsidRPr="00704C6E">
        <w:rPr>
          <w:rFonts w:ascii="Arial" w:eastAsia="Times" w:hAnsi="Arial"/>
          <w:sz w:val="20"/>
        </w:rPr>
        <w:t>The project would have a significant effect on noise if it would result in the generation of a substantial temporary or permanent increase in ambient noise levels in the vicinity of the project in excess of standards established in the local general plan or noise ordinance, or applicable standards of other agencies; or generation of excessive groundborne vibration or groundborne noise levels; or expose people residing or working in the project area to excessive noise levels (for a project located within the vicinity of a private airstrip or an airport or an airport land use plan, or where such as plan has not been adopted, within two miles of a public airport or public use airport).</w:t>
      </w:r>
    </w:p>
    <w:p w14:paraId="0360DD84" w14:textId="77777777" w:rsidR="00962E5B" w:rsidRPr="00704C6E" w:rsidRDefault="00962E5B" w:rsidP="00962E5B">
      <w:pPr>
        <w:jc w:val="both"/>
        <w:rPr>
          <w:rFonts w:ascii="Arial" w:eastAsia="Times" w:hAnsi="Arial"/>
          <w:sz w:val="20"/>
        </w:rPr>
      </w:pPr>
    </w:p>
    <w:p w14:paraId="361ED643" w14:textId="77777777" w:rsidR="00962E5B" w:rsidRPr="00704C6E" w:rsidRDefault="00962E5B" w:rsidP="00962E5B">
      <w:pPr>
        <w:jc w:val="both"/>
        <w:rPr>
          <w:rFonts w:ascii="Arial" w:eastAsia="Arial" w:hAnsi="Arial"/>
          <w:sz w:val="20"/>
        </w:rPr>
      </w:pPr>
      <w:r w:rsidRPr="00704C6E">
        <w:rPr>
          <w:rFonts w:ascii="Arial" w:eastAsia="Arial" w:hAnsi="Arial"/>
          <w:sz w:val="20"/>
          <w:u w:val="single"/>
        </w:rPr>
        <w:t>Discussion:</w:t>
      </w:r>
      <w:r w:rsidRPr="00704C6E">
        <w:rPr>
          <w:rFonts w:ascii="Arial" w:eastAsia="Arial" w:hAnsi="Arial"/>
          <w:sz w:val="20"/>
        </w:rPr>
        <w:t xml:space="preserve"> Acceptable levels of noise vary depending on the land use. In any one location, the noise level will vary over time, from the lowest background or ambient noise level to temporary increases caused by traffic or other sources. State and federal standards have been established as guidelines for determining the compatibility of a particular use with its noise environment. Mendocino County relies principally on standards in its Noise Element, its Zoning Ordinance, and other County ordinances, and the Mendocino County Airport Comprehensive Land Use Plan to evaluate noise-related impacts of development. Land uses considered noise-sensitive are those in which noise can adversely affect what people are doing on the land. For example, a residential land use where people live, sleep, and study is generally considered sensitive to noise because noise can disrupt these activities. Churches, schools, and certain kinds of outdoor recreation are also usually considered noise-sensitive. </w:t>
      </w:r>
    </w:p>
    <w:p w14:paraId="580EA2DA" w14:textId="77777777" w:rsidR="00962E5B" w:rsidRPr="00704C6E" w:rsidRDefault="00962E5B" w:rsidP="00962E5B">
      <w:pPr>
        <w:jc w:val="both"/>
        <w:rPr>
          <w:rFonts w:ascii="Arial" w:eastAsia="Arial" w:hAnsi="Arial"/>
          <w:sz w:val="20"/>
        </w:rPr>
      </w:pPr>
    </w:p>
    <w:p w14:paraId="6EC32852" w14:textId="3097A221" w:rsidR="00962E5B" w:rsidRPr="00704C6E" w:rsidRDefault="00962E5B" w:rsidP="00CB3E86">
      <w:pPr>
        <w:ind w:left="720" w:hanging="720"/>
        <w:jc w:val="both"/>
        <w:rPr>
          <w:rFonts w:ascii="Arial" w:eastAsia="Arial" w:hAnsi="Arial"/>
          <w:sz w:val="20"/>
        </w:rPr>
      </w:pPr>
      <w:r w:rsidRPr="00704C6E">
        <w:rPr>
          <w:rFonts w:ascii="Arial" w:eastAsia="Arial" w:hAnsi="Arial"/>
          <w:sz w:val="20"/>
        </w:rPr>
        <w:t>a</w:t>
      </w:r>
      <w:r w:rsidR="00CB3E86" w:rsidRPr="00704C6E">
        <w:rPr>
          <w:rFonts w:ascii="Arial" w:eastAsia="Arial" w:hAnsi="Arial"/>
          <w:sz w:val="20"/>
        </w:rPr>
        <w:t>-c</w:t>
      </w:r>
      <w:r w:rsidRPr="00704C6E">
        <w:rPr>
          <w:rFonts w:ascii="Arial" w:eastAsia="Arial" w:hAnsi="Arial"/>
          <w:sz w:val="20"/>
        </w:rPr>
        <w:t>)</w:t>
      </w:r>
      <w:r w:rsidRPr="00704C6E">
        <w:rPr>
          <w:rFonts w:ascii="Arial" w:eastAsia="Arial" w:hAnsi="Arial"/>
          <w:sz w:val="20"/>
        </w:rPr>
        <w:tab/>
      </w:r>
      <w:r w:rsidR="00CB3E86" w:rsidRPr="00704C6E">
        <w:rPr>
          <w:rFonts w:ascii="Arial" w:eastAsia="Arial" w:hAnsi="Arial"/>
          <w:b/>
          <w:sz w:val="20"/>
        </w:rPr>
        <w:t>No Impact</w:t>
      </w:r>
      <w:r w:rsidRPr="00704C6E">
        <w:rPr>
          <w:rFonts w:ascii="Arial" w:eastAsia="Arial" w:hAnsi="Arial"/>
          <w:b/>
          <w:sz w:val="20"/>
        </w:rPr>
        <w:t>:</w:t>
      </w:r>
      <w:r w:rsidRPr="00704C6E">
        <w:rPr>
          <w:rFonts w:ascii="Arial" w:eastAsia="Arial" w:hAnsi="Arial"/>
          <w:sz w:val="20"/>
        </w:rPr>
        <w:t xml:space="preserve"> </w:t>
      </w:r>
      <w:r w:rsidR="00CB3E86" w:rsidRPr="00704C6E">
        <w:rPr>
          <w:rFonts w:ascii="Arial" w:eastAsia="Times" w:hAnsi="Arial"/>
          <w:sz w:val="20"/>
        </w:rPr>
        <w:t>The proposed subdivision itself would not result in any noise or creation of additional noise</w:t>
      </w:r>
      <w:r w:rsidR="00CD18D2" w:rsidRPr="00704C6E">
        <w:rPr>
          <w:rFonts w:ascii="Arial" w:eastAsia="Times" w:hAnsi="Arial"/>
          <w:sz w:val="20"/>
        </w:rPr>
        <w:t>.</w:t>
      </w:r>
      <w:r w:rsidR="00CB3E86" w:rsidRPr="00704C6E">
        <w:rPr>
          <w:rFonts w:ascii="Arial" w:eastAsia="Times" w:hAnsi="Arial"/>
          <w:sz w:val="20"/>
        </w:rPr>
        <w:t xml:space="preserve"> The subdivision proposes to divide the subject parcel into two new lots that would each have an existing residence. However, there is the potential for new sources of ambient noise in the future should accessory dwelling units be constructed, but the noise levels are expected to be standard for such development and adhere to County standards. </w:t>
      </w:r>
      <w:r w:rsidR="00997DF5" w:rsidRPr="00704C6E">
        <w:rPr>
          <w:rFonts w:ascii="Arial" w:eastAsia="Times" w:hAnsi="Arial"/>
          <w:sz w:val="20"/>
        </w:rPr>
        <w:t>Similar</w:t>
      </w:r>
      <w:r w:rsidR="00176AC8">
        <w:rPr>
          <w:rFonts w:ascii="Arial" w:eastAsia="Times" w:hAnsi="Arial"/>
          <w:sz w:val="20"/>
        </w:rPr>
        <w:t>ly some</w:t>
      </w:r>
      <w:r w:rsidR="00997DF5" w:rsidRPr="00704C6E">
        <w:rPr>
          <w:rFonts w:ascii="Arial" w:eastAsia="Times" w:hAnsi="Arial"/>
          <w:sz w:val="20"/>
        </w:rPr>
        <w:t xml:space="preserve"> </w:t>
      </w:r>
      <w:r w:rsidR="004577AB" w:rsidRPr="00704C6E">
        <w:rPr>
          <w:rFonts w:ascii="Arial" w:eastAsia="Times" w:hAnsi="Arial"/>
          <w:sz w:val="20"/>
        </w:rPr>
        <w:t>ground borne</w:t>
      </w:r>
      <w:r w:rsidR="00997DF5" w:rsidRPr="00704C6E">
        <w:rPr>
          <w:rFonts w:ascii="Arial" w:eastAsia="Times" w:hAnsi="Arial"/>
          <w:sz w:val="20"/>
        </w:rPr>
        <w:t xml:space="preserve"> vibrations would occur from additional residences, but would also be considered standard for the parcel and surrounding neighborhood. </w:t>
      </w:r>
      <w:r w:rsidR="00CB3E86" w:rsidRPr="00704C6E">
        <w:rPr>
          <w:rFonts w:ascii="Arial" w:eastAsia="Times" w:hAnsi="Arial"/>
          <w:sz w:val="20"/>
        </w:rPr>
        <w:t xml:space="preserve">The subject parcel is not located within a two-mile vicinity of any airstrip or airport. </w:t>
      </w:r>
      <w:r w:rsidR="00A90DBB" w:rsidRPr="00A90DBB">
        <w:rPr>
          <w:rFonts w:ascii="Arial" w:eastAsia="Times" w:hAnsi="Arial"/>
          <w:sz w:val="20"/>
        </w:rPr>
        <w:t>Willits Municipal Airport is 2.92 miles from the subject site</w:t>
      </w:r>
    </w:p>
    <w:p w14:paraId="4FEECA93" w14:textId="77777777" w:rsidR="00FD7ECB" w:rsidRPr="00704C6E" w:rsidRDefault="00FD7ECB" w:rsidP="00971F19">
      <w:pPr>
        <w:jc w:val="both"/>
        <w:rPr>
          <w:rFonts w:ascii="Arial" w:hAnsi="Arial"/>
          <w:bCs/>
          <w:sz w:val="20"/>
        </w:rPr>
      </w:pPr>
    </w:p>
    <w:p w14:paraId="16DE3BC0" w14:textId="77777777" w:rsidR="00FD7ECB" w:rsidRPr="00704C6E" w:rsidRDefault="00FD7ECB" w:rsidP="00971F19">
      <w:pPr>
        <w:keepNext/>
        <w:jc w:val="both"/>
        <w:rPr>
          <w:rFonts w:ascii="Arial" w:hAnsi="Arial"/>
          <w:b/>
          <w:bCs/>
          <w:sz w:val="20"/>
        </w:rPr>
      </w:pPr>
      <w:r w:rsidRPr="00704C6E">
        <w:rPr>
          <w:rFonts w:ascii="Arial" w:hAnsi="Arial"/>
          <w:b/>
          <w:bCs/>
          <w:sz w:val="20"/>
        </w:rPr>
        <w:t>MITIGATION MEASURES</w:t>
      </w:r>
    </w:p>
    <w:p w14:paraId="66A70020" w14:textId="2E56BA19" w:rsidR="00FD7ECB" w:rsidRPr="00704C6E" w:rsidRDefault="003A0934" w:rsidP="00971F19">
      <w:pPr>
        <w:widowControl w:val="0"/>
        <w:jc w:val="both"/>
        <w:rPr>
          <w:rFonts w:ascii="Arial" w:hAnsi="Arial"/>
          <w:sz w:val="20"/>
        </w:rPr>
      </w:pPr>
      <w:r w:rsidRPr="00704C6E">
        <w:rPr>
          <w:rFonts w:ascii="Arial" w:hAnsi="Arial"/>
          <w:sz w:val="20"/>
        </w:rPr>
        <w:t>None</w:t>
      </w:r>
      <w:r w:rsidR="0024225C" w:rsidRPr="00704C6E">
        <w:rPr>
          <w:rFonts w:ascii="Arial" w:hAnsi="Arial"/>
          <w:sz w:val="20"/>
        </w:rPr>
        <w:t>.</w:t>
      </w:r>
    </w:p>
    <w:p w14:paraId="2FBCC17D" w14:textId="77777777" w:rsidR="00FD7ECB" w:rsidRPr="00704C6E" w:rsidRDefault="00FD7ECB" w:rsidP="00971F19">
      <w:pPr>
        <w:jc w:val="both"/>
        <w:rPr>
          <w:rFonts w:ascii="Arial" w:hAnsi="Arial"/>
          <w:b/>
          <w:bCs/>
          <w:sz w:val="20"/>
        </w:rPr>
      </w:pPr>
    </w:p>
    <w:p w14:paraId="7757A788" w14:textId="77777777" w:rsidR="00FD7ECB" w:rsidRPr="00704C6E" w:rsidRDefault="00FD7ECB" w:rsidP="00971F19">
      <w:pPr>
        <w:jc w:val="both"/>
        <w:rPr>
          <w:rFonts w:ascii="Arial" w:hAnsi="Arial"/>
          <w:b/>
          <w:bCs/>
          <w:sz w:val="20"/>
        </w:rPr>
      </w:pPr>
      <w:r w:rsidRPr="00704C6E">
        <w:rPr>
          <w:rFonts w:ascii="Arial" w:hAnsi="Arial"/>
          <w:b/>
          <w:bCs/>
          <w:sz w:val="20"/>
        </w:rPr>
        <w:t>FINDINGS</w:t>
      </w:r>
    </w:p>
    <w:p w14:paraId="78C3056A" w14:textId="160C49AC" w:rsidR="00953778" w:rsidRPr="001A6E9D" w:rsidRDefault="00FD7ECB" w:rsidP="00971F19">
      <w:pPr>
        <w:rPr>
          <w:rFonts w:ascii="Arial" w:hAnsi="Arial"/>
          <w:color w:val="FF0000"/>
          <w:sz w:val="20"/>
        </w:rPr>
      </w:pPr>
      <w:r w:rsidRPr="00704C6E">
        <w:rPr>
          <w:rFonts w:ascii="Arial" w:hAnsi="Arial"/>
          <w:bCs/>
          <w:sz w:val="20"/>
        </w:rPr>
        <w:t>T</w:t>
      </w:r>
      <w:r w:rsidR="00935955" w:rsidRPr="00704C6E">
        <w:rPr>
          <w:rFonts w:ascii="Arial" w:hAnsi="Arial"/>
          <w:sz w:val="20"/>
        </w:rPr>
        <w:t xml:space="preserve">he proposed project would have </w:t>
      </w:r>
      <w:r w:rsidR="00585D9F" w:rsidRPr="00704C6E">
        <w:rPr>
          <w:rFonts w:ascii="Arial" w:hAnsi="Arial"/>
          <w:b/>
          <w:bCs/>
          <w:sz w:val="20"/>
        </w:rPr>
        <w:t>No</w:t>
      </w:r>
      <w:r w:rsidRPr="00704C6E">
        <w:rPr>
          <w:rFonts w:ascii="Arial" w:hAnsi="Arial"/>
          <w:b/>
          <w:bCs/>
          <w:sz w:val="20"/>
        </w:rPr>
        <w:t xml:space="preserve"> Impact </w:t>
      </w:r>
      <w:r w:rsidRPr="00704C6E">
        <w:rPr>
          <w:rFonts w:ascii="Arial" w:hAnsi="Arial"/>
          <w:sz w:val="20"/>
        </w:rPr>
        <w:t>on Noise</w:t>
      </w:r>
      <w:r w:rsidR="007F1DEB" w:rsidRPr="00704C6E">
        <w:rPr>
          <w:rFonts w:ascii="Arial" w:hAnsi="Arial"/>
          <w:sz w:val="20"/>
        </w:rPr>
        <w:t>.</w:t>
      </w:r>
      <w:r w:rsidR="00953778"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78BB1EDE" w14:textId="77777777" w:rsidTr="00604AB1">
        <w:trPr>
          <w:cantSplit/>
        </w:trPr>
        <w:tc>
          <w:tcPr>
            <w:tcW w:w="5220" w:type="dxa"/>
            <w:shd w:val="clear" w:color="auto" w:fill="auto"/>
            <w:vAlign w:val="center"/>
          </w:tcPr>
          <w:p w14:paraId="6CB39AD5" w14:textId="77777777" w:rsidR="00255C7C" w:rsidRPr="007F7604" w:rsidRDefault="00974AF0" w:rsidP="00971F19">
            <w:pPr>
              <w:tabs>
                <w:tab w:val="left" w:pos="0"/>
                <w:tab w:val="left" w:pos="382"/>
                <w:tab w:val="left" w:pos="1440"/>
                <w:tab w:val="left" w:pos="2160"/>
                <w:tab w:val="left" w:pos="2880"/>
                <w:tab w:val="left" w:pos="3600"/>
                <w:tab w:val="left" w:pos="4320"/>
                <w:tab w:val="left" w:pos="5040"/>
              </w:tabs>
              <w:ind w:left="382" w:hanging="382"/>
              <w:rPr>
                <w:rFonts w:ascii="Arial" w:hAnsi="Arial"/>
                <w:sz w:val="20"/>
              </w:rPr>
            </w:pPr>
            <w:r w:rsidRPr="007F7604">
              <w:rPr>
                <w:rFonts w:ascii="Arial" w:hAnsi="Arial"/>
                <w:sz w:val="20"/>
              </w:rPr>
              <w:lastRenderedPageBreak/>
              <w:br w:type="page"/>
            </w:r>
            <w:r w:rsidR="00255C7C" w:rsidRPr="007F7604">
              <w:rPr>
                <w:rStyle w:val="CEQAHeaderChar"/>
                <w:sz w:val="20"/>
                <w:szCs w:val="20"/>
              </w:rPr>
              <w:t>X</w:t>
            </w:r>
            <w:r w:rsidR="001872BF" w:rsidRPr="007F7604">
              <w:rPr>
                <w:rStyle w:val="CEQAHeaderChar"/>
                <w:sz w:val="20"/>
                <w:szCs w:val="20"/>
              </w:rPr>
              <w:t>I</w:t>
            </w:r>
            <w:r w:rsidR="003B0C9A" w:rsidRPr="007F7604">
              <w:rPr>
                <w:rStyle w:val="CEQAHeaderChar"/>
                <w:sz w:val="20"/>
                <w:szCs w:val="20"/>
              </w:rPr>
              <w:t>V</w:t>
            </w:r>
            <w:r w:rsidR="00255C7C" w:rsidRPr="007F7604">
              <w:rPr>
                <w:rStyle w:val="CEQAHeaderChar"/>
                <w:sz w:val="20"/>
                <w:szCs w:val="20"/>
              </w:rPr>
              <w:t>.</w:t>
            </w:r>
            <w:r w:rsidR="004054C2" w:rsidRPr="007F7604">
              <w:rPr>
                <w:rStyle w:val="CEQAHeaderChar"/>
                <w:sz w:val="20"/>
                <w:szCs w:val="20"/>
              </w:rPr>
              <w:t xml:space="preserve"> </w:t>
            </w:r>
            <w:r w:rsidR="00255C7C" w:rsidRPr="007F7604">
              <w:rPr>
                <w:rStyle w:val="CEQAHeaderChar"/>
                <w:sz w:val="20"/>
                <w:szCs w:val="20"/>
              </w:rPr>
              <w:t>POPULATION AND HOUSING</w:t>
            </w:r>
            <w:r w:rsidR="00255C7C" w:rsidRPr="007F7604">
              <w:rPr>
                <w:rFonts w:ascii="Arial" w:hAnsi="Arial"/>
                <w:sz w:val="20"/>
              </w:rPr>
              <w:t>. Would the project:</w:t>
            </w:r>
          </w:p>
        </w:tc>
        <w:tc>
          <w:tcPr>
            <w:tcW w:w="1038" w:type="dxa"/>
            <w:vAlign w:val="center"/>
          </w:tcPr>
          <w:p w14:paraId="4147C9CD" w14:textId="77777777" w:rsidR="00255C7C" w:rsidRPr="007F7604" w:rsidRDefault="00255C7C" w:rsidP="00971F19">
            <w:pPr>
              <w:jc w:val="center"/>
              <w:rPr>
                <w:rFonts w:ascii="Arial" w:hAnsi="Arial"/>
                <w:sz w:val="16"/>
                <w:szCs w:val="16"/>
              </w:rPr>
            </w:pPr>
            <w:r w:rsidRPr="007F7604">
              <w:rPr>
                <w:rFonts w:ascii="Arial" w:hAnsi="Arial"/>
                <w:sz w:val="16"/>
                <w:szCs w:val="16"/>
              </w:rPr>
              <w:t>Potentially Significant Impact</w:t>
            </w:r>
          </w:p>
        </w:tc>
        <w:tc>
          <w:tcPr>
            <w:tcW w:w="1122" w:type="dxa"/>
            <w:vAlign w:val="center"/>
          </w:tcPr>
          <w:p w14:paraId="7A159104" w14:textId="77777777" w:rsidR="00255C7C" w:rsidRPr="007F7604" w:rsidRDefault="00255C7C" w:rsidP="00971F19">
            <w:pPr>
              <w:jc w:val="center"/>
              <w:rPr>
                <w:rFonts w:ascii="Arial" w:hAnsi="Arial"/>
                <w:sz w:val="16"/>
                <w:szCs w:val="16"/>
              </w:rPr>
            </w:pPr>
            <w:r w:rsidRPr="007F7604">
              <w:rPr>
                <w:rFonts w:ascii="Arial" w:hAnsi="Arial"/>
                <w:sz w:val="16"/>
                <w:szCs w:val="16"/>
              </w:rPr>
              <w:t>Less Than Significant with Mitigation Incorporat</w:t>
            </w:r>
            <w:r w:rsidR="00A93271" w:rsidRPr="007F7604">
              <w:rPr>
                <w:rFonts w:ascii="Arial" w:hAnsi="Arial"/>
                <w:sz w:val="16"/>
                <w:szCs w:val="16"/>
              </w:rPr>
              <w:t>ed</w:t>
            </w:r>
          </w:p>
        </w:tc>
        <w:tc>
          <w:tcPr>
            <w:tcW w:w="990" w:type="dxa"/>
            <w:vAlign w:val="center"/>
          </w:tcPr>
          <w:p w14:paraId="28693499" w14:textId="77777777" w:rsidR="00255C7C" w:rsidRPr="007F7604" w:rsidRDefault="00255C7C" w:rsidP="00971F19">
            <w:pPr>
              <w:jc w:val="center"/>
              <w:rPr>
                <w:rFonts w:ascii="Arial" w:hAnsi="Arial"/>
                <w:sz w:val="16"/>
                <w:szCs w:val="16"/>
              </w:rPr>
            </w:pPr>
            <w:r w:rsidRPr="007F7604">
              <w:rPr>
                <w:rFonts w:ascii="Arial" w:hAnsi="Arial"/>
                <w:sz w:val="16"/>
                <w:szCs w:val="16"/>
              </w:rPr>
              <w:t>Less Than Significant Impact</w:t>
            </w:r>
          </w:p>
        </w:tc>
        <w:tc>
          <w:tcPr>
            <w:tcW w:w="1002" w:type="dxa"/>
            <w:vAlign w:val="center"/>
          </w:tcPr>
          <w:p w14:paraId="6713AC05" w14:textId="77777777" w:rsidR="00255C7C" w:rsidRPr="007F7604" w:rsidRDefault="00255C7C" w:rsidP="00971F19">
            <w:pPr>
              <w:jc w:val="center"/>
              <w:rPr>
                <w:rFonts w:ascii="Arial" w:hAnsi="Arial"/>
                <w:sz w:val="16"/>
                <w:szCs w:val="16"/>
              </w:rPr>
            </w:pPr>
            <w:r w:rsidRPr="007F7604">
              <w:rPr>
                <w:rFonts w:ascii="Arial" w:hAnsi="Arial"/>
                <w:sz w:val="16"/>
                <w:szCs w:val="16"/>
              </w:rPr>
              <w:t>No Impact</w:t>
            </w:r>
          </w:p>
        </w:tc>
      </w:tr>
      <w:tr w:rsidR="001A6E9D" w:rsidRPr="001A6E9D" w14:paraId="4191D005" w14:textId="77777777" w:rsidTr="00965027">
        <w:trPr>
          <w:cantSplit/>
        </w:trPr>
        <w:tc>
          <w:tcPr>
            <w:tcW w:w="5220" w:type="dxa"/>
          </w:tcPr>
          <w:p w14:paraId="3D9C2FCC" w14:textId="77777777" w:rsidR="00C909DF" w:rsidRPr="007F7604" w:rsidRDefault="00C909DF"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7F7604">
              <w:rPr>
                <w:rFonts w:ascii="Arial" w:hAnsi="Arial"/>
                <w:sz w:val="20"/>
              </w:rPr>
              <w:t>a)</w:t>
            </w:r>
            <w:r w:rsidRPr="007F7604">
              <w:rPr>
                <w:rFonts w:ascii="Arial" w:hAnsi="Arial"/>
                <w:sz w:val="20"/>
              </w:rPr>
              <w:tab/>
              <w:t xml:space="preserve">Induce substantial </w:t>
            </w:r>
            <w:r w:rsidR="003B0C9A" w:rsidRPr="007F7604">
              <w:rPr>
                <w:rFonts w:ascii="Arial" w:hAnsi="Arial"/>
                <w:sz w:val="20"/>
              </w:rPr>
              <w:t xml:space="preserve">unplanned </w:t>
            </w:r>
            <w:r w:rsidRPr="007F7604">
              <w:rPr>
                <w:rFonts w:ascii="Arial" w:hAnsi="Arial"/>
                <w:sz w:val="20"/>
              </w:rPr>
              <w:t>population growth in an area, either directly (e.g., by proposing new homes and/or businesses) or indirectly (e.g., through extension of roads or other infrastructure)?</w:t>
            </w:r>
          </w:p>
        </w:tc>
        <w:tc>
          <w:tcPr>
            <w:tcW w:w="1038" w:type="dxa"/>
            <w:vAlign w:val="center"/>
          </w:tcPr>
          <w:p w14:paraId="2BE27668" w14:textId="77777777" w:rsidR="00C909DF" w:rsidRPr="007F7604" w:rsidRDefault="00A4645E" w:rsidP="00971F19">
            <w:pPr>
              <w:jc w:val="center"/>
              <w:rPr>
                <w:rFonts w:ascii="Arial" w:hAnsi="Arial"/>
                <w:sz w:val="20"/>
              </w:rPr>
            </w:pPr>
            <w:r w:rsidRPr="007F7604">
              <w:rPr>
                <w:rFonts w:ascii="Arial" w:hAnsi="Arial"/>
                <w:sz w:val="20"/>
              </w:rPr>
              <w:fldChar w:fldCharType="begin">
                <w:ffData>
                  <w:name w:val="Check4"/>
                  <w:enabled/>
                  <w:calcOnExit w:val="0"/>
                  <w:checkBox>
                    <w:sizeAuto/>
                    <w:default w:val="0"/>
                  </w:checkBox>
                </w:ffData>
              </w:fldChar>
            </w:r>
            <w:r w:rsidR="00C909DF"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1122" w:type="dxa"/>
            <w:vAlign w:val="center"/>
          </w:tcPr>
          <w:p w14:paraId="29E550B2" w14:textId="77777777" w:rsidR="00C909DF" w:rsidRPr="007F7604" w:rsidRDefault="00A4645E" w:rsidP="00971F19">
            <w:pPr>
              <w:jc w:val="center"/>
              <w:rPr>
                <w:rFonts w:ascii="Arial" w:hAnsi="Arial"/>
                <w:sz w:val="20"/>
              </w:rPr>
            </w:pPr>
            <w:r w:rsidRPr="007F7604">
              <w:rPr>
                <w:rFonts w:ascii="Arial" w:hAnsi="Arial"/>
                <w:sz w:val="20"/>
              </w:rPr>
              <w:fldChar w:fldCharType="begin">
                <w:ffData>
                  <w:name w:val="Check4"/>
                  <w:enabled/>
                  <w:calcOnExit w:val="0"/>
                  <w:checkBox>
                    <w:sizeAuto/>
                    <w:default w:val="0"/>
                  </w:checkBox>
                </w:ffData>
              </w:fldChar>
            </w:r>
            <w:r w:rsidR="00C909DF"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990" w:type="dxa"/>
            <w:vAlign w:val="center"/>
          </w:tcPr>
          <w:p w14:paraId="5D557921" w14:textId="77777777" w:rsidR="00C909DF" w:rsidRPr="007F7604" w:rsidRDefault="007F7604" w:rsidP="00971F19">
            <w:pPr>
              <w:jc w:val="center"/>
              <w:rPr>
                <w:rFonts w:ascii="Arial" w:hAnsi="Arial"/>
                <w:sz w:val="20"/>
              </w:rPr>
            </w:pPr>
            <w:r w:rsidRPr="007F7604">
              <w:rPr>
                <w:rFonts w:ascii="Arial" w:hAnsi="Arial"/>
                <w:sz w:val="20"/>
              </w:rPr>
              <w:fldChar w:fldCharType="begin">
                <w:ffData>
                  <w:name w:val=""/>
                  <w:enabled/>
                  <w:calcOnExit w:val="0"/>
                  <w:checkBox>
                    <w:sizeAuto/>
                    <w:default w:val="0"/>
                  </w:checkBox>
                </w:ffData>
              </w:fldChar>
            </w:r>
            <w:r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1002" w:type="dxa"/>
            <w:vAlign w:val="center"/>
          </w:tcPr>
          <w:p w14:paraId="3314D73B" w14:textId="77777777" w:rsidR="00C909DF" w:rsidRPr="007F7604" w:rsidRDefault="007F7604" w:rsidP="00971F19">
            <w:pPr>
              <w:jc w:val="center"/>
              <w:rPr>
                <w:rFonts w:ascii="Arial" w:hAnsi="Arial"/>
                <w:sz w:val="20"/>
              </w:rPr>
            </w:pPr>
            <w:r w:rsidRPr="007F7604">
              <w:rPr>
                <w:rFonts w:ascii="Arial" w:hAnsi="Arial"/>
                <w:sz w:val="20"/>
              </w:rPr>
              <w:fldChar w:fldCharType="begin">
                <w:ffData>
                  <w:name w:val=""/>
                  <w:enabled/>
                  <w:calcOnExit w:val="0"/>
                  <w:checkBox>
                    <w:sizeAuto/>
                    <w:default w:val="1"/>
                  </w:checkBox>
                </w:ffData>
              </w:fldChar>
            </w:r>
            <w:r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r>
      <w:tr w:rsidR="001A6E9D" w:rsidRPr="001A6E9D" w14:paraId="7B7462CD" w14:textId="77777777" w:rsidTr="00965027">
        <w:trPr>
          <w:cantSplit/>
        </w:trPr>
        <w:tc>
          <w:tcPr>
            <w:tcW w:w="5220" w:type="dxa"/>
          </w:tcPr>
          <w:p w14:paraId="11E624A3" w14:textId="77777777" w:rsidR="00C909DF" w:rsidRPr="007F7604" w:rsidRDefault="00C909DF"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7F7604">
              <w:rPr>
                <w:rFonts w:ascii="Arial" w:hAnsi="Arial"/>
                <w:sz w:val="20"/>
              </w:rPr>
              <w:t>b)</w:t>
            </w:r>
            <w:r w:rsidRPr="007F7604">
              <w:rPr>
                <w:rFonts w:ascii="Arial" w:hAnsi="Arial"/>
                <w:sz w:val="20"/>
              </w:rPr>
              <w:tab/>
              <w:t xml:space="preserve">Displace substantial numbers of existing </w:t>
            </w:r>
            <w:r w:rsidR="003B0C9A" w:rsidRPr="007F7604">
              <w:rPr>
                <w:rFonts w:ascii="Arial" w:hAnsi="Arial"/>
                <w:sz w:val="20"/>
              </w:rPr>
              <w:t xml:space="preserve">people or </w:t>
            </w:r>
            <w:r w:rsidRPr="007F7604">
              <w:rPr>
                <w:rFonts w:ascii="Arial" w:hAnsi="Arial"/>
                <w:sz w:val="20"/>
              </w:rPr>
              <w:t>housing, necessitating the construction of replacement housing elsewhere?</w:t>
            </w:r>
          </w:p>
        </w:tc>
        <w:tc>
          <w:tcPr>
            <w:tcW w:w="1038" w:type="dxa"/>
            <w:vAlign w:val="center"/>
          </w:tcPr>
          <w:p w14:paraId="45184C5E" w14:textId="77777777" w:rsidR="00C909DF" w:rsidRPr="007F7604" w:rsidRDefault="00A4645E" w:rsidP="00971F19">
            <w:pPr>
              <w:jc w:val="center"/>
              <w:rPr>
                <w:rFonts w:ascii="Arial" w:hAnsi="Arial"/>
                <w:sz w:val="20"/>
              </w:rPr>
            </w:pPr>
            <w:r w:rsidRPr="007F7604">
              <w:rPr>
                <w:rFonts w:ascii="Arial" w:hAnsi="Arial"/>
                <w:sz w:val="20"/>
              </w:rPr>
              <w:fldChar w:fldCharType="begin">
                <w:ffData>
                  <w:name w:val="Check4"/>
                  <w:enabled/>
                  <w:calcOnExit w:val="0"/>
                  <w:checkBox>
                    <w:sizeAuto/>
                    <w:default w:val="0"/>
                  </w:checkBox>
                </w:ffData>
              </w:fldChar>
            </w:r>
            <w:r w:rsidR="00C909DF"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1122" w:type="dxa"/>
            <w:vAlign w:val="center"/>
          </w:tcPr>
          <w:p w14:paraId="5036931B" w14:textId="77777777" w:rsidR="00C909DF" w:rsidRPr="007F7604" w:rsidRDefault="00A4645E" w:rsidP="00971F19">
            <w:pPr>
              <w:jc w:val="center"/>
              <w:rPr>
                <w:rFonts w:ascii="Arial" w:hAnsi="Arial"/>
                <w:sz w:val="20"/>
              </w:rPr>
            </w:pPr>
            <w:r w:rsidRPr="007F7604">
              <w:rPr>
                <w:rFonts w:ascii="Arial" w:hAnsi="Arial"/>
                <w:sz w:val="20"/>
              </w:rPr>
              <w:fldChar w:fldCharType="begin">
                <w:ffData>
                  <w:name w:val="Check4"/>
                  <w:enabled/>
                  <w:calcOnExit w:val="0"/>
                  <w:checkBox>
                    <w:sizeAuto/>
                    <w:default w:val="0"/>
                  </w:checkBox>
                </w:ffData>
              </w:fldChar>
            </w:r>
            <w:r w:rsidR="00C909DF"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990" w:type="dxa"/>
            <w:vAlign w:val="center"/>
          </w:tcPr>
          <w:p w14:paraId="58B64E4B" w14:textId="77777777" w:rsidR="00C909DF" w:rsidRPr="007F7604" w:rsidRDefault="00A4645E" w:rsidP="00971F19">
            <w:pPr>
              <w:jc w:val="center"/>
              <w:rPr>
                <w:rFonts w:ascii="Arial" w:hAnsi="Arial"/>
                <w:sz w:val="20"/>
              </w:rPr>
            </w:pPr>
            <w:r w:rsidRPr="007F7604">
              <w:rPr>
                <w:rFonts w:ascii="Arial" w:hAnsi="Arial"/>
                <w:sz w:val="20"/>
              </w:rPr>
              <w:fldChar w:fldCharType="begin">
                <w:ffData>
                  <w:name w:val="Check4"/>
                  <w:enabled/>
                  <w:calcOnExit w:val="0"/>
                  <w:checkBox>
                    <w:sizeAuto/>
                    <w:default w:val="0"/>
                  </w:checkBox>
                </w:ffData>
              </w:fldChar>
            </w:r>
            <w:r w:rsidR="00C909DF"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c>
          <w:tcPr>
            <w:tcW w:w="1002" w:type="dxa"/>
            <w:vAlign w:val="center"/>
          </w:tcPr>
          <w:p w14:paraId="64E68B21" w14:textId="77777777" w:rsidR="00C909DF" w:rsidRPr="007F7604" w:rsidRDefault="000C667A" w:rsidP="00971F19">
            <w:pPr>
              <w:jc w:val="center"/>
              <w:rPr>
                <w:rFonts w:ascii="Arial" w:hAnsi="Arial"/>
                <w:sz w:val="20"/>
              </w:rPr>
            </w:pPr>
            <w:r w:rsidRPr="007F7604">
              <w:rPr>
                <w:rFonts w:ascii="Arial" w:hAnsi="Arial"/>
                <w:sz w:val="20"/>
              </w:rPr>
              <w:fldChar w:fldCharType="begin">
                <w:ffData>
                  <w:name w:val=""/>
                  <w:enabled/>
                  <w:calcOnExit w:val="0"/>
                  <w:checkBox>
                    <w:sizeAuto/>
                    <w:default w:val="1"/>
                  </w:checkBox>
                </w:ffData>
              </w:fldChar>
            </w:r>
            <w:r w:rsidRPr="007F7604">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7F7604">
              <w:rPr>
                <w:rFonts w:ascii="Arial" w:hAnsi="Arial"/>
                <w:sz w:val="20"/>
              </w:rPr>
              <w:fldChar w:fldCharType="end"/>
            </w:r>
          </w:p>
        </w:tc>
      </w:tr>
    </w:tbl>
    <w:p w14:paraId="3AFF4F4E" w14:textId="77777777" w:rsidR="00604AB1" w:rsidRPr="001A6E9D" w:rsidRDefault="00604AB1" w:rsidP="00971F19">
      <w:pPr>
        <w:ind w:left="22" w:hanging="22"/>
        <w:jc w:val="both"/>
        <w:rPr>
          <w:rFonts w:ascii="Arial" w:hAnsi="Arial"/>
          <w:b/>
          <w:bCs/>
          <w:color w:val="FF0000"/>
          <w:sz w:val="20"/>
        </w:rPr>
      </w:pPr>
    </w:p>
    <w:p w14:paraId="6F922E7D" w14:textId="77777777" w:rsidR="00604AB1" w:rsidRPr="00704C6E" w:rsidRDefault="00604AB1" w:rsidP="00604AB1">
      <w:pPr>
        <w:autoSpaceDE w:val="0"/>
        <w:autoSpaceDN w:val="0"/>
        <w:adjustRightInd w:val="0"/>
        <w:jc w:val="both"/>
        <w:rPr>
          <w:rFonts w:ascii="Arial" w:eastAsia="Times" w:hAnsi="Arial"/>
          <w:sz w:val="20"/>
        </w:rPr>
      </w:pPr>
      <w:r w:rsidRPr="00704C6E">
        <w:rPr>
          <w:rFonts w:ascii="Arial" w:eastAsia="Times" w:hAnsi="Arial"/>
          <w:sz w:val="20"/>
          <w:u w:val="single"/>
        </w:rPr>
        <w:t>Thresholds of Significance:</w:t>
      </w:r>
      <w:r w:rsidRPr="00704C6E">
        <w:rPr>
          <w:rFonts w:ascii="Arial" w:eastAsia="Times" w:hAnsi="Arial"/>
          <w:sz w:val="20"/>
        </w:rPr>
        <w:t xml:space="preserve"> The project would have a significant effect on population and housing if it would induce substantial unplanned population growth in an area, either directly (e.g., by proposing new homes and/or businesses) or indirectly (e.g., through extension of roads or other infrastructure); or displace substantial numbers of existing people or housing, necessitating the construction of replacement housing elsewhere.</w:t>
      </w:r>
    </w:p>
    <w:p w14:paraId="560E525E" w14:textId="77777777" w:rsidR="00604AB1" w:rsidRPr="00704C6E" w:rsidRDefault="00604AB1" w:rsidP="00604AB1">
      <w:pPr>
        <w:autoSpaceDE w:val="0"/>
        <w:autoSpaceDN w:val="0"/>
        <w:adjustRightInd w:val="0"/>
        <w:jc w:val="both"/>
        <w:rPr>
          <w:rFonts w:ascii="Arial" w:eastAsia="Arial" w:hAnsi="Arial"/>
          <w:sz w:val="20"/>
        </w:rPr>
      </w:pPr>
    </w:p>
    <w:p w14:paraId="7E7ABBC8" w14:textId="77777777" w:rsidR="00604AB1" w:rsidRPr="00704C6E" w:rsidRDefault="00604AB1" w:rsidP="00604AB1">
      <w:pPr>
        <w:tabs>
          <w:tab w:val="left" w:pos="90"/>
        </w:tabs>
        <w:autoSpaceDE w:val="0"/>
        <w:autoSpaceDN w:val="0"/>
        <w:adjustRightInd w:val="0"/>
        <w:jc w:val="both"/>
        <w:rPr>
          <w:rFonts w:ascii="Arial" w:eastAsia="Arial" w:hAnsi="Arial"/>
          <w:sz w:val="20"/>
        </w:rPr>
      </w:pPr>
      <w:r w:rsidRPr="00704C6E">
        <w:rPr>
          <w:rFonts w:ascii="Arial" w:eastAsia="Arial" w:hAnsi="Arial"/>
          <w:sz w:val="20"/>
          <w:u w:val="single"/>
        </w:rPr>
        <w:t>Discussion:</w:t>
      </w:r>
      <w:r w:rsidRPr="00704C6E">
        <w:rPr>
          <w:rFonts w:ascii="Arial" w:eastAsia="Arial" w:hAnsi="Arial"/>
          <w:sz w:val="20"/>
        </w:rPr>
        <w:t xml:space="preserve"> The most recent census for Mendocino County was in 2020, with an estimated population of 87,497.  The county has undergone cycles of population boom followed by periods of slower growth. For example, the county population increased by approximately 25 percent between 1950 and 1960, but barely grew from 1960 to 1970. Between 1990 and 2000, the population of Mendocino County increased 7.4 percent, a much slower rate of growth than the 20 percent increase from 1980 to 1990. Population growth slowed further from 2000 to 2007, increasing only 4.6 percent. </w:t>
      </w:r>
    </w:p>
    <w:p w14:paraId="4582ED7A" w14:textId="77777777" w:rsidR="00604AB1" w:rsidRPr="00704C6E" w:rsidRDefault="00604AB1" w:rsidP="00604AB1">
      <w:pPr>
        <w:tabs>
          <w:tab w:val="left" w:pos="90"/>
        </w:tabs>
        <w:autoSpaceDE w:val="0"/>
        <w:autoSpaceDN w:val="0"/>
        <w:adjustRightInd w:val="0"/>
        <w:jc w:val="both"/>
        <w:rPr>
          <w:rFonts w:ascii="Arial" w:eastAsia="Arial" w:hAnsi="Arial"/>
          <w:sz w:val="20"/>
        </w:rPr>
      </w:pPr>
    </w:p>
    <w:p w14:paraId="4ADD4B0B" w14:textId="77777777" w:rsidR="00604AB1" w:rsidRPr="00704C6E" w:rsidRDefault="00604AB1" w:rsidP="00604AB1">
      <w:pPr>
        <w:tabs>
          <w:tab w:val="left" w:pos="90"/>
        </w:tabs>
        <w:autoSpaceDE w:val="0"/>
        <w:autoSpaceDN w:val="0"/>
        <w:adjustRightInd w:val="0"/>
        <w:jc w:val="both"/>
        <w:rPr>
          <w:rFonts w:ascii="Arial" w:eastAsia="Arial" w:hAnsi="Arial"/>
          <w:sz w:val="20"/>
        </w:rPr>
      </w:pPr>
      <w:r w:rsidRPr="00704C6E">
        <w:rPr>
          <w:rFonts w:ascii="Arial" w:eastAsia="Arial" w:hAnsi="Arial"/>
          <w:sz w:val="20"/>
        </w:rPr>
        <w:t xml:space="preserve">Mendocino County’s Housing Element is designed to facilitate the development of housing adequate to meet the needs of all County residents.  The Mendocino Council of Government’s (MCOG) Regional Housing Needs Plan assigned the County a production goal of 2,552 housing unit for the unincorporated area between 2009 and 2014.  Goals and policies were set forth in order to facilitate the development of these housing units at a range of sizes and types to address this need.  </w:t>
      </w:r>
    </w:p>
    <w:p w14:paraId="2694CA27" w14:textId="77777777" w:rsidR="00604AB1" w:rsidRPr="00704C6E" w:rsidRDefault="00604AB1" w:rsidP="00604AB1">
      <w:pPr>
        <w:tabs>
          <w:tab w:val="left" w:pos="720"/>
        </w:tabs>
        <w:autoSpaceDE w:val="0"/>
        <w:autoSpaceDN w:val="0"/>
        <w:adjustRightInd w:val="0"/>
        <w:ind w:left="720" w:hanging="720"/>
        <w:jc w:val="both"/>
        <w:rPr>
          <w:rFonts w:ascii="Arial" w:eastAsia="Arial" w:hAnsi="Arial"/>
          <w:sz w:val="20"/>
        </w:rPr>
      </w:pPr>
    </w:p>
    <w:p w14:paraId="10917467" w14:textId="70154E44" w:rsidR="00604AB1" w:rsidRPr="00704C6E" w:rsidRDefault="00604AB1" w:rsidP="003A0934">
      <w:pPr>
        <w:tabs>
          <w:tab w:val="left" w:pos="720"/>
        </w:tabs>
        <w:autoSpaceDE w:val="0"/>
        <w:autoSpaceDN w:val="0"/>
        <w:adjustRightInd w:val="0"/>
        <w:ind w:left="720" w:hanging="720"/>
        <w:jc w:val="both"/>
        <w:rPr>
          <w:rFonts w:ascii="Arial" w:eastAsia="Arial" w:hAnsi="Arial"/>
          <w:sz w:val="20"/>
        </w:rPr>
      </w:pPr>
      <w:r w:rsidRPr="00704C6E">
        <w:rPr>
          <w:rFonts w:ascii="Arial" w:eastAsia="Arial" w:hAnsi="Arial"/>
          <w:sz w:val="20"/>
        </w:rPr>
        <w:t>a)</w:t>
      </w:r>
      <w:r w:rsidRPr="00704C6E">
        <w:rPr>
          <w:rFonts w:ascii="Arial" w:eastAsia="Arial" w:hAnsi="Arial"/>
          <w:sz w:val="20"/>
        </w:rPr>
        <w:tab/>
      </w:r>
      <w:r w:rsidRPr="00704C6E">
        <w:rPr>
          <w:rFonts w:ascii="Arial" w:eastAsia="Arial" w:hAnsi="Arial"/>
          <w:b/>
          <w:sz w:val="20"/>
        </w:rPr>
        <w:t>No Impact:</w:t>
      </w:r>
      <w:r w:rsidRPr="00704C6E">
        <w:rPr>
          <w:rFonts w:ascii="Arial" w:eastAsia="Arial" w:hAnsi="Arial"/>
          <w:sz w:val="20"/>
        </w:rPr>
        <w:t xml:space="preserve">  </w:t>
      </w:r>
      <w:r w:rsidR="00997DF5" w:rsidRPr="00704C6E">
        <w:rPr>
          <w:rFonts w:ascii="Arial" w:eastAsia="Arial" w:hAnsi="Arial"/>
          <w:sz w:val="20"/>
        </w:rPr>
        <w:t xml:space="preserve">The proposed subdivision would not itself induce unforeseen population growth as the project entails the division of a single parcel into two lots each with existing residences. Future development could include additional housing in the form of accessory dwelling units, but substantial growth is not expected as such development would be limited to one additional unit per parcel, as well as a junior accessory dwelling unit attached to the existing residences. </w:t>
      </w:r>
    </w:p>
    <w:p w14:paraId="372B3E21" w14:textId="77777777" w:rsidR="006D71D9" w:rsidRPr="00704C6E" w:rsidRDefault="006D71D9" w:rsidP="00971F19">
      <w:pPr>
        <w:ind w:left="22"/>
        <w:jc w:val="both"/>
        <w:rPr>
          <w:rFonts w:ascii="Arial" w:hAnsi="Arial"/>
          <w:sz w:val="20"/>
        </w:rPr>
      </w:pPr>
    </w:p>
    <w:p w14:paraId="10FB3FFF" w14:textId="77777777" w:rsidR="006D71D9" w:rsidRPr="00704C6E" w:rsidRDefault="006D71D9" w:rsidP="00971F19">
      <w:pPr>
        <w:ind w:left="22"/>
        <w:jc w:val="both"/>
        <w:rPr>
          <w:rFonts w:ascii="Arial" w:hAnsi="Arial"/>
          <w:b/>
          <w:bCs/>
          <w:sz w:val="20"/>
        </w:rPr>
      </w:pPr>
      <w:r w:rsidRPr="00704C6E">
        <w:rPr>
          <w:rFonts w:ascii="Arial" w:hAnsi="Arial"/>
          <w:b/>
          <w:bCs/>
          <w:sz w:val="20"/>
        </w:rPr>
        <w:t>MITIGATION MEASURES</w:t>
      </w:r>
    </w:p>
    <w:p w14:paraId="11D2E278" w14:textId="305E16C8" w:rsidR="006D71D9" w:rsidRPr="00704C6E" w:rsidRDefault="003A0934" w:rsidP="00971F19">
      <w:pPr>
        <w:ind w:left="22"/>
        <w:jc w:val="both"/>
        <w:rPr>
          <w:rFonts w:ascii="Arial" w:hAnsi="Arial"/>
          <w:sz w:val="20"/>
        </w:rPr>
      </w:pPr>
      <w:r w:rsidRPr="00704C6E">
        <w:rPr>
          <w:rFonts w:ascii="Arial" w:hAnsi="Arial"/>
          <w:sz w:val="20"/>
        </w:rPr>
        <w:t>None</w:t>
      </w:r>
      <w:r w:rsidR="006D71D9" w:rsidRPr="00704C6E">
        <w:rPr>
          <w:rFonts w:ascii="Arial" w:hAnsi="Arial"/>
          <w:sz w:val="20"/>
        </w:rPr>
        <w:t>.</w:t>
      </w:r>
    </w:p>
    <w:p w14:paraId="6246DE59" w14:textId="77777777" w:rsidR="006D71D9" w:rsidRPr="00704C6E" w:rsidRDefault="006D71D9" w:rsidP="00971F19">
      <w:pPr>
        <w:jc w:val="both"/>
        <w:rPr>
          <w:rFonts w:ascii="Arial" w:hAnsi="Arial"/>
          <w:bCs/>
          <w:sz w:val="20"/>
        </w:rPr>
      </w:pPr>
    </w:p>
    <w:p w14:paraId="53CCE47B" w14:textId="77777777" w:rsidR="006D71D9" w:rsidRPr="00704C6E" w:rsidRDefault="006D71D9" w:rsidP="00971F19">
      <w:pPr>
        <w:ind w:left="22"/>
        <w:jc w:val="both"/>
        <w:rPr>
          <w:rFonts w:ascii="Arial" w:hAnsi="Arial"/>
          <w:b/>
          <w:bCs/>
          <w:sz w:val="20"/>
        </w:rPr>
      </w:pPr>
      <w:r w:rsidRPr="00704C6E">
        <w:rPr>
          <w:rFonts w:ascii="Arial" w:hAnsi="Arial"/>
          <w:b/>
          <w:bCs/>
          <w:sz w:val="20"/>
        </w:rPr>
        <w:t>FINDINGS</w:t>
      </w:r>
    </w:p>
    <w:p w14:paraId="76662EF4" w14:textId="52EEE7AB" w:rsidR="00953778" w:rsidRPr="001A6E9D" w:rsidRDefault="006D71D9" w:rsidP="00971F19">
      <w:pPr>
        <w:pStyle w:val="BodyText"/>
        <w:rPr>
          <w:rFonts w:ascii="Arial" w:hAnsi="Arial" w:cs="Arial"/>
          <w:color w:val="FF0000"/>
          <w:sz w:val="20"/>
        </w:rPr>
      </w:pPr>
      <w:r w:rsidRPr="00704C6E">
        <w:rPr>
          <w:rFonts w:ascii="Arial" w:hAnsi="Arial" w:cs="Arial"/>
          <w:sz w:val="20"/>
        </w:rPr>
        <w:t>T</w:t>
      </w:r>
      <w:r w:rsidR="00935955" w:rsidRPr="00704C6E">
        <w:rPr>
          <w:rFonts w:ascii="Arial" w:hAnsi="Arial" w:cs="Arial"/>
          <w:sz w:val="20"/>
        </w:rPr>
        <w:t xml:space="preserve">he proposed project would have </w:t>
      </w:r>
      <w:r w:rsidR="007F7604" w:rsidRPr="00704C6E">
        <w:rPr>
          <w:rFonts w:ascii="Arial" w:hAnsi="Arial" w:cs="Arial"/>
          <w:b/>
          <w:sz w:val="20"/>
        </w:rPr>
        <w:t>No</w:t>
      </w:r>
      <w:r w:rsidRPr="00704C6E">
        <w:rPr>
          <w:rFonts w:ascii="Arial" w:hAnsi="Arial" w:cs="Arial"/>
          <w:b/>
          <w:sz w:val="20"/>
        </w:rPr>
        <w:t xml:space="preserve"> Impact</w:t>
      </w:r>
      <w:r w:rsidRPr="00704C6E">
        <w:rPr>
          <w:rFonts w:ascii="Arial" w:hAnsi="Arial" w:cs="Arial"/>
          <w:bCs/>
          <w:sz w:val="20"/>
        </w:rPr>
        <w:t xml:space="preserve"> </w:t>
      </w:r>
      <w:r w:rsidRPr="00704C6E">
        <w:rPr>
          <w:rFonts w:ascii="Arial" w:hAnsi="Arial" w:cs="Arial"/>
          <w:sz w:val="20"/>
        </w:rPr>
        <w:t>on</w:t>
      </w:r>
      <w:r w:rsidRPr="00704C6E">
        <w:rPr>
          <w:rFonts w:ascii="Arial" w:hAnsi="Arial" w:cs="Arial"/>
          <w:bCs/>
          <w:sz w:val="20"/>
        </w:rPr>
        <w:t xml:space="preserve"> Population and Housing.</w:t>
      </w:r>
      <w:r w:rsidR="00953778" w:rsidRPr="001A6E9D">
        <w:rPr>
          <w:rFonts w:ascii="Arial" w:hAnsi="Arial" w:cs="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12875755" w14:textId="77777777" w:rsidTr="00567369">
        <w:trPr>
          <w:cantSplit/>
        </w:trPr>
        <w:tc>
          <w:tcPr>
            <w:tcW w:w="5220" w:type="dxa"/>
            <w:shd w:val="clear" w:color="auto" w:fill="auto"/>
            <w:vAlign w:val="center"/>
          </w:tcPr>
          <w:p w14:paraId="4924328A" w14:textId="77777777" w:rsidR="00255C7C" w:rsidRPr="0091559A" w:rsidRDefault="00791F89" w:rsidP="00971F19">
            <w:pPr>
              <w:tabs>
                <w:tab w:val="left" w:pos="0"/>
                <w:tab w:val="left" w:pos="472"/>
                <w:tab w:val="left" w:pos="1440"/>
                <w:tab w:val="left" w:pos="2160"/>
                <w:tab w:val="left" w:pos="2880"/>
                <w:tab w:val="left" w:pos="3600"/>
                <w:tab w:val="left" w:pos="4320"/>
                <w:tab w:val="left" w:pos="5040"/>
              </w:tabs>
              <w:ind w:left="382" w:hanging="382"/>
              <w:rPr>
                <w:rFonts w:ascii="Arial" w:hAnsi="Arial"/>
                <w:sz w:val="20"/>
              </w:rPr>
            </w:pPr>
            <w:r w:rsidRPr="0091559A">
              <w:rPr>
                <w:rStyle w:val="CEQAHeaderChar"/>
                <w:sz w:val="20"/>
                <w:szCs w:val="20"/>
              </w:rPr>
              <w:lastRenderedPageBreak/>
              <w:t>X</w:t>
            </w:r>
            <w:r w:rsidR="001872BF" w:rsidRPr="0091559A">
              <w:rPr>
                <w:rStyle w:val="CEQAHeaderChar"/>
                <w:sz w:val="20"/>
                <w:szCs w:val="20"/>
              </w:rPr>
              <w:t>V</w:t>
            </w:r>
            <w:r w:rsidR="00255C7C" w:rsidRPr="0091559A">
              <w:rPr>
                <w:rStyle w:val="CEQAHeaderChar"/>
                <w:sz w:val="20"/>
                <w:szCs w:val="20"/>
              </w:rPr>
              <w:t>.</w:t>
            </w:r>
            <w:r w:rsidR="00255C7C" w:rsidRPr="0091559A">
              <w:rPr>
                <w:rStyle w:val="CEQAHeaderChar"/>
                <w:sz w:val="20"/>
                <w:szCs w:val="20"/>
              </w:rPr>
              <w:tab/>
              <w:t>PUBLIC SERVICES</w:t>
            </w:r>
            <w:r w:rsidR="00255C7C" w:rsidRPr="0091559A">
              <w:rPr>
                <w:rFonts w:ascii="Arial" w:hAnsi="Arial"/>
                <w:sz w:val="20"/>
              </w:rPr>
              <w:t>.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tc>
          <w:tcPr>
            <w:tcW w:w="1038" w:type="dxa"/>
            <w:vAlign w:val="center"/>
          </w:tcPr>
          <w:p w14:paraId="0CB3A131" w14:textId="77777777" w:rsidR="00255C7C" w:rsidRPr="0091559A" w:rsidRDefault="00255C7C" w:rsidP="00971F19">
            <w:pPr>
              <w:jc w:val="center"/>
              <w:rPr>
                <w:rFonts w:ascii="Arial" w:hAnsi="Arial"/>
                <w:sz w:val="16"/>
                <w:szCs w:val="16"/>
              </w:rPr>
            </w:pPr>
            <w:r w:rsidRPr="0091559A">
              <w:rPr>
                <w:rFonts w:ascii="Arial" w:hAnsi="Arial"/>
                <w:sz w:val="16"/>
                <w:szCs w:val="16"/>
              </w:rPr>
              <w:t>Potentially Significant Impact</w:t>
            </w:r>
          </w:p>
        </w:tc>
        <w:tc>
          <w:tcPr>
            <w:tcW w:w="1122" w:type="dxa"/>
            <w:vAlign w:val="center"/>
          </w:tcPr>
          <w:p w14:paraId="623B8C19" w14:textId="77777777" w:rsidR="00255C7C" w:rsidRPr="0091559A" w:rsidRDefault="00255C7C" w:rsidP="00971F19">
            <w:pPr>
              <w:jc w:val="center"/>
              <w:rPr>
                <w:rFonts w:ascii="Arial" w:hAnsi="Arial"/>
                <w:sz w:val="16"/>
                <w:szCs w:val="16"/>
              </w:rPr>
            </w:pPr>
            <w:r w:rsidRPr="0091559A">
              <w:rPr>
                <w:rFonts w:ascii="Arial" w:hAnsi="Arial"/>
                <w:sz w:val="16"/>
                <w:szCs w:val="16"/>
              </w:rPr>
              <w:t>Less Than Significant with Mitigation Incorporat</w:t>
            </w:r>
            <w:r w:rsidR="00A93271" w:rsidRPr="0091559A">
              <w:rPr>
                <w:rFonts w:ascii="Arial" w:hAnsi="Arial"/>
                <w:sz w:val="16"/>
                <w:szCs w:val="16"/>
              </w:rPr>
              <w:t>ed</w:t>
            </w:r>
          </w:p>
        </w:tc>
        <w:tc>
          <w:tcPr>
            <w:tcW w:w="990" w:type="dxa"/>
            <w:vAlign w:val="center"/>
          </w:tcPr>
          <w:p w14:paraId="217A76DF" w14:textId="77777777" w:rsidR="00255C7C" w:rsidRPr="0091559A" w:rsidRDefault="00255C7C" w:rsidP="00971F19">
            <w:pPr>
              <w:jc w:val="center"/>
              <w:rPr>
                <w:rFonts w:ascii="Arial" w:hAnsi="Arial"/>
                <w:sz w:val="16"/>
                <w:szCs w:val="16"/>
              </w:rPr>
            </w:pPr>
            <w:r w:rsidRPr="0091559A">
              <w:rPr>
                <w:rFonts w:ascii="Arial" w:hAnsi="Arial"/>
                <w:sz w:val="16"/>
                <w:szCs w:val="16"/>
              </w:rPr>
              <w:t>Less Than Significant Impact</w:t>
            </w:r>
          </w:p>
        </w:tc>
        <w:tc>
          <w:tcPr>
            <w:tcW w:w="1002" w:type="dxa"/>
            <w:vAlign w:val="center"/>
          </w:tcPr>
          <w:p w14:paraId="722F100A" w14:textId="77777777" w:rsidR="00255C7C" w:rsidRPr="0091559A" w:rsidRDefault="00255C7C" w:rsidP="00971F19">
            <w:pPr>
              <w:jc w:val="center"/>
              <w:rPr>
                <w:rFonts w:ascii="Arial" w:hAnsi="Arial"/>
                <w:sz w:val="16"/>
                <w:szCs w:val="16"/>
              </w:rPr>
            </w:pPr>
            <w:r w:rsidRPr="0091559A">
              <w:rPr>
                <w:rFonts w:ascii="Arial" w:hAnsi="Arial"/>
                <w:sz w:val="16"/>
                <w:szCs w:val="16"/>
              </w:rPr>
              <w:t>No Impact</w:t>
            </w:r>
          </w:p>
        </w:tc>
      </w:tr>
      <w:tr w:rsidR="00FD1595" w:rsidRPr="001A6E9D" w14:paraId="513566A4" w14:textId="77777777" w:rsidTr="00965027">
        <w:trPr>
          <w:cantSplit/>
        </w:trPr>
        <w:tc>
          <w:tcPr>
            <w:tcW w:w="5220" w:type="dxa"/>
          </w:tcPr>
          <w:p w14:paraId="6D2E098E" w14:textId="77777777" w:rsidR="00FD1595" w:rsidRPr="0091559A" w:rsidRDefault="00FD1595" w:rsidP="00FD1595">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1559A">
              <w:rPr>
                <w:rFonts w:ascii="Arial" w:hAnsi="Arial"/>
                <w:sz w:val="20"/>
              </w:rPr>
              <w:t>a)</w:t>
            </w:r>
            <w:r w:rsidRPr="0091559A">
              <w:rPr>
                <w:rFonts w:ascii="Arial" w:hAnsi="Arial"/>
                <w:sz w:val="20"/>
              </w:rPr>
              <w:tab/>
              <w:t>Fire protection?</w:t>
            </w:r>
          </w:p>
        </w:tc>
        <w:tc>
          <w:tcPr>
            <w:tcW w:w="1038" w:type="dxa"/>
            <w:vAlign w:val="center"/>
          </w:tcPr>
          <w:p w14:paraId="1A3176D6"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122" w:type="dxa"/>
            <w:vAlign w:val="center"/>
          </w:tcPr>
          <w:p w14:paraId="76A8B918"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990" w:type="dxa"/>
            <w:vAlign w:val="center"/>
          </w:tcPr>
          <w:p w14:paraId="41D1C741"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002" w:type="dxa"/>
            <w:vAlign w:val="center"/>
          </w:tcPr>
          <w:p w14:paraId="27D5D411"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
                  <w:enabled/>
                  <w:calcOnExit w:val="0"/>
                  <w:checkBox>
                    <w:sizeAuto/>
                    <w:default w:val="1"/>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r>
      <w:tr w:rsidR="00FD1595" w:rsidRPr="001A6E9D" w14:paraId="219BDBB0" w14:textId="77777777" w:rsidTr="00965027">
        <w:trPr>
          <w:cantSplit/>
        </w:trPr>
        <w:tc>
          <w:tcPr>
            <w:tcW w:w="5220" w:type="dxa"/>
          </w:tcPr>
          <w:p w14:paraId="08AF92F3" w14:textId="77777777" w:rsidR="00FD1595" w:rsidRPr="0091559A" w:rsidRDefault="00FD1595" w:rsidP="00FD1595">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1559A">
              <w:rPr>
                <w:rFonts w:ascii="Arial" w:hAnsi="Arial"/>
                <w:sz w:val="20"/>
              </w:rPr>
              <w:t>b)</w:t>
            </w:r>
            <w:r w:rsidRPr="0091559A">
              <w:rPr>
                <w:rFonts w:ascii="Arial" w:hAnsi="Arial"/>
                <w:sz w:val="20"/>
              </w:rPr>
              <w:tab/>
              <w:t>Police protection?</w:t>
            </w:r>
          </w:p>
        </w:tc>
        <w:tc>
          <w:tcPr>
            <w:tcW w:w="1038" w:type="dxa"/>
            <w:vAlign w:val="center"/>
          </w:tcPr>
          <w:p w14:paraId="52A520EF"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122" w:type="dxa"/>
            <w:vAlign w:val="center"/>
          </w:tcPr>
          <w:p w14:paraId="23ED548E"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990" w:type="dxa"/>
            <w:vAlign w:val="center"/>
          </w:tcPr>
          <w:p w14:paraId="62D19C5B"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002" w:type="dxa"/>
            <w:vAlign w:val="center"/>
          </w:tcPr>
          <w:p w14:paraId="1E6847EC"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
                  <w:enabled/>
                  <w:calcOnExit w:val="0"/>
                  <w:checkBox>
                    <w:sizeAuto/>
                    <w:default w:val="1"/>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r>
      <w:tr w:rsidR="00FD1595" w:rsidRPr="001A6E9D" w14:paraId="300CC8D8" w14:textId="77777777" w:rsidTr="00965027">
        <w:trPr>
          <w:cantSplit/>
        </w:trPr>
        <w:tc>
          <w:tcPr>
            <w:tcW w:w="5220" w:type="dxa"/>
          </w:tcPr>
          <w:p w14:paraId="7347B631" w14:textId="77777777" w:rsidR="00FD1595" w:rsidRPr="0091559A" w:rsidRDefault="00FD1595" w:rsidP="00FD1595">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1559A">
              <w:rPr>
                <w:rFonts w:ascii="Arial" w:hAnsi="Arial"/>
                <w:sz w:val="20"/>
              </w:rPr>
              <w:t>c)</w:t>
            </w:r>
            <w:r w:rsidRPr="0091559A">
              <w:rPr>
                <w:rFonts w:ascii="Arial" w:hAnsi="Arial"/>
                <w:sz w:val="20"/>
              </w:rPr>
              <w:tab/>
              <w:t>Schools?</w:t>
            </w:r>
          </w:p>
        </w:tc>
        <w:tc>
          <w:tcPr>
            <w:tcW w:w="1038" w:type="dxa"/>
            <w:vAlign w:val="center"/>
          </w:tcPr>
          <w:p w14:paraId="21256C0A"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122" w:type="dxa"/>
            <w:vAlign w:val="center"/>
          </w:tcPr>
          <w:p w14:paraId="33AE8763"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990" w:type="dxa"/>
            <w:vAlign w:val="center"/>
          </w:tcPr>
          <w:p w14:paraId="498CACF1"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002" w:type="dxa"/>
            <w:vAlign w:val="center"/>
          </w:tcPr>
          <w:p w14:paraId="34D37A6F"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
                  <w:enabled/>
                  <w:calcOnExit w:val="0"/>
                  <w:checkBox>
                    <w:sizeAuto/>
                    <w:default w:val="1"/>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r>
      <w:tr w:rsidR="00FD1595" w:rsidRPr="001A6E9D" w14:paraId="3C3E9FDD" w14:textId="77777777" w:rsidTr="00965027">
        <w:trPr>
          <w:cantSplit/>
        </w:trPr>
        <w:tc>
          <w:tcPr>
            <w:tcW w:w="5220" w:type="dxa"/>
          </w:tcPr>
          <w:p w14:paraId="7581DC1C" w14:textId="77777777" w:rsidR="00FD1595" w:rsidRPr="0091559A" w:rsidRDefault="00FD1595" w:rsidP="00FD1595">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1559A">
              <w:rPr>
                <w:rFonts w:ascii="Arial" w:hAnsi="Arial"/>
                <w:sz w:val="20"/>
              </w:rPr>
              <w:t>d)</w:t>
            </w:r>
            <w:r w:rsidRPr="0091559A">
              <w:rPr>
                <w:rFonts w:ascii="Arial" w:hAnsi="Arial"/>
                <w:sz w:val="20"/>
              </w:rPr>
              <w:tab/>
              <w:t>Parks?</w:t>
            </w:r>
          </w:p>
        </w:tc>
        <w:tc>
          <w:tcPr>
            <w:tcW w:w="1038" w:type="dxa"/>
            <w:vAlign w:val="center"/>
          </w:tcPr>
          <w:p w14:paraId="11E60F9E"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122" w:type="dxa"/>
            <w:vAlign w:val="center"/>
          </w:tcPr>
          <w:p w14:paraId="41F1D42D"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990" w:type="dxa"/>
            <w:vAlign w:val="center"/>
          </w:tcPr>
          <w:p w14:paraId="75658987"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002" w:type="dxa"/>
            <w:vAlign w:val="center"/>
          </w:tcPr>
          <w:p w14:paraId="5359EF50"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
                  <w:enabled/>
                  <w:calcOnExit w:val="0"/>
                  <w:checkBox>
                    <w:sizeAuto/>
                    <w:default w:val="1"/>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r>
      <w:tr w:rsidR="00FD1595" w:rsidRPr="001A6E9D" w14:paraId="40B08EE3" w14:textId="77777777" w:rsidTr="00965027">
        <w:trPr>
          <w:cantSplit/>
        </w:trPr>
        <w:tc>
          <w:tcPr>
            <w:tcW w:w="5220" w:type="dxa"/>
          </w:tcPr>
          <w:p w14:paraId="4987A5EB" w14:textId="77777777" w:rsidR="00FD1595" w:rsidRPr="0091559A" w:rsidRDefault="00FD1595" w:rsidP="00FD1595">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1559A">
              <w:rPr>
                <w:rFonts w:ascii="Arial" w:hAnsi="Arial"/>
                <w:sz w:val="20"/>
              </w:rPr>
              <w:t>e)</w:t>
            </w:r>
            <w:r w:rsidRPr="0091559A">
              <w:rPr>
                <w:rFonts w:ascii="Arial" w:hAnsi="Arial"/>
                <w:sz w:val="20"/>
              </w:rPr>
              <w:tab/>
              <w:t>Other public facilities?</w:t>
            </w:r>
          </w:p>
        </w:tc>
        <w:tc>
          <w:tcPr>
            <w:tcW w:w="1038" w:type="dxa"/>
            <w:vAlign w:val="center"/>
          </w:tcPr>
          <w:p w14:paraId="73F510E5"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122" w:type="dxa"/>
            <w:vAlign w:val="center"/>
          </w:tcPr>
          <w:p w14:paraId="1B9609F2"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990" w:type="dxa"/>
            <w:vAlign w:val="center"/>
          </w:tcPr>
          <w:p w14:paraId="660839FD"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Check4"/>
                  <w:enabled/>
                  <w:calcOnExit w:val="0"/>
                  <w:checkBox>
                    <w:sizeAuto/>
                    <w:default w:val="0"/>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c>
          <w:tcPr>
            <w:tcW w:w="1002" w:type="dxa"/>
            <w:vAlign w:val="center"/>
          </w:tcPr>
          <w:p w14:paraId="64A59E23" w14:textId="77777777" w:rsidR="00FD1595" w:rsidRPr="0091559A" w:rsidRDefault="00FD1595" w:rsidP="00FD1595">
            <w:pPr>
              <w:jc w:val="center"/>
              <w:rPr>
                <w:rFonts w:ascii="Arial" w:hAnsi="Arial"/>
                <w:sz w:val="20"/>
              </w:rPr>
            </w:pPr>
            <w:r w:rsidRPr="0091559A">
              <w:rPr>
                <w:rFonts w:ascii="Arial" w:hAnsi="Arial"/>
                <w:sz w:val="20"/>
              </w:rPr>
              <w:fldChar w:fldCharType="begin">
                <w:ffData>
                  <w:name w:val=""/>
                  <w:enabled/>
                  <w:calcOnExit w:val="0"/>
                  <w:checkBox>
                    <w:sizeAuto/>
                    <w:default w:val="1"/>
                  </w:checkBox>
                </w:ffData>
              </w:fldChar>
            </w:r>
            <w:r w:rsidRPr="0091559A">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1559A">
              <w:rPr>
                <w:rFonts w:ascii="Arial" w:hAnsi="Arial"/>
                <w:sz w:val="20"/>
              </w:rPr>
              <w:fldChar w:fldCharType="end"/>
            </w:r>
          </w:p>
        </w:tc>
      </w:tr>
    </w:tbl>
    <w:p w14:paraId="50668310" w14:textId="77777777" w:rsidR="00567369" w:rsidRPr="001A6E9D" w:rsidRDefault="00567369" w:rsidP="00971F19">
      <w:pPr>
        <w:ind w:left="22"/>
        <w:jc w:val="both"/>
        <w:rPr>
          <w:rFonts w:ascii="Arial" w:hAnsi="Arial"/>
          <w:b/>
          <w:bCs/>
          <w:color w:val="FF0000"/>
          <w:sz w:val="20"/>
        </w:rPr>
      </w:pPr>
    </w:p>
    <w:p w14:paraId="07BEEC89" w14:textId="77777777" w:rsidR="009E53F0" w:rsidRPr="00704C6E" w:rsidRDefault="009E53F0" w:rsidP="009E53F0">
      <w:pPr>
        <w:jc w:val="both"/>
        <w:rPr>
          <w:rFonts w:ascii="Arial" w:eastAsia="Times" w:hAnsi="Arial"/>
          <w:sz w:val="20"/>
        </w:rPr>
      </w:pPr>
      <w:r w:rsidRPr="00704C6E">
        <w:rPr>
          <w:rFonts w:ascii="Arial" w:eastAsia="Times" w:hAnsi="Arial"/>
          <w:sz w:val="20"/>
          <w:u w:val="single"/>
        </w:rPr>
        <w:t>Thresholds of Significance</w:t>
      </w:r>
      <w:r w:rsidRPr="00704C6E">
        <w:rPr>
          <w:rFonts w:ascii="Arial" w:eastAsia="Times" w:hAnsi="Arial"/>
          <w:sz w:val="20"/>
        </w:rPr>
        <w:t>: The project would have a significant effect on public services if it would result in substantial adverse physical impacts associated with the provision of new or physically altered governmental facilities, or result in the need for new or physically altered governmental facilities, the construction of which could cause significant environmental impacts, in order to maintain acceptable service ratios, response times, or other performance objectives for fire protection, police protection, schools, parks, or other public facilities.</w:t>
      </w:r>
    </w:p>
    <w:p w14:paraId="4284F094" w14:textId="77777777" w:rsidR="009E53F0" w:rsidRPr="00704C6E" w:rsidRDefault="009E53F0" w:rsidP="009E53F0">
      <w:pPr>
        <w:jc w:val="both"/>
        <w:rPr>
          <w:rFonts w:ascii="Arial" w:eastAsia="Times" w:hAnsi="Arial"/>
          <w:sz w:val="20"/>
        </w:rPr>
      </w:pPr>
    </w:p>
    <w:p w14:paraId="010E2913" w14:textId="032773B0" w:rsidR="009E53F0" w:rsidRPr="00704C6E" w:rsidRDefault="009E53F0" w:rsidP="009E53F0">
      <w:pPr>
        <w:jc w:val="both"/>
        <w:rPr>
          <w:rFonts w:ascii="Arial" w:eastAsia="Times" w:hAnsi="Arial"/>
          <w:sz w:val="20"/>
        </w:rPr>
      </w:pPr>
      <w:r w:rsidRPr="00704C6E">
        <w:rPr>
          <w:rFonts w:ascii="Arial" w:eastAsia="Times" w:hAnsi="Arial"/>
          <w:sz w:val="20"/>
          <w:u w:val="single"/>
        </w:rPr>
        <w:t>Discussion:</w:t>
      </w:r>
      <w:r w:rsidRPr="00704C6E">
        <w:rPr>
          <w:rFonts w:ascii="Arial" w:eastAsia="Times" w:hAnsi="Arial"/>
          <w:sz w:val="20"/>
        </w:rPr>
        <w:t xml:space="preserve"> The Mendocino County Office of Emergency Services (OES) is the primary local coordination agency for emergencies and disasters affecting residents, public infrastructure, and government operations in the Mendocino County Operational Area. The subject parcel is serviced by the </w:t>
      </w:r>
      <w:r w:rsidR="004577AB">
        <w:rPr>
          <w:rFonts w:ascii="Arial" w:eastAsia="Times" w:hAnsi="Arial"/>
          <w:sz w:val="20"/>
        </w:rPr>
        <w:t>Willits</w:t>
      </w:r>
      <w:r w:rsidRPr="00704C6E">
        <w:rPr>
          <w:rFonts w:ascii="Arial" w:eastAsia="Times" w:hAnsi="Arial"/>
          <w:sz w:val="20"/>
        </w:rPr>
        <w:t xml:space="preserve"> Unified School District, </w:t>
      </w:r>
      <w:r w:rsidR="004577AB">
        <w:rPr>
          <w:rFonts w:ascii="Arial" w:eastAsia="Times" w:hAnsi="Arial"/>
          <w:sz w:val="20"/>
        </w:rPr>
        <w:t xml:space="preserve">Adventist Health Howard Memorial </w:t>
      </w:r>
      <w:r w:rsidRPr="00704C6E">
        <w:rPr>
          <w:rFonts w:ascii="Arial" w:eastAsia="Times" w:hAnsi="Arial"/>
          <w:sz w:val="20"/>
        </w:rPr>
        <w:t>Hospital</w:t>
      </w:r>
      <w:r w:rsidR="004577AB">
        <w:rPr>
          <w:rFonts w:ascii="Arial" w:eastAsia="Times" w:hAnsi="Arial"/>
          <w:sz w:val="20"/>
        </w:rPr>
        <w:t xml:space="preserve"> (Willits)</w:t>
      </w:r>
      <w:r w:rsidRPr="00704C6E">
        <w:rPr>
          <w:rFonts w:ascii="Arial" w:eastAsia="Times" w:hAnsi="Arial"/>
          <w:sz w:val="20"/>
        </w:rPr>
        <w:t xml:space="preserve">, and the </w:t>
      </w:r>
      <w:r w:rsidR="004577AB">
        <w:rPr>
          <w:rFonts w:ascii="Arial" w:eastAsia="Times" w:hAnsi="Arial"/>
          <w:sz w:val="20"/>
        </w:rPr>
        <w:t>Brooktrails Fire</w:t>
      </w:r>
      <w:r w:rsidRPr="00704C6E">
        <w:rPr>
          <w:rFonts w:ascii="Arial" w:eastAsia="Times" w:hAnsi="Arial"/>
          <w:sz w:val="20"/>
        </w:rPr>
        <w:t xml:space="preserve"> District.  </w:t>
      </w:r>
    </w:p>
    <w:p w14:paraId="174A6013" w14:textId="77777777" w:rsidR="009E53F0" w:rsidRPr="00704C6E" w:rsidRDefault="009E53F0" w:rsidP="009E53F0">
      <w:pPr>
        <w:jc w:val="both"/>
        <w:rPr>
          <w:rFonts w:ascii="Arial" w:eastAsia="Times" w:hAnsi="Arial"/>
          <w:sz w:val="20"/>
        </w:rPr>
      </w:pPr>
    </w:p>
    <w:p w14:paraId="7A0517CD" w14:textId="166B3FC6" w:rsidR="00FD1595" w:rsidRPr="00704C6E" w:rsidRDefault="009E53F0" w:rsidP="00997DF5">
      <w:pPr>
        <w:tabs>
          <w:tab w:val="left" w:pos="720"/>
        </w:tabs>
        <w:ind w:left="720" w:hanging="720"/>
        <w:jc w:val="both"/>
        <w:rPr>
          <w:rFonts w:ascii="Arial" w:eastAsia="Times" w:hAnsi="Arial"/>
          <w:sz w:val="20"/>
        </w:rPr>
      </w:pPr>
      <w:r w:rsidRPr="00704C6E">
        <w:rPr>
          <w:rFonts w:ascii="Arial" w:eastAsia="Times" w:hAnsi="Arial"/>
          <w:sz w:val="20"/>
        </w:rPr>
        <w:t>a</w:t>
      </w:r>
      <w:r w:rsidR="00FD1595" w:rsidRPr="00704C6E">
        <w:rPr>
          <w:rFonts w:ascii="Arial" w:eastAsia="Times" w:hAnsi="Arial"/>
          <w:sz w:val="20"/>
        </w:rPr>
        <w:t>-e</w:t>
      </w:r>
      <w:r w:rsidRPr="00704C6E">
        <w:rPr>
          <w:rFonts w:ascii="Arial" w:eastAsia="Times" w:hAnsi="Arial"/>
          <w:sz w:val="20"/>
        </w:rPr>
        <w:t>)</w:t>
      </w:r>
      <w:r w:rsidRPr="00704C6E">
        <w:rPr>
          <w:rFonts w:ascii="Arial" w:eastAsia="Times" w:hAnsi="Arial"/>
          <w:i/>
          <w:sz w:val="20"/>
        </w:rPr>
        <w:tab/>
      </w:r>
      <w:r w:rsidRPr="00704C6E">
        <w:rPr>
          <w:rFonts w:ascii="Arial" w:eastAsia="Arial" w:hAnsi="Arial"/>
          <w:b/>
          <w:sz w:val="20"/>
        </w:rPr>
        <w:t>No Impact:</w:t>
      </w:r>
      <w:r w:rsidRPr="00704C6E">
        <w:rPr>
          <w:rFonts w:ascii="Arial" w:eastAsia="Arial" w:hAnsi="Arial"/>
          <w:sz w:val="20"/>
        </w:rPr>
        <w:t xml:space="preserve">  </w:t>
      </w:r>
      <w:r w:rsidR="00FD1595" w:rsidRPr="00704C6E">
        <w:rPr>
          <w:rFonts w:ascii="Arial" w:eastAsia="Times" w:hAnsi="Arial"/>
          <w:sz w:val="20"/>
        </w:rPr>
        <w:t xml:space="preserve">The proposed </w:t>
      </w:r>
      <w:r w:rsidR="00997DF5" w:rsidRPr="00704C6E">
        <w:rPr>
          <w:rFonts w:ascii="Arial" w:eastAsia="Times" w:hAnsi="Arial"/>
          <w:sz w:val="20"/>
        </w:rPr>
        <w:t>subdivision will not involve any physical development or changes to the subject parcel</w:t>
      </w:r>
      <w:r w:rsidR="006F6285" w:rsidRPr="00704C6E">
        <w:rPr>
          <w:rFonts w:ascii="Arial" w:eastAsia="Times" w:hAnsi="Arial"/>
          <w:sz w:val="20"/>
        </w:rPr>
        <w:t xml:space="preserve"> with the exception of road improvements required by the Mendocino County Department of Transportation</w:t>
      </w:r>
      <w:r w:rsidR="0091559A" w:rsidRPr="00704C6E">
        <w:rPr>
          <w:rFonts w:ascii="Arial" w:eastAsia="Times" w:hAnsi="Arial"/>
          <w:sz w:val="20"/>
        </w:rPr>
        <w:t>.</w:t>
      </w:r>
      <w:r w:rsidR="00997DF5" w:rsidRPr="00704C6E">
        <w:rPr>
          <w:rFonts w:ascii="Arial" w:eastAsia="Times" w:hAnsi="Arial"/>
          <w:sz w:val="20"/>
        </w:rPr>
        <w:t xml:space="preserve"> </w:t>
      </w:r>
      <w:r w:rsidR="006F6285" w:rsidRPr="00704C6E">
        <w:rPr>
          <w:rFonts w:ascii="Arial" w:eastAsia="Times" w:hAnsi="Arial"/>
          <w:sz w:val="20"/>
        </w:rPr>
        <w:t>The proposed subdivision would create separate parcels for the two existing residences which are already provided public services; a</w:t>
      </w:r>
      <w:r w:rsidR="00997DF5" w:rsidRPr="00704C6E">
        <w:rPr>
          <w:rFonts w:ascii="Arial" w:eastAsia="Times" w:hAnsi="Arial"/>
          <w:sz w:val="20"/>
        </w:rPr>
        <w:t>ll existing public services would remain unchanged.</w:t>
      </w:r>
    </w:p>
    <w:p w14:paraId="306F0DDF" w14:textId="77777777" w:rsidR="00435F62" w:rsidRPr="00704C6E" w:rsidRDefault="00435F62" w:rsidP="00FD1595">
      <w:pPr>
        <w:tabs>
          <w:tab w:val="left" w:pos="720"/>
        </w:tabs>
        <w:ind w:left="720" w:hanging="720"/>
        <w:jc w:val="both"/>
        <w:rPr>
          <w:rFonts w:ascii="Arial" w:hAnsi="Arial"/>
          <w:sz w:val="20"/>
        </w:rPr>
      </w:pPr>
    </w:p>
    <w:p w14:paraId="2F73DF95" w14:textId="77777777" w:rsidR="00435F62" w:rsidRPr="00704C6E" w:rsidRDefault="00435F62" w:rsidP="00971F19">
      <w:pPr>
        <w:keepNext/>
        <w:ind w:left="29"/>
        <w:jc w:val="both"/>
        <w:rPr>
          <w:rFonts w:ascii="Arial" w:hAnsi="Arial"/>
          <w:b/>
          <w:bCs/>
          <w:sz w:val="20"/>
        </w:rPr>
      </w:pPr>
      <w:r w:rsidRPr="00704C6E">
        <w:rPr>
          <w:rFonts w:ascii="Arial" w:hAnsi="Arial"/>
          <w:b/>
          <w:bCs/>
          <w:sz w:val="20"/>
        </w:rPr>
        <w:t>MITIGATION MEASURES</w:t>
      </w:r>
    </w:p>
    <w:p w14:paraId="0B551A1E" w14:textId="7C76A28B" w:rsidR="00435F62" w:rsidRPr="00704C6E" w:rsidRDefault="003A0934" w:rsidP="00971F19">
      <w:pPr>
        <w:ind w:left="22"/>
        <w:jc w:val="both"/>
        <w:rPr>
          <w:rFonts w:ascii="Arial" w:hAnsi="Arial"/>
          <w:sz w:val="20"/>
        </w:rPr>
      </w:pPr>
      <w:r w:rsidRPr="00704C6E">
        <w:rPr>
          <w:rFonts w:ascii="Arial" w:hAnsi="Arial"/>
          <w:sz w:val="20"/>
        </w:rPr>
        <w:t>None</w:t>
      </w:r>
      <w:r w:rsidR="00435F62" w:rsidRPr="00704C6E">
        <w:rPr>
          <w:rFonts w:ascii="Arial" w:hAnsi="Arial"/>
          <w:sz w:val="20"/>
        </w:rPr>
        <w:t>.</w:t>
      </w:r>
    </w:p>
    <w:p w14:paraId="5AD7B335" w14:textId="77777777" w:rsidR="00435F62" w:rsidRPr="00704C6E" w:rsidRDefault="00435F62" w:rsidP="00971F19">
      <w:pPr>
        <w:ind w:left="22"/>
        <w:jc w:val="both"/>
        <w:rPr>
          <w:rFonts w:ascii="Arial" w:hAnsi="Arial"/>
          <w:sz w:val="20"/>
        </w:rPr>
      </w:pPr>
    </w:p>
    <w:p w14:paraId="2002EEF1" w14:textId="77777777" w:rsidR="00435F62" w:rsidRPr="00704C6E" w:rsidRDefault="00435F62" w:rsidP="00971F19">
      <w:pPr>
        <w:pStyle w:val="BodyText"/>
        <w:keepNext/>
        <w:rPr>
          <w:rFonts w:ascii="Arial" w:hAnsi="Arial" w:cs="Arial"/>
          <w:b/>
          <w:bCs/>
          <w:sz w:val="20"/>
        </w:rPr>
      </w:pPr>
      <w:r w:rsidRPr="00704C6E">
        <w:rPr>
          <w:rFonts w:ascii="Arial" w:hAnsi="Arial" w:cs="Arial"/>
          <w:b/>
          <w:bCs/>
          <w:sz w:val="20"/>
        </w:rPr>
        <w:t>FINDINGS</w:t>
      </w:r>
    </w:p>
    <w:p w14:paraId="2B95629A" w14:textId="7E3D56E5" w:rsidR="00953778" w:rsidRPr="001A6E9D" w:rsidRDefault="00435F62" w:rsidP="00971F19">
      <w:pPr>
        <w:pStyle w:val="BodyText"/>
        <w:rPr>
          <w:rFonts w:ascii="Arial" w:hAnsi="Arial" w:cs="Arial"/>
          <w:color w:val="FF0000"/>
          <w:sz w:val="20"/>
        </w:rPr>
      </w:pPr>
      <w:r w:rsidRPr="00704C6E">
        <w:rPr>
          <w:rFonts w:ascii="Arial" w:hAnsi="Arial" w:cs="Arial"/>
          <w:sz w:val="20"/>
        </w:rPr>
        <w:t xml:space="preserve">The proposed project would have </w:t>
      </w:r>
      <w:r w:rsidR="00FD1595" w:rsidRPr="00704C6E">
        <w:rPr>
          <w:rFonts w:ascii="Arial" w:hAnsi="Arial" w:cs="Arial"/>
          <w:b/>
          <w:sz w:val="20"/>
        </w:rPr>
        <w:t>No</w:t>
      </w:r>
      <w:r w:rsidRPr="00704C6E">
        <w:rPr>
          <w:rFonts w:ascii="Arial" w:hAnsi="Arial" w:cs="Arial"/>
          <w:b/>
          <w:sz w:val="20"/>
        </w:rPr>
        <w:t xml:space="preserve"> Impact</w:t>
      </w:r>
      <w:r w:rsidRPr="00704C6E">
        <w:rPr>
          <w:rFonts w:ascii="Arial" w:hAnsi="Arial" w:cs="Arial"/>
          <w:b/>
          <w:bCs/>
          <w:i/>
          <w:sz w:val="20"/>
        </w:rPr>
        <w:t xml:space="preserve"> </w:t>
      </w:r>
      <w:r w:rsidRPr="00704C6E">
        <w:rPr>
          <w:rFonts w:ascii="Arial" w:hAnsi="Arial" w:cs="Arial"/>
          <w:sz w:val="20"/>
        </w:rPr>
        <w:t>on Public Services</w:t>
      </w:r>
      <w:r w:rsidR="007F1DEB" w:rsidRPr="00704C6E">
        <w:rPr>
          <w:rFonts w:ascii="Arial" w:hAnsi="Arial" w:cs="Arial"/>
          <w:sz w:val="20"/>
        </w:rPr>
        <w:t>.</w:t>
      </w:r>
      <w:r w:rsidR="007F1DEB" w:rsidRPr="00FD1595">
        <w:rPr>
          <w:rFonts w:ascii="Arial" w:hAnsi="Arial" w:cs="Arial"/>
          <w:sz w:val="20"/>
        </w:rPr>
        <w:t xml:space="preserve"> </w:t>
      </w:r>
      <w:r w:rsidR="00953778" w:rsidRPr="001A6E9D">
        <w:rPr>
          <w:rFonts w:ascii="Arial" w:hAnsi="Arial" w:cs="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1F96C0A4" w14:textId="77777777" w:rsidTr="00C329BC">
        <w:trPr>
          <w:cantSplit/>
        </w:trPr>
        <w:tc>
          <w:tcPr>
            <w:tcW w:w="5220" w:type="dxa"/>
            <w:shd w:val="clear" w:color="auto" w:fill="auto"/>
            <w:vAlign w:val="center"/>
          </w:tcPr>
          <w:p w14:paraId="1CF479A0" w14:textId="77777777" w:rsidR="00255C7C" w:rsidRPr="0007158F" w:rsidRDefault="00255C7C" w:rsidP="00971F19">
            <w:pPr>
              <w:tabs>
                <w:tab w:val="left" w:pos="0"/>
                <w:tab w:val="left" w:pos="472"/>
                <w:tab w:val="left" w:pos="1440"/>
                <w:tab w:val="left" w:pos="2160"/>
                <w:tab w:val="left" w:pos="2880"/>
                <w:tab w:val="left" w:pos="3600"/>
                <w:tab w:val="left" w:pos="4234"/>
                <w:tab w:val="left" w:pos="4320"/>
                <w:tab w:val="left" w:pos="5040"/>
              </w:tabs>
              <w:ind w:left="382" w:hanging="382"/>
              <w:rPr>
                <w:rFonts w:ascii="Arial" w:hAnsi="Arial"/>
                <w:sz w:val="20"/>
              </w:rPr>
            </w:pPr>
            <w:r w:rsidRPr="0007158F">
              <w:rPr>
                <w:rStyle w:val="CEQAHeaderChar"/>
                <w:sz w:val="20"/>
                <w:szCs w:val="20"/>
              </w:rPr>
              <w:lastRenderedPageBreak/>
              <w:t>XV</w:t>
            </w:r>
            <w:r w:rsidR="00B81823" w:rsidRPr="0007158F">
              <w:rPr>
                <w:rStyle w:val="CEQAHeaderChar"/>
                <w:sz w:val="20"/>
                <w:szCs w:val="20"/>
              </w:rPr>
              <w:t>I</w:t>
            </w:r>
            <w:r w:rsidRPr="0007158F">
              <w:rPr>
                <w:rStyle w:val="CEQAHeaderChar"/>
                <w:sz w:val="20"/>
                <w:szCs w:val="20"/>
              </w:rPr>
              <w:t>.</w:t>
            </w:r>
            <w:r w:rsidRPr="0007158F">
              <w:rPr>
                <w:rStyle w:val="CEQAHeaderChar"/>
                <w:sz w:val="20"/>
                <w:szCs w:val="20"/>
              </w:rPr>
              <w:tab/>
              <w:t>RECREATION</w:t>
            </w:r>
            <w:r w:rsidRPr="0007158F">
              <w:rPr>
                <w:rFonts w:ascii="Arial" w:hAnsi="Arial"/>
                <w:sz w:val="20"/>
              </w:rPr>
              <w:t>. Would the project:</w:t>
            </w:r>
            <w:r w:rsidRPr="0007158F">
              <w:rPr>
                <w:rFonts w:ascii="Arial" w:hAnsi="Arial"/>
                <w:sz w:val="20"/>
              </w:rPr>
              <w:tab/>
            </w:r>
          </w:p>
        </w:tc>
        <w:tc>
          <w:tcPr>
            <w:tcW w:w="1038" w:type="dxa"/>
            <w:vAlign w:val="center"/>
          </w:tcPr>
          <w:p w14:paraId="69EAB422" w14:textId="77777777" w:rsidR="00255C7C" w:rsidRPr="0007158F" w:rsidRDefault="00255C7C" w:rsidP="00971F19">
            <w:pPr>
              <w:jc w:val="center"/>
              <w:rPr>
                <w:rFonts w:ascii="Arial" w:hAnsi="Arial"/>
                <w:sz w:val="16"/>
                <w:szCs w:val="16"/>
              </w:rPr>
            </w:pPr>
            <w:r w:rsidRPr="0007158F">
              <w:rPr>
                <w:rFonts w:ascii="Arial" w:hAnsi="Arial"/>
                <w:sz w:val="16"/>
                <w:szCs w:val="16"/>
              </w:rPr>
              <w:t>Potentially Significant Impact</w:t>
            </w:r>
          </w:p>
        </w:tc>
        <w:tc>
          <w:tcPr>
            <w:tcW w:w="1122" w:type="dxa"/>
            <w:vAlign w:val="center"/>
          </w:tcPr>
          <w:p w14:paraId="6C0D615A" w14:textId="77777777" w:rsidR="00255C7C" w:rsidRPr="0007158F" w:rsidRDefault="00255C7C" w:rsidP="00971F19">
            <w:pPr>
              <w:jc w:val="center"/>
              <w:rPr>
                <w:rFonts w:ascii="Arial" w:hAnsi="Arial"/>
                <w:sz w:val="16"/>
                <w:szCs w:val="16"/>
              </w:rPr>
            </w:pPr>
            <w:r w:rsidRPr="0007158F">
              <w:rPr>
                <w:rFonts w:ascii="Arial" w:hAnsi="Arial"/>
                <w:sz w:val="16"/>
                <w:szCs w:val="16"/>
              </w:rPr>
              <w:t>Less Than Significant with Mitigation Incorporat</w:t>
            </w:r>
            <w:r w:rsidR="00A93271" w:rsidRPr="0007158F">
              <w:rPr>
                <w:rFonts w:ascii="Arial" w:hAnsi="Arial"/>
                <w:sz w:val="16"/>
                <w:szCs w:val="16"/>
              </w:rPr>
              <w:t>ed</w:t>
            </w:r>
          </w:p>
        </w:tc>
        <w:tc>
          <w:tcPr>
            <w:tcW w:w="990" w:type="dxa"/>
            <w:vAlign w:val="center"/>
          </w:tcPr>
          <w:p w14:paraId="585CB434" w14:textId="77777777" w:rsidR="00255C7C" w:rsidRPr="0007158F" w:rsidRDefault="00255C7C" w:rsidP="00971F19">
            <w:pPr>
              <w:jc w:val="center"/>
              <w:rPr>
                <w:rFonts w:ascii="Arial" w:hAnsi="Arial"/>
                <w:sz w:val="16"/>
                <w:szCs w:val="16"/>
              </w:rPr>
            </w:pPr>
            <w:r w:rsidRPr="0007158F">
              <w:rPr>
                <w:rFonts w:ascii="Arial" w:hAnsi="Arial"/>
                <w:sz w:val="16"/>
                <w:szCs w:val="16"/>
              </w:rPr>
              <w:t>Less Than Significant Impact</w:t>
            </w:r>
          </w:p>
        </w:tc>
        <w:tc>
          <w:tcPr>
            <w:tcW w:w="1002" w:type="dxa"/>
            <w:vAlign w:val="center"/>
          </w:tcPr>
          <w:p w14:paraId="777A0821" w14:textId="77777777" w:rsidR="00255C7C" w:rsidRPr="0007158F" w:rsidRDefault="00255C7C" w:rsidP="00971F19">
            <w:pPr>
              <w:jc w:val="center"/>
              <w:rPr>
                <w:rFonts w:ascii="Arial" w:hAnsi="Arial"/>
                <w:sz w:val="16"/>
                <w:szCs w:val="16"/>
              </w:rPr>
            </w:pPr>
            <w:r w:rsidRPr="0007158F">
              <w:rPr>
                <w:rFonts w:ascii="Arial" w:hAnsi="Arial"/>
                <w:sz w:val="16"/>
                <w:szCs w:val="16"/>
              </w:rPr>
              <w:t>No Impact</w:t>
            </w:r>
          </w:p>
        </w:tc>
      </w:tr>
      <w:tr w:rsidR="0007158F" w:rsidRPr="001A6E9D" w14:paraId="5F0C5894" w14:textId="77777777" w:rsidTr="00965027">
        <w:trPr>
          <w:cantSplit/>
        </w:trPr>
        <w:tc>
          <w:tcPr>
            <w:tcW w:w="5220" w:type="dxa"/>
          </w:tcPr>
          <w:p w14:paraId="756927B8" w14:textId="77777777" w:rsidR="0007158F" w:rsidRPr="0007158F" w:rsidRDefault="0007158F" w:rsidP="0007158F">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07158F">
              <w:rPr>
                <w:rFonts w:ascii="Arial" w:hAnsi="Arial"/>
                <w:sz w:val="20"/>
              </w:rPr>
              <w:t>a)</w:t>
            </w:r>
            <w:r w:rsidRPr="0007158F">
              <w:rPr>
                <w:rFonts w:ascii="Arial" w:hAnsi="Arial"/>
                <w:sz w:val="20"/>
              </w:rPr>
              <w:tab/>
              <w:t>Increase the use of existing neighborhood and regional parks or other recreational facilities such that substantial physical deterioration of the facility would occur or be accelerated?</w:t>
            </w:r>
          </w:p>
        </w:tc>
        <w:tc>
          <w:tcPr>
            <w:tcW w:w="1038" w:type="dxa"/>
            <w:vAlign w:val="center"/>
          </w:tcPr>
          <w:p w14:paraId="5E25BD5F"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1122" w:type="dxa"/>
            <w:vAlign w:val="center"/>
          </w:tcPr>
          <w:p w14:paraId="68DEC558"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990" w:type="dxa"/>
            <w:vAlign w:val="center"/>
          </w:tcPr>
          <w:p w14:paraId="4545A705"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1002" w:type="dxa"/>
            <w:vAlign w:val="center"/>
          </w:tcPr>
          <w:p w14:paraId="1C2553CB"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
                  <w:enabled/>
                  <w:calcOnExit w:val="0"/>
                  <w:checkBox>
                    <w:sizeAuto/>
                    <w:default w:val="1"/>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r>
      <w:tr w:rsidR="0007158F" w:rsidRPr="001A6E9D" w14:paraId="262B79CE" w14:textId="77777777" w:rsidTr="00965027">
        <w:trPr>
          <w:cantSplit/>
        </w:trPr>
        <w:tc>
          <w:tcPr>
            <w:tcW w:w="5220" w:type="dxa"/>
          </w:tcPr>
          <w:p w14:paraId="77AF0AB1" w14:textId="77777777" w:rsidR="0007158F" w:rsidRPr="0007158F" w:rsidRDefault="0007158F" w:rsidP="0007158F">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07158F">
              <w:rPr>
                <w:rFonts w:ascii="Arial" w:hAnsi="Arial"/>
                <w:sz w:val="20"/>
              </w:rPr>
              <w:t>b)</w:t>
            </w:r>
            <w:r w:rsidRPr="0007158F">
              <w:rPr>
                <w:rFonts w:ascii="Arial" w:hAnsi="Arial"/>
                <w:sz w:val="20"/>
              </w:rPr>
              <w:tab/>
              <w:t>Include recreational facilities or require the construction or expansion of recreational facilities which might have an adverse physical effect on the environment?</w:t>
            </w:r>
          </w:p>
        </w:tc>
        <w:tc>
          <w:tcPr>
            <w:tcW w:w="1038" w:type="dxa"/>
            <w:vAlign w:val="center"/>
          </w:tcPr>
          <w:p w14:paraId="113A1BD8"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1122" w:type="dxa"/>
            <w:vAlign w:val="center"/>
          </w:tcPr>
          <w:p w14:paraId="7D4AE48A"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990" w:type="dxa"/>
            <w:vAlign w:val="center"/>
          </w:tcPr>
          <w:p w14:paraId="3D2E6F61"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Check4"/>
                  <w:enabled/>
                  <w:calcOnExit w:val="0"/>
                  <w:checkBox>
                    <w:sizeAuto/>
                    <w:default w:val="0"/>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c>
          <w:tcPr>
            <w:tcW w:w="1002" w:type="dxa"/>
            <w:vAlign w:val="center"/>
          </w:tcPr>
          <w:p w14:paraId="3973AFC9" w14:textId="77777777" w:rsidR="0007158F" w:rsidRPr="0007158F" w:rsidRDefault="0007158F" w:rsidP="0007158F">
            <w:pPr>
              <w:jc w:val="center"/>
              <w:rPr>
                <w:rFonts w:ascii="Arial" w:hAnsi="Arial"/>
                <w:sz w:val="20"/>
              </w:rPr>
            </w:pPr>
            <w:r w:rsidRPr="0007158F">
              <w:rPr>
                <w:rFonts w:ascii="Arial" w:hAnsi="Arial"/>
                <w:sz w:val="20"/>
              </w:rPr>
              <w:fldChar w:fldCharType="begin">
                <w:ffData>
                  <w:name w:val=""/>
                  <w:enabled/>
                  <w:calcOnExit w:val="0"/>
                  <w:checkBox>
                    <w:sizeAuto/>
                    <w:default w:val="1"/>
                  </w:checkBox>
                </w:ffData>
              </w:fldChar>
            </w:r>
            <w:r w:rsidRPr="0007158F">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07158F">
              <w:rPr>
                <w:rFonts w:ascii="Arial" w:hAnsi="Arial"/>
                <w:sz w:val="20"/>
              </w:rPr>
              <w:fldChar w:fldCharType="end"/>
            </w:r>
          </w:p>
        </w:tc>
      </w:tr>
    </w:tbl>
    <w:p w14:paraId="6CEC87C2" w14:textId="77777777" w:rsidR="00C329BC" w:rsidRPr="001A6E9D" w:rsidRDefault="00C329BC" w:rsidP="00971F19">
      <w:pPr>
        <w:ind w:left="22"/>
        <w:jc w:val="both"/>
        <w:rPr>
          <w:rFonts w:ascii="Arial" w:hAnsi="Arial"/>
          <w:b/>
          <w:bCs/>
          <w:color w:val="FF0000"/>
          <w:sz w:val="20"/>
        </w:rPr>
      </w:pPr>
    </w:p>
    <w:p w14:paraId="492118F5" w14:textId="77777777" w:rsidR="00C329BC" w:rsidRPr="003D2E80" w:rsidRDefault="00C329BC" w:rsidP="00C329BC">
      <w:pPr>
        <w:jc w:val="both"/>
        <w:rPr>
          <w:rFonts w:ascii="Arial" w:eastAsia="Arial" w:hAnsi="Arial"/>
          <w:sz w:val="20"/>
        </w:rPr>
      </w:pPr>
      <w:r w:rsidRPr="003D2E80">
        <w:rPr>
          <w:rFonts w:ascii="Arial" w:eastAsia="Times" w:hAnsi="Arial"/>
          <w:sz w:val="20"/>
          <w:u w:val="single"/>
        </w:rPr>
        <w:t>Thresholds of Significance</w:t>
      </w:r>
      <w:r w:rsidRPr="003D2E80">
        <w:rPr>
          <w:rFonts w:ascii="Arial" w:eastAsia="Times" w:hAnsi="Arial"/>
          <w:sz w:val="20"/>
        </w:rPr>
        <w:t xml:space="preserve">: </w:t>
      </w:r>
      <w:r w:rsidRPr="003D2E80">
        <w:rPr>
          <w:rFonts w:ascii="Arial" w:eastAsia="Arial" w:hAnsi="Arial"/>
          <w:sz w:val="20"/>
        </w:rPr>
        <w:t>The project would have a significant effect on recreation if it would increase the use of existing neighborhood and regional parks or other recreational facilities such that substantial physical deterioration of the facility would occur or be accelerated, or include recreational facilities or require the construction or expansion of recreational facilities which might have an adverse physical effect on the environment.</w:t>
      </w:r>
    </w:p>
    <w:p w14:paraId="15C75609" w14:textId="77777777" w:rsidR="00C329BC" w:rsidRPr="003D2E80" w:rsidRDefault="00C329BC" w:rsidP="00C329BC">
      <w:pPr>
        <w:jc w:val="both"/>
        <w:rPr>
          <w:rFonts w:ascii="Arial" w:eastAsia="Arial" w:hAnsi="Arial"/>
          <w:sz w:val="20"/>
        </w:rPr>
      </w:pPr>
    </w:p>
    <w:p w14:paraId="71A50339" w14:textId="4F77BB59" w:rsidR="00C329BC" w:rsidRPr="003D2E80" w:rsidRDefault="00C329BC" w:rsidP="003D2E80">
      <w:pPr>
        <w:jc w:val="both"/>
        <w:rPr>
          <w:rFonts w:ascii="Arial" w:eastAsia="Arial" w:hAnsi="Arial"/>
          <w:sz w:val="20"/>
        </w:rPr>
      </w:pPr>
      <w:r w:rsidRPr="003D2E80">
        <w:rPr>
          <w:rFonts w:ascii="Arial" w:eastAsia="Arial" w:hAnsi="Arial"/>
          <w:sz w:val="20"/>
          <w:u w:val="single"/>
        </w:rPr>
        <w:t>Discussion:</w:t>
      </w:r>
      <w:r w:rsidRPr="003D2E80">
        <w:rPr>
          <w:rFonts w:ascii="Arial" w:eastAsia="Arial" w:hAnsi="Arial"/>
          <w:sz w:val="20"/>
        </w:rPr>
        <w:t xml:space="preserve"> </w:t>
      </w:r>
      <w:r w:rsidR="003D2E80" w:rsidRPr="003D2E80">
        <w:rPr>
          <w:rFonts w:ascii="Arial" w:eastAsia="Arial" w:hAnsi="Arial"/>
          <w:sz w:val="20"/>
        </w:rPr>
        <w:t xml:space="preserve">The County of Mendocino is host to a variety of State parks, reserves, other State protected areas used for the purpose of recreation, with 13 located along the coast and 8 located throughout inland Mendocino County. The closest State protected area to the proposed project is </w:t>
      </w:r>
      <w:r w:rsidR="00D31D04">
        <w:rPr>
          <w:rFonts w:ascii="Arial" w:eastAsia="Arial" w:hAnsi="Arial"/>
          <w:sz w:val="20"/>
        </w:rPr>
        <w:t>Montgomery Woods State Natural Reserve</w:t>
      </w:r>
      <w:r w:rsidR="00CA614D">
        <w:rPr>
          <w:rFonts w:ascii="Arial" w:eastAsia="Arial" w:hAnsi="Arial"/>
          <w:sz w:val="20"/>
        </w:rPr>
        <w:t>, located approximately 1</w:t>
      </w:r>
      <w:r w:rsidR="00D31D04">
        <w:rPr>
          <w:rFonts w:ascii="Arial" w:eastAsia="Arial" w:hAnsi="Arial"/>
          <w:sz w:val="20"/>
        </w:rPr>
        <w:t>3</w:t>
      </w:r>
      <w:r w:rsidR="003D2E80" w:rsidRPr="003D2E80">
        <w:rPr>
          <w:rFonts w:ascii="Arial" w:eastAsia="Arial" w:hAnsi="Arial"/>
          <w:sz w:val="20"/>
        </w:rPr>
        <w:t xml:space="preserve"> mil</w:t>
      </w:r>
      <w:r w:rsidR="00D31D04">
        <w:rPr>
          <w:rFonts w:ascii="Arial" w:eastAsia="Arial" w:hAnsi="Arial"/>
          <w:sz w:val="20"/>
        </w:rPr>
        <w:t>es south</w:t>
      </w:r>
      <w:r w:rsidR="00CA614D">
        <w:rPr>
          <w:rFonts w:ascii="Arial" w:eastAsia="Arial" w:hAnsi="Arial"/>
          <w:sz w:val="20"/>
        </w:rPr>
        <w:t xml:space="preserve"> of the </w:t>
      </w:r>
      <w:r w:rsidR="00D31D04">
        <w:rPr>
          <w:rFonts w:ascii="Arial" w:eastAsia="Arial" w:hAnsi="Arial"/>
          <w:sz w:val="20"/>
        </w:rPr>
        <w:t>subject parcel</w:t>
      </w:r>
      <w:r w:rsidR="003D2E80" w:rsidRPr="003D2E80">
        <w:rPr>
          <w:rFonts w:ascii="Arial" w:eastAsia="Arial" w:hAnsi="Arial"/>
          <w:sz w:val="20"/>
        </w:rPr>
        <w:t>.</w:t>
      </w:r>
    </w:p>
    <w:p w14:paraId="793FBC10" w14:textId="77777777" w:rsidR="003D2E80" w:rsidRPr="003D2E80" w:rsidRDefault="003D2E80" w:rsidP="003D2E80">
      <w:pPr>
        <w:jc w:val="both"/>
        <w:rPr>
          <w:rFonts w:ascii="Arial" w:eastAsia="Arial" w:hAnsi="Arial"/>
          <w:sz w:val="20"/>
        </w:rPr>
      </w:pPr>
    </w:p>
    <w:p w14:paraId="62798B81" w14:textId="6CD37FB9" w:rsidR="0007158F" w:rsidRPr="003D2E80" w:rsidRDefault="00C329BC" w:rsidP="0007158F">
      <w:pPr>
        <w:tabs>
          <w:tab w:val="left" w:pos="720"/>
        </w:tabs>
        <w:ind w:left="720" w:hanging="720"/>
        <w:jc w:val="both"/>
        <w:rPr>
          <w:rFonts w:ascii="Arial" w:eastAsia="Arial" w:hAnsi="Arial"/>
          <w:sz w:val="20"/>
        </w:rPr>
      </w:pPr>
      <w:r w:rsidRPr="003D2E80">
        <w:rPr>
          <w:rFonts w:ascii="Arial" w:eastAsia="Arial" w:hAnsi="Arial"/>
          <w:sz w:val="20"/>
        </w:rPr>
        <w:t>a -b)</w:t>
      </w:r>
      <w:r w:rsidRPr="003D2E80">
        <w:rPr>
          <w:rFonts w:ascii="Arial" w:eastAsia="Arial" w:hAnsi="Arial"/>
          <w:sz w:val="20"/>
        </w:rPr>
        <w:tab/>
      </w:r>
      <w:r w:rsidRPr="003D2E80">
        <w:rPr>
          <w:rFonts w:ascii="Arial" w:eastAsia="Arial" w:hAnsi="Arial"/>
          <w:b/>
          <w:sz w:val="20"/>
        </w:rPr>
        <w:t>No Impact:</w:t>
      </w:r>
      <w:r w:rsidRPr="003D2E80">
        <w:rPr>
          <w:rFonts w:ascii="Arial" w:eastAsia="Arial" w:hAnsi="Arial"/>
          <w:sz w:val="20"/>
        </w:rPr>
        <w:t xml:space="preserve">  </w:t>
      </w:r>
      <w:r w:rsidR="00997DF5" w:rsidRPr="003D2E80">
        <w:rPr>
          <w:rFonts w:ascii="Arial" w:eastAsia="Arial" w:hAnsi="Arial"/>
          <w:sz w:val="20"/>
        </w:rPr>
        <w:t>The proposed subdivision</w:t>
      </w:r>
      <w:r w:rsidR="0085082A" w:rsidRPr="003D2E80">
        <w:rPr>
          <w:rFonts w:ascii="Arial" w:eastAsia="Arial" w:hAnsi="Arial"/>
          <w:sz w:val="20"/>
        </w:rPr>
        <w:t xml:space="preserve"> could increase the use of regional parks and recreational facilities should accessory dwelling units be constructed in the future</w:t>
      </w:r>
      <w:r w:rsidR="0007158F" w:rsidRPr="003D2E80">
        <w:rPr>
          <w:rFonts w:ascii="Arial" w:eastAsia="Arial" w:hAnsi="Arial"/>
          <w:sz w:val="20"/>
        </w:rPr>
        <w:t>.</w:t>
      </w:r>
      <w:r w:rsidR="0085082A" w:rsidRPr="003D2E80">
        <w:rPr>
          <w:rFonts w:ascii="Arial" w:eastAsia="Arial" w:hAnsi="Arial"/>
          <w:sz w:val="20"/>
        </w:rPr>
        <w:t xml:space="preserve"> However, such development would be limited to one unit per parcel which would not substantially increase use of recreational facilities. The proposed project does not include the development of any recreation infrastructure.</w:t>
      </w:r>
    </w:p>
    <w:p w14:paraId="6BE9BFFC" w14:textId="77777777" w:rsidR="007F1DEB" w:rsidRPr="003D2E80" w:rsidRDefault="007F1DEB" w:rsidP="0007158F">
      <w:pPr>
        <w:tabs>
          <w:tab w:val="left" w:pos="720"/>
        </w:tabs>
        <w:ind w:left="720" w:hanging="720"/>
        <w:jc w:val="both"/>
        <w:rPr>
          <w:rFonts w:ascii="Arial" w:hAnsi="Arial"/>
          <w:sz w:val="20"/>
        </w:rPr>
      </w:pPr>
    </w:p>
    <w:p w14:paraId="01770483" w14:textId="77777777" w:rsidR="007F1DEB" w:rsidRPr="003D2E80" w:rsidRDefault="007F1DEB" w:rsidP="00971F19">
      <w:pPr>
        <w:ind w:left="22"/>
        <w:jc w:val="both"/>
        <w:rPr>
          <w:rFonts w:ascii="Arial" w:hAnsi="Arial"/>
          <w:b/>
          <w:bCs/>
          <w:sz w:val="20"/>
        </w:rPr>
      </w:pPr>
      <w:r w:rsidRPr="003D2E80">
        <w:rPr>
          <w:rFonts w:ascii="Arial" w:hAnsi="Arial"/>
          <w:b/>
          <w:bCs/>
          <w:sz w:val="20"/>
        </w:rPr>
        <w:t>MITIGATION MEASURES</w:t>
      </w:r>
    </w:p>
    <w:p w14:paraId="4DF4C0AC" w14:textId="7B8F69A9" w:rsidR="00982A55" w:rsidRPr="003D2E80" w:rsidRDefault="003A0934" w:rsidP="00971F19">
      <w:pPr>
        <w:ind w:left="22"/>
        <w:jc w:val="both"/>
        <w:rPr>
          <w:rFonts w:ascii="Arial" w:hAnsi="Arial"/>
          <w:sz w:val="20"/>
        </w:rPr>
      </w:pPr>
      <w:r w:rsidRPr="003D2E80">
        <w:rPr>
          <w:rFonts w:ascii="Arial" w:hAnsi="Arial"/>
          <w:sz w:val="20"/>
        </w:rPr>
        <w:t>None</w:t>
      </w:r>
      <w:r w:rsidR="00982A55" w:rsidRPr="003D2E80">
        <w:rPr>
          <w:rFonts w:ascii="Arial" w:hAnsi="Arial"/>
          <w:sz w:val="20"/>
        </w:rPr>
        <w:t>.</w:t>
      </w:r>
    </w:p>
    <w:p w14:paraId="41907155" w14:textId="77777777" w:rsidR="000C42C4" w:rsidRPr="003D2E80" w:rsidRDefault="000C42C4" w:rsidP="00971F19">
      <w:pPr>
        <w:ind w:left="22"/>
        <w:jc w:val="both"/>
        <w:rPr>
          <w:rFonts w:ascii="Arial" w:hAnsi="Arial"/>
          <w:bCs/>
          <w:sz w:val="20"/>
        </w:rPr>
      </w:pPr>
    </w:p>
    <w:p w14:paraId="5D58AFEE" w14:textId="77777777" w:rsidR="00B85669" w:rsidRPr="003D2E80" w:rsidRDefault="000C42C4" w:rsidP="00971F19">
      <w:pPr>
        <w:ind w:left="22"/>
        <w:jc w:val="both"/>
        <w:rPr>
          <w:rFonts w:ascii="Arial" w:hAnsi="Arial"/>
          <w:b/>
          <w:bCs/>
          <w:sz w:val="20"/>
        </w:rPr>
      </w:pPr>
      <w:r w:rsidRPr="003D2E80">
        <w:rPr>
          <w:rFonts w:ascii="Arial" w:hAnsi="Arial"/>
          <w:b/>
          <w:bCs/>
          <w:sz w:val="20"/>
        </w:rPr>
        <w:t>FINDINGS</w:t>
      </w:r>
    </w:p>
    <w:p w14:paraId="2E622670" w14:textId="7F41293F" w:rsidR="00953778" w:rsidRPr="003D2E80" w:rsidRDefault="000C42C4" w:rsidP="00971F19">
      <w:pPr>
        <w:ind w:left="22"/>
        <w:jc w:val="both"/>
        <w:rPr>
          <w:rFonts w:ascii="Arial" w:hAnsi="Arial"/>
          <w:sz w:val="20"/>
        </w:rPr>
      </w:pPr>
      <w:r w:rsidRPr="003D2E80">
        <w:rPr>
          <w:rFonts w:ascii="Arial" w:hAnsi="Arial"/>
          <w:bCs/>
          <w:sz w:val="20"/>
        </w:rPr>
        <w:t xml:space="preserve">The </w:t>
      </w:r>
      <w:r w:rsidR="00FD5A95" w:rsidRPr="003D2E80">
        <w:rPr>
          <w:rFonts w:ascii="Arial" w:hAnsi="Arial"/>
          <w:bCs/>
          <w:sz w:val="20"/>
        </w:rPr>
        <w:t>p</w:t>
      </w:r>
      <w:r w:rsidR="0089310E" w:rsidRPr="003D2E80">
        <w:rPr>
          <w:rFonts w:ascii="Arial" w:hAnsi="Arial"/>
          <w:bCs/>
          <w:sz w:val="20"/>
        </w:rPr>
        <w:t xml:space="preserve">roposed </w:t>
      </w:r>
      <w:r w:rsidR="00FD5A95" w:rsidRPr="003D2E80">
        <w:rPr>
          <w:rFonts w:ascii="Arial" w:hAnsi="Arial"/>
          <w:bCs/>
          <w:sz w:val="20"/>
        </w:rPr>
        <w:t>p</w:t>
      </w:r>
      <w:r w:rsidR="0089310E" w:rsidRPr="003D2E80">
        <w:rPr>
          <w:rFonts w:ascii="Arial" w:hAnsi="Arial"/>
          <w:bCs/>
          <w:sz w:val="20"/>
        </w:rPr>
        <w:t>roject</w:t>
      </w:r>
      <w:r w:rsidRPr="003D2E80">
        <w:rPr>
          <w:rFonts w:ascii="Arial" w:hAnsi="Arial"/>
          <w:bCs/>
          <w:sz w:val="20"/>
        </w:rPr>
        <w:t xml:space="preserve"> </w:t>
      </w:r>
      <w:r w:rsidR="00BA67BF" w:rsidRPr="003D2E80">
        <w:rPr>
          <w:rFonts w:ascii="Arial" w:hAnsi="Arial"/>
          <w:bCs/>
          <w:sz w:val="20"/>
        </w:rPr>
        <w:t>would</w:t>
      </w:r>
      <w:r w:rsidRPr="003D2E80">
        <w:rPr>
          <w:rFonts w:ascii="Arial" w:hAnsi="Arial"/>
          <w:bCs/>
          <w:sz w:val="20"/>
        </w:rPr>
        <w:t xml:space="preserve"> have </w:t>
      </w:r>
      <w:r w:rsidR="0007158F" w:rsidRPr="003D2E80">
        <w:rPr>
          <w:rFonts w:ascii="Arial" w:hAnsi="Arial"/>
          <w:b/>
          <w:sz w:val="20"/>
        </w:rPr>
        <w:t>No</w:t>
      </w:r>
      <w:r w:rsidR="00FD5A95" w:rsidRPr="003D2E80">
        <w:rPr>
          <w:rFonts w:ascii="Arial" w:hAnsi="Arial"/>
          <w:b/>
          <w:sz w:val="20"/>
        </w:rPr>
        <w:t xml:space="preserve"> Impact</w:t>
      </w:r>
      <w:r w:rsidR="00665851" w:rsidRPr="003D2E80">
        <w:rPr>
          <w:rFonts w:ascii="Arial" w:hAnsi="Arial"/>
          <w:bCs/>
          <w:sz w:val="20"/>
        </w:rPr>
        <w:t xml:space="preserve"> </w:t>
      </w:r>
      <w:r w:rsidRPr="003D2E80">
        <w:rPr>
          <w:rFonts w:ascii="Arial" w:hAnsi="Arial"/>
          <w:bCs/>
          <w:sz w:val="20"/>
        </w:rPr>
        <w:t>on Recreation.</w:t>
      </w:r>
      <w:r w:rsidR="00953778" w:rsidRPr="003D2E80">
        <w:rPr>
          <w:rFonts w:ascii="Arial" w:hAnsi="Arial"/>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5A125B" w14:paraId="7BB67DF6" w14:textId="77777777" w:rsidTr="00B32121">
        <w:trPr>
          <w:cantSplit/>
        </w:trPr>
        <w:tc>
          <w:tcPr>
            <w:tcW w:w="5220" w:type="dxa"/>
            <w:shd w:val="clear" w:color="auto" w:fill="auto"/>
            <w:vAlign w:val="center"/>
          </w:tcPr>
          <w:p w14:paraId="06695C86" w14:textId="77777777" w:rsidR="00255C7C" w:rsidRPr="005A125B" w:rsidRDefault="00255C7C" w:rsidP="00971F19">
            <w:pPr>
              <w:tabs>
                <w:tab w:val="left" w:pos="0"/>
                <w:tab w:val="left" w:pos="382"/>
                <w:tab w:val="left" w:pos="1102"/>
                <w:tab w:val="left" w:pos="1440"/>
                <w:tab w:val="left" w:pos="2160"/>
                <w:tab w:val="left" w:pos="2880"/>
                <w:tab w:val="left" w:pos="3600"/>
                <w:tab w:val="left" w:pos="4320"/>
                <w:tab w:val="left" w:pos="5040"/>
              </w:tabs>
              <w:ind w:left="382" w:hanging="382"/>
              <w:rPr>
                <w:rFonts w:ascii="Arial" w:hAnsi="Arial"/>
                <w:sz w:val="20"/>
              </w:rPr>
            </w:pPr>
            <w:r w:rsidRPr="005A125B">
              <w:rPr>
                <w:rStyle w:val="CEQAHeaderChar"/>
                <w:sz w:val="20"/>
                <w:szCs w:val="20"/>
              </w:rPr>
              <w:lastRenderedPageBreak/>
              <w:t>XV</w:t>
            </w:r>
            <w:r w:rsidR="001872BF" w:rsidRPr="005A125B">
              <w:rPr>
                <w:rStyle w:val="CEQAHeaderChar"/>
                <w:sz w:val="20"/>
                <w:szCs w:val="20"/>
              </w:rPr>
              <w:t>I</w:t>
            </w:r>
            <w:r w:rsidR="002A5E4D" w:rsidRPr="005A125B">
              <w:rPr>
                <w:rStyle w:val="CEQAHeaderChar"/>
                <w:sz w:val="20"/>
                <w:szCs w:val="20"/>
              </w:rPr>
              <w:t>I</w:t>
            </w:r>
            <w:r w:rsidRPr="005A125B">
              <w:rPr>
                <w:rStyle w:val="CEQAHeaderChar"/>
                <w:sz w:val="20"/>
                <w:szCs w:val="20"/>
              </w:rPr>
              <w:t>.</w:t>
            </w:r>
            <w:r w:rsidR="00E42EEA" w:rsidRPr="005A125B">
              <w:rPr>
                <w:rStyle w:val="CEQAHeaderChar"/>
                <w:sz w:val="20"/>
                <w:szCs w:val="20"/>
              </w:rPr>
              <w:t xml:space="preserve"> </w:t>
            </w:r>
            <w:r w:rsidR="00827097" w:rsidRPr="005A125B">
              <w:rPr>
                <w:rStyle w:val="CEQAHeaderChar"/>
                <w:sz w:val="20"/>
                <w:szCs w:val="20"/>
              </w:rPr>
              <w:t>TRANSPORTATION</w:t>
            </w:r>
            <w:r w:rsidRPr="005A125B">
              <w:rPr>
                <w:rFonts w:ascii="Arial" w:hAnsi="Arial"/>
                <w:sz w:val="20"/>
              </w:rPr>
              <w:t>. Would the project:</w:t>
            </w:r>
          </w:p>
        </w:tc>
        <w:tc>
          <w:tcPr>
            <w:tcW w:w="1038" w:type="dxa"/>
            <w:vAlign w:val="center"/>
          </w:tcPr>
          <w:p w14:paraId="130F3F3F" w14:textId="77777777" w:rsidR="00255C7C" w:rsidRPr="005A125B" w:rsidRDefault="00255C7C" w:rsidP="00971F19">
            <w:pPr>
              <w:jc w:val="center"/>
              <w:rPr>
                <w:rFonts w:ascii="Arial" w:hAnsi="Arial"/>
                <w:sz w:val="20"/>
              </w:rPr>
            </w:pPr>
            <w:r w:rsidRPr="005A125B">
              <w:rPr>
                <w:rFonts w:ascii="Arial" w:hAnsi="Arial"/>
                <w:sz w:val="20"/>
              </w:rPr>
              <w:t>Potentially Significant Impact</w:t>
            </w:r>
          </w:p>
        </w:tc>
        <w:tc>
          <w:tcPr>
            <w:tcW w:w="1122" w:type="dxa"/>
            <w:vAlign w:val="center"/>
          </w:tcPr>
          <w:p w14:paraId="4AFA2110" w14:textId="77777777" w:rsidR="00255C7C" w:rsidRPr="005A125B" w:rsidRDefault="00255C7C" w:rsidP="00971F19">
            <w:pPr>
              <w:jc w:val="center"/>
              <w:rPr>
                <w:rFonts w:ascii="Arial" w:hAnsi="Arial"/>
                <w:sz w:val="20"/>
              </w:rPr>
            </w:pPr>
            <w:r w:rsidRPr="005A125B">
              <w:rPr>
                <w:rFonts w:ascii="Arial" w:hAnsi="Arial"/>
                <w:sz w:val="20"/>
              </w:rPr>
              <w:t>Less Than Significant with Mitigation Incorporat</w:t>
            </w:r>
            <w:r w:rsidR="00A93271" w:rsidRPr="005A125B">
              <w:rPr>
                <w:rFonts w:ascii="Arial" w:hAnsi="Arial"/>
                <w:sz w:val="20"/>
              </w:rPr>
              <w:t>ed</w:t>
            </w:r>
          </w:p>
        </w:tc>
        <w:tc>
          <w:tcPr>
            <w:tcW w:w="990" w:type="dxa"/>
            <w:vAlign w:val="center"/>
          </w:tcPr>
          <w:p w14:paraId="78D34018" w14:textId="77777777" w:rsidR="00255C7C" w:rsidRPr="005A125B" w:rsidRDefault="00255C7C" w:rsidP="00971F19">
            <w:pPr>
              <w:jc w:val="center"/>
              <w:rPr>
                <w:rFonts w:ascii="Arial" w:hAnsi="Arial"/>
                <w:sz w:val="20"/>
              </w:rPr>
            </w:pPr>
            <w:r w:rsidRPr="005A125B">
              <w:rPr>
                <w:rFonts w:ascii="Arial" w:hAnsi="Arial"/>
                <w:sz w:val="20"/>
              </w:rPr>
              <w:t>Less Than Significant Impact</w:t>
            </w:r>
          </w:p>
        </w:tc>
        <w:tc>
          <w:tcPr>
            <w:tcW w:w="1002" w:type="dxa"/>
            <w:vAlign w:val="center"/>
          </w:tcPr>
          <w:p w14:paraId="5B4EDE64" w14:textId="77777777" w:rsidR="00255C7C" w:rsidRPr="005A125B" w:rsidRDefault="00255C7C" w:rsidP="00971F19">
            <w:pPr>
              <w:jc w:val="center"/>
              <w:rPr>
                <w:rFonts w:ascii="Arial" w:hAnsi="Arial"/>
                <w:sz w:val="20"/>
              </w:rPr>
            </w:pPr>
            <w:r w:rsidRPr="005A125B">
              <w:rPr>
                <w:rFonts w:ascii="Arial" w:hAnsi="Arial"/>
                <w:sz w:val="20"/>
              </w:rPr>
              <w:t>No Impact</w:t>
            </w:r>
          </w:p>
        </w:tc>
      </w:tr>
      <w:tr w:rsidR="001A6E9D" w:rsidRPr="005A125B" w14:paraId="6315AAC2" w14:textId="77777777" w:rsidTr="00965027">
        <w:trPr>
          <w:cantSplit/>
        </w:trPr>
        <w:tc>
          <w:tcPr>
            <w:tcW w:w="5220" w:type="dxa"/>
          </w:tcPr>
          <w:p w14:paraId="230B4C31" w14:textId="77777777" w:rsidR="00A537D3" w:rsidRPr="005A125B" w:rsidRDefault="00A537D3" w:rsidP="00971F19">
            <w:pPr>
              <w:tabs>
                <w:tab w:val="left" w:pos="0"/>
                <w:tab w:val="left" w:pos="382"/>
                <w:tab w:val="left" w:pos="1102"/>
                <w:tab w:val="left" w:pos="1440"/>
                <w:tab w:val="left" w:pos="2160"/>
                <w:tab w:val="left" w:pos="2880"/>
                <w:tab w:val="left" w:pos="3600"/>
                <w:tab w:val="left" w:pos="4320"/>
                <w:tab w:val="left" w:pos="5040"/>
              </w:tabs>
              <w:ind w:left="382" w:hanging="382"/>
              <w:jc w:val="both"/>
              <w:rPr>
                <w:rFonts w:ascii="Arial" w:hAnsi="Arial"/>
                <w:sz w:val="20"/>
              </w:rPr>
            </w:pPr>
            <w:r w:rsidRPr="005A125B">
              <w:rPr>
                <w:rFonts w:ascii="Arial" w:hAnsi="Arial"/>
                <w:sz w:val="20"/>
              </w:rPr>
              <w:t>a)</w:t>
            </w:r>
            <w:r w:rsidRPr="005A125B">
              <w:rPr>
                <w:rFonts w:ascii="Arial" w:hAnsi="Arial"/>
                <w:sz w:val="20"/>
              </w:rPr>
              <w:tab/>
            </w:r>
            <w:r w:rsidR="00D1009C" w:rsidRPr="005A125B">
              <w:rPr>
                <w:rFonts w:ascii="Arial" w:hAnsi="Arial"/>
                <w:sz w:val="20"/>
              </w:rPr>
              <w:t>Conflict with a</w:t>
            </w:r>
            <w:r w:rsidR="00BE46D0" w:rsidRPr="005A125B">
              <w:rPr>
                <w:rFonts w:ascii="Arial" w:hAnsi="Arial"/>
                <w:sz w:val="20"/>
              </w:rPr>
              <w:t xml:space="preserve"> </w:t>
            </w:r>
            <w:r w:rsidR="00D519FF" w:rsidRPr="005A125B">
              <w:rPr>
                <w:rFonts w:ascii="Arial" w:hAnsi="Arial"/>
                <w:sz w:val="20"/>
              </w:rPr>
              <w:t xml:space="preserve">program, </w:t>
            </w:r>
            <w:r w:rsidR="00D1009C" w:rsidRPr="005A125B">
              <w:rPr>
                <w:rFonts w:ascii="Arial" w:hAnsi="Arial"/>
                <w:sz w:val="20"/>
              </w:rPr>
              <w:t xml:space="preserve">plan, ordinance or policy </w:t>
            </w:r>
            <w:r w:rsidR="00BE46D0" w:rsidRPr="005A125B">
              <w:rPr>
                <w:rFonts w:ascii="Arial" w:hAnsi="Arial"/>
                <w:sz w:val="20"/>
              </w:rPr>
              <w:t>addressing</w:t>
            </w:r>
            <w:r w:rsidR="00D1009C" w:rsidRPr="005A125B">
              <w:rPr>
                <w:rFonts w:ascii="Arial" w:hAnsi="Arial"/>
                <w:sz w:val="20"/>
              </w:rPr>
              <w:t xml:space="preserve"> the circulation system, </w:t>
            </w:r>
            <w:r w:rsidR="00BE46D0" w:rsidRPr="005A125B">
              <w:rPr>
                <w:rFonts w:ascii="Arial" w:hAnsi="Arial"/>
                <w:sz w:val="20"/>
              </w:rPr>
              <w:t xml:space="preserve">including transit, roadway, bicycle and pedestrian </w:t>
            </w:r>
            <w:r w:rsidR="00B616D3" w:rsidRPr="005A125B">
              <w:rPr>
                <w:rFonts w:ascii="Arial" w:hAnsi="Arial"/>
                <w:sz w:val="20"/>
              </w:rPr>
              <w:t>facilities</w:t>
            </w:r>
            <w:r w:rsidR="00BE46D0" w:rsidRPr="005A125B">
              <w:rPr>
                <w:rFonts w:ascii="Arial" w:hAnsi="Arial"/>
                <w:sz w:val="20"/>
              </w:rPr>
              <w:t>?</w:t>
            </w:r>
          </w:p>
        </w:tc>
        <w:tc>
          <w:tcPr>
            <w:tcW w:w="1038" w:type="dxa"/>
            <w:vAlign w:val="center"/>
          </w:tcPr>
          <w:p w14:paraId="0376B72A" w14:textId="77777777" w:rsidR="00A537D3" w:rsidRPr="005A125B" w:rsidRDefault="00A4645E" w:rsidP="00971F19">
            <w:pPr>
              <w:jc w:val="center"/>
              <w:rPr>
                <w:rFonts w:ascii="Arial" w:hAnsi="Arial"/>
                <w:sz w:val="20"/>
              </w:rPr>
            </w:pPr>
            <w:r w:rsidRPr="005A125B">
              <w:rPr>
                <w:rFonts w:ascii="Arial" w:hAnsi="Arial"/>
                <w:sz w:val="20"/>
              </w:rPr>
              <w:fldChar w:fldCharType="begin">
                <w:ffData>
                  <w:name w:val="Check4"/>
                  <w:enabled/>
                  <w:calcOnExit w:val="0"/>
                  <w:checkBox>
                    <w:sizeAuto/>
                    <w:default w:val="0"/>
                  </w:checkBox>
                </w:ffData>
              </w:fldChar>
            </w:r>
            <w:r w:rsidR="00A537D3" w:rsidRPr="005A125B">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5A125B">
              <w:rPr>
                <w:rFonts w:ascii="Arial" w:hAnsi="Arial"/>
                <w:sz w:val="20"/>
              </w:rPr>
              <w:fldChar w:fldCharType="end"/>
            </w:r>
          </w:p>
        </w:tc>
        <w:tc>
          <w:tcPr>
            <w:tcW w:w="1122" w:type="dxa"/>
            <w:vAlign w:val="center"/>
          </w:tcPr>
          <w:p w14:paraId="7C5D850B" w14:textId="77777777" w:rsidR="00A537D3" w:rsidRPr="005A125B" w:rsidRDefault="00A4645E" w:rsidP="00971F19">
            <w:pPr>
              <w:jc w:val="center"/>
              <w:rPr>
                <w:rFonts w:ascii="Arial" w:hAnsi="Arial"/>
                <w:sz w:val="20"/>
              </w:rPr>
            </w:pPr>
            <w:r w:rsidRPr="005A125B">
              <w:rPr>
                <w:rFonts w:ascii="Arial" w:hAnsi="Arial"/>
                <w:sz w:val="20"/>
              </w:rPr>
              <w:fldChar w:fldCharType="begin">
                <w:ffData>
                  <w:name w:val=""/>
                  <w:enabled/>
                  <w:calcOnExit w:val="0"/>
                  <w:checkBox>
                    <w:sizeAuto/>
                    <w:default w:val="0"/>
                  </w:checkBox>
                </w:ffData>
              </w:fldChar>
            </w:r>
            <w:r w:rsidR="00F51500" w:rsidRPr="005A125B">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5A125B">
              <w:rPr>
                <w:rFonts w:ascii="Arial" w:hAnsi="Arial"/>
                <w:sz w:val="20"/>
              </w:rPr>
              <w:fldChar w:fldCharType="end"/>
            </w:r>
          </w:p>
        </w:tc>
        <w:tc>
          <w:tcPr>
            <w:tcW w:w="990" w:type="dxa"/>
            <w:vAlign w:val="center"/>
          </w:tcPr>
          <w:p w14:paraId="2AC5FF71" w14:textId="77777777" w:rsidR="00A537D3" w:rsidRPr="005A125B" w:rsidRDefault="003C0A80" w:rsidP="00971F19">
            <w:pPr>
              <w:jc w:val="center"/>
              <w:rPr>
                <w:rFonts w:ascii="Arial" w:hAnsi="Arial"/>
                <w:sz w:val="20"/>
              </w:rPr>
            </w:pPr>
            <w:r w:rsidRPr="005A125B">
              <w:rPr>
                <w:rFonts w:ascii="Arial" w:hAnsi="Arial"/>
                <w:sz w:val="20"/>
              </w:rPr>
              <w:fldChar w:fldCharType="begin">
                <w:ffData>
                  <w:name w:val=""/>
                  <w:enabled/>
                  <w:calcOnExit w:val="0"/>
                  <w:checkBox>
                    <w:sizeAuto/>
                    <w:default w:val="0"/>
                  </w:checkBox>
                </w:ffData>
              </w:fldChar>
            </w:r>
            <w:r w:rsidRPr="005A125B">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5A125B">
              <w:rPr>
                <w:rFonts w:ascii="Arial" w:hAnsi="Arial"/>
                <w:sz w:val="20"/>
              </w:rPr>
              <w:fldChar w:fldCharType="end"/>
            </w:r>
          </w:p>
        </w:tc>
        <w:tc>
          <w:tcPr>
            <w:tcW w:w="1002" w:type="dxa"/>
            <w:vAlign w:val="center"/>
          </w:tcPr>
          <w:p w14:paraId="08E5630D" w14:textId="77777777" w:rsidR="00A537D3" w:rsidRPr="005A125B" w:rsidRDefault="003C0A80" w:rsidP="00971F19">
            <w:pPr>
              <w:jc w:val="center"/>
              <w:rPr>
                <w:rFonts w:ascii="Arial" w:hAnsi="Arial"/>
                <w:sz w:val="20"/>
              </w:rPr>
            </w:pPr>
            <w:r w:rsidRPr="005A125B">
              <w:rPr>
                <w:rFonts w:ascii="Arial" w:hAnsi="Arial"/>
                <w:sz w:val="20"/>
              </w:rPr>
              <w:fldChar w:fldCharType="begin">
                <w:ffData>
                  <w:name w:val=""/>
                  <w:enabled/>
                  <w:calcOnExit w:val="0"/>
                  <w:checkBox>
                    <w:sizeAuto/>
                    <w:default w:val="1"/>
                  </w:checkBox>
                </w:ffData>
              </w:fldChar>
            </w:r>
            <w:r w:rsidRPr="005A125B">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5A125B">
              <w:rPr>
                <w:rFonts w:ascii="Arial" w:hAnsi="Arial"/>
                <w:sz w:val="20"/>
              </w:rPr>
              <w:fldChar w:fldCharType="end"/>
            </w:r>
          </w:p>
        </w:tc>
      </w:tr>
      <w:tr w:rsidR="001A6E9D" w:rsidRPr="005A125B" w14:paraId="3DD3AE42" w14:textId="77777777" w:rsidTr="00965027">
        <w:trPr>
          <w:cantSplit/>
        </w:trPr>
        <w:tc>
          <w:tcPr>
            <w:tcW w:w="5220" w:type="dxa"/>
          </w:tcPr>
          <w:p w14:paraId="5144C7CA" w14:textId="77777777" w:rsidR="00F376F0" w:rsidRPr="0085082A" w:rsidRDefault="00F376F0" w:rsidP="00971F19">
            <w:pPr>
              <w:tabs>
                <w:tab w:val="left" w:pos="0"/>
                <w:tab w:val="left" w:pos="382"/>
                <w:tab w:val="left" w:pos="110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b)</w:t>
            </w:r>
            <w:r w:rsidRPr="0085082A">
              <w:rPr>
                <w:rFonts w:ascii="Arial" w:hAnsi="Arial"/>
                <w:color w:val="000000" w:themeColor="text1"/>
                <w:sz w:val="20"/>
              </w:rPr>
              <w:tab/>
            </w:r>
            <w:r w:rsidR="003622BF" w:rsidRPr="0085082A">
              <w:rPr>
                <w:rFonts w:ascii="Arial" w:hAnsi="Arial"/>
                <w:color w:val="000000" w:themeColor="text1"/>
                <w:sz w:val="20"/>
              </w:rPr>
              <w:t>C</w:t>
            </w:r>
            <w:r w:rsidR="00BE46D0" w:rsidRPr="0085082A">
              <w:rPr>
                <w:rFonts w:ascii="Arial" w:hAnsi="Arial"/>
                <w:color w:val="000000" w:themeColor="text1"/>
                <w:sz w:val="20"/>
              </w:rPr>
              <w:t>onflict or be inconsistent with CEQA Guidelines section 15064.3, subdivision (b)?</w:t>
            </w:r>
            <w:r w:rsidRPr="0085082A">
              <w:rPr>
                <w:rFonts w:ascii="Arial" w:hAnsi="Arial"/>
                <w:color w:val="000000" w:themeColor="text1"/>
                <w:sz w:val="20"/>
              </w:rPr>
              <w:t xml:space="preserve"> </w:t>
            </w:r>
          </w:p>
        </w:tc>
        <w:tc>
          <w:tcPr>
            <w:tcW w:w="1038" w:type="dxa"/>
            <w:vAlign w:val="center"/>
          </w:tcPr>
          <w:p w14:paraId="56B17F20"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7266DA4B"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vAlign w:val="center"/>
          </w:tcPr>
          <w:p w14:paraId="6ED1701F" w14:textId="15E6B2D6"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vAlign w:val="center"/>
          </w:tcPr>
          <w:p w14:paraId="73C73F48" w14:textId="02AD943F"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5A125B" w14:paraId="1564054A" w14:textId="77777777" w:rsidTr="00965027">
        <w:trPr>
          <w:cantSplit/>
        </w:trPr>
        <w:tc>
          <w:tcPr>
            <w:tcW w:w="5220" w:type="dxa"/>
          </w:tcPr>
          <w:p w14:paraId="7CD0F29D" w14:textId="77777777" w:rsidR="00F376F0" w:rsidRPr="0085082A" w:rsidRDefault="003622BF" w:rsidP="00971F19">
            <w:pPr>
              <w:tabs>
                <w:tab w:val="left" w:pos="0"/>
                <w:tab w:val="left" w:pos="382"/>
                <w:tab w:val="left" w:pos="562"/>
                <w:tab w:val="left" w:pos="720"/>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c</w:t>
            </w:r>
            <w:r w:rsidR="00F376F0" w:rsidRPr="0085082A">
              <w:rPr>
                <w:rFonts w:ascii="Arial" w:hAnsi="Arial"/>
                <w:color w:val="000000" w:themeColor="text1"/>
                <w:sz w:val="20"/>
              </w:rPr>
              <w:t>)</w:t>
            </w:r>
            <w:r w:rsidR="00F376F0" w:rsidRPr="0085082A">
              <w:rPr>
                <w:rFonts w:ascii="Arial" w:hAnsi="Arial"/>
                <w:color w:val="000000" w:themeColor="text1"/>
                <w:sz w:val="20"/>
              </w:rPr>
              <w:tab/>
              <w:t xml:space="preserve">Substantially increase hazards due to </w:t>
            </w:r>
            <w:r w:rsidR="00026983" w:rsidRPr="0085082A">
              <w:rPr>
                <w:rFonts w:ascii="Arial" w:hAnsi="Arial"/>
                <w:color w:val="000000" w:themeColor="text1"/>
                <w:sz w:val="20"/>
              </w:rPr>
              <w:t xml:space="preserve">a geometric </w:t>
            </w:r>
            <w:r w:rsidR="00F376F0" w:rsidRPr="0085082A">
              <w:rPr>
                <w:rFonts w:ascii="Arial" w:hAnsi="Arial"/>
                <w:color w:val="000000" w:themeColor="text1"/>
                <w:sz w:val="20"/>
              </w:rPr>
              <w:t xml:space="preserve">design feature (e.g., sharp curves or dangerous intersections) or incompatible uses (e.g., farm equipment)? </w:t>
            </w:r>
          </w:p>
        </w:tc>
        <w:tc>
          <w:tcPr>
            <w:tcW w:w="1038" w:type="dxa"/>
            <w:vAlign w:val="center"/>
          </w:tcPr>
          <w:p w14:paraId="76F86CAA"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336DAADF"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vAlign w:val="center"/>
          </w:tcPr>
          <w:p w14:paraId="11410342" w14:textId="189E0CAE"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vAlign w:val="center"/>
          </w:tcPr>
          <w:p w14:paraId="0626B114" w14:textId="6E38729A"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5A125B" w14:paraId="5C16ED3B" w14:textId="77777777" w:rsidTr="00965027">
        <w:trPr>
          <w:cantSplit/>
        </w:trPr>
        <w:tc>
          <w:tcPr>
            <w:tcW w:w="5220" w:type="dxa"/>
          </w:tcPr>
          <w:p w14:paraId="392BA420" w14:textId="77777777" w:rsidR="00F376F0" w:rsidRPr="0085082A" w:rsidRDefault="003622BF" w:rsidP="00971F19">
            <w:pPr>
              <w:tabs>
                <w:tab w:val="left" w:pos="0"/>
                <w:tab w:val="left" w:pos="382"/>
                <w:tab w:val="left" w:pos="562"/>
                <w:tab w:val="left" w:pos="720"/>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d</w:t>
            </w:r>
            <w:r w:rsidR="00F376F0" w:rsidRPr="0085082A">
              <w:rPr>
                <w:rFonts w:ascii="Arial" w:hAnsi="Arial"/>
                <w:color w:val="000000" w:themeColor="text1"/>
                <w:sz w:val="20"/>
              </w:rPr>
              <w:t>)</w:t>
            </w:r>
            <w:r w:rsidR="00F376F0" w:rsidRPr="0085082A">
              <w:rPr>
                <w:rFonts w:ascii="Arial" w:hAnsi="Arial"/>
                <w:color w:val="000000" w:themeColor="text1"/>
                <w:sz w:val="20"/>
              </w:rPr>
              <w:tab/>
              <w:t>Result in inadequate emergency access?</w:t>
            </w:r>
          </w:p>
        </w:tc>
        <w:tc>
          <w:tcPr>
            <w:tcW w:w="1038" w:type="dxa"/>
            <w:vAlign w:val="center"/>
          </w:tcPr>
          <w:p w14:paraId="5A443AF6"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0696D952" w14:textId="77777777" w:rsidR="00F376F0" w:rsidRPr="0085082A" w:rsidRDefault="00A4645E"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00F376F0"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vAlign w:val="center"/>
          </w:tcPr>
          <w:p w14:paraId="641BCC1E" w14:textId="77E9FCCB"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vAlign w:val="center"/>
          </w:tcPr>
          <w:p w14:paraId="197296FB" w14:textId="4539AC32" w:rsidR="00F376F0" w:rsidRPr="0085082A" w:rsidRDefault="00002753"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r w:rsidR="007A3ABD" w:rsidRPr="0085082A">
              <w:rPr>
                <w:rFonts w:ascii="Arial" w:hAnsi="Arial"/>
                <w:color w:val="000000" w:themeColor="text1"/>
                <w:sz w:val="20"/>
              </w:rPr>
              <w:t xml:space="preserve"> </w:t>
            </w:r>
          </w:p>
        </w:tc>
      </w:tr>
    </w:tbl>
    <w:p w14:paraId="7697C64C" w14:textId="77777777" w:rsidR="00B32121" w:rsidRPr="005A125B" w:rsidRDefault="00B32121" w:rsidP="00971F19">
      <w:pPr>
        <w:ind w:left="22"/>
        <w:jc w:val="both"/>
        <w:rPr>
          <w:rFonts w:ascii="Arial" w:hAnsi="Arial"/>
          <w:b/>
          <w:bCs/>
          <w:color w:val="FF0000"/>
          <w:sz w:val="20"/>
        </w:rPr>
      </w:pPr>
    </w:p>
    <w:p w14:paraId="379F57F5" w14:textId="77777777" w:rsidR="00A8761B" w:rsidRPr="005A125B" w:rsidRDefault="00A8761B" w:rsidP="00A8761B">
      <w:pPr>
        <w:pStyle w:val="BodyText"/>
        <w:rPr>
          <w:rFonts w:ascii="Arial" w:eastAsia="Arial" w:hAnsi="Arial" w:cs="Arial"/>
          <w:bCs/>
          <w:sz w:val="20"/>
        </w:rPr>
      </w:pPr>
      <w:r w:rsidRPr="005A125B">
        <w:rPr>
          <w:rFonts w:ascii="Arial" w:eastAsia="Times" w:hAnsi="Arial" w:cs="Arial"/>
          <w:sz w:val="20"/>
          <w:u w:val="single"/>
        </w:rPr>
        <w:t>Thresholds of Significance</w:t>
      </w:r>
      <w:r w:rsidRPr="005A125B">
        <w:rPr>
          <w:rFonts w:ascii="Arial" w:eastAsia="Times" w:hAnsi="Arial" w:cs="Arial"/>
          <w:sz w:val="20"/>
        </w:rPr>
        <w:t xml:space="preserve">: </w:t>
      </w:r>
      <w:r w:rsidRPr="005A125B">
        <w:rPr>
          <w:rFonts w:ascii="Arial" w:eastAsia="Arial" w:hAnsi="Arial" w:cs="Arial"/>
          <w:bCs/>
          <w:sz w:val="20"/>
        </w:rPr>
        <w:t xml:space="preserve"> The project would have a significant effect on transportation if it would conflict with a program, plan, ordinance or policy addressing the circulation system, including transit, roadway, bicycle and pedestrian facilities; conflict or be inconsistent with CEQA Guidelines section 15064.3, subdivision (b); substantially increase hazards due to a geometric design features (e.g., sharp curves or dangerous intersections) or incompatible uses (e.g., farm equipment); or result in inadequate emergency access.</w:t>
      </w:r>
    </w:p>
    <w:p w14:paraId="76FE1FB4" w14:textId="77777777" w:rsidR="00A8761B" w:rsidRPr="00CD4AD6" w:rsidRDefault="00A8761B" w:rsidP="00A8761B">
      <w:pPr>
        <w:pStyle w:val="BodyText"/>
        <w:rPr>
          <w:rFonts w:ascii="Arial" w:eastAsia="Arial" w:hAnsi="Arial" w:cs="Arial"/>
          <w:bCs/>
          <w:sz w:val="20"/>
        </w:rPr>
      </w:pPr>
    </w:p>
    <w:p w14:paraId="2D1D94A5" w14:textId="27EDB800" w:rsidR="004A6975" w:rsidRPr="00CD4AD6" w:rsidRDefault="00A8761B" w:rsidP="00A8761B">
      <w:pPr>
        <w:overflowPunct w:val="0"/>
        <w:autoSpaceDE w:val="0"/>
        <w:autoSpaceDN w:val="0"/>
        <w:adjustRightInd w:val="0"/>
        <w:jc w:val="both"/>
        <w:textAlignment w:val="baseline"/>
        <w:rPr>
          <w:rFonts w:ascii="Arial" w:hAnsi="Arial"/>
          <w:sz w:val="20"/>
        </w:rPr>
      </w:pPr>
      <w:r w:rsidRPr="00CD4AD6">
        <w:rPr>
          <w:rFonts w:ascii="Arial" w:eastAsia="Arial" w:hAnsi="Arial"/>
          <w:sz w:val="20"/>
          <w:u w:val="single"/>
        </w:rPr>
        <w:t>Discussion:</w:t>
      </w:r>
      <w:r w:rsidRPr="00CD4AD6">
        <w:rPr>
          <w:rFonts w:ascii="Arial" w:eastAsia="Arial" w:hAnsi="Arial"/>
          <w:sz w:val="20"/>
        </w:rPr>
        <w:t xml:space="preserve"> </w:t>
      </w:r>
      <w:r w:rsidR="00AA7F08" w:rsidRPr="00CD4AD6">
        <w:rPr>
          <w:rFonts w:ascii="Arial" w:eastAsia="Arial" w:hAnsi="Arial"/>
          <w:sz w:val="20"/>
        </w:rPr>
        <w:t xml:space="preserve"> </w:t>
      </w:r>
      <w:r w:rsidR="00AA7F08" w:rsidRPr="00CD4AD6">
        <w:rPr>
          <w:rFonts w:ascii="Arial" w:hAnsi="Arial"/>
          <w:sz w:val="20"/>
        </w:rPr>
        <w:t>The State Route 101 Corridor Study Update provides traffic volume data for State Highway 101. The subject property is located on Timberline Road,</w:t>
      </w:r>
      <w:r w:rsidR="00AA7F08" w:rsidRPr="00CD4AD6">
        <w:rPr>
          <w:rFonts w:ascii="Arial" w:eastAsia="Arial" w:hAnsi="Arial"/>
          <w:sz w:val="20"/>
        </w:rPr>
        <w:t xml:space="preserve"> </w:t>
      </w:r>
      <w:r w:rsidR="00AA7F08" w:rsidRPr="00CD4AD6">
        <w:rPr>
          <w:rFonts w:ascii="Arial" w:hAnsi="Arial"/>
          <w:sz w:val="20"/>
        </w:rPr>
        <w:t xml:space="preserve">which is ultimately accessed from county road Sherwood Road (CR 311). </w:t>
      </w:r>
      <w:r w:rsidR="00AA7F08" w:rsidRPr="00CD4AD6">
        <w:rPr>
          <w:rFonts w:ascii="Arial" w:eastAsia="Arial" w:hAnsi="Arial"/>
          <w:sz w:val="20"/>
        </w:rPr>
        <w:t>As the subject parcel is already developed, the proposed subdivision would not result in any significant impacts to Transportation.</w:t>
      </w:r>
      <w:r w:rsidR="00AA7F08" w:rsidRPr="00CD4AD6">
        <w:rPr>
          <w:rFonts w:ascii="Arial" w:hAnsi="Arial"/>
          <w:sz w:val="20"/>
        </w:rPr>
        <w:t xml:space="preserve"> </w:t>
      </w:r>
      <w:r w:rsidRPr="00CD4AD6">
        <w:rPr>
          <w:rFonts w:ascii="Arial" w:hAnsi="Arial"/>
          <w:sz w:val="20"/>
        </w:rPr>
        <w:t>The nearest data breakpoint in the st</w:t>
      </w:r>
      <w:r w:rsidR="00DF0936" w:rsidRPr="00CD4AD6">
        <w:rPr>
          <w:rFonts w:ascii="Arial" w:hAnsi="Arial"/>
          <w:sz w:val="20"/>
        </w:rPr>
        <w:t>udy is located approximately 5.2</w:t>
      </w:r>
      <w:r w:rsidRPr="00CD4AD6">
        <w:rPr>
          <w:rFonts w:ascii="Arial" w:hAnsi="Arial"/>
          <w:sz w:val="20"/>
        </w:rPr>
        <w:t xml:space="preserve"> mile</w:t>
      </w:r>
      <w:r w:rsidR="00DF0936" w:rsidRPr="00CD4AD6">
        <w:rPr>
          <w:rFonts w:ascii="Arial" w:hAnsi="Arial"/>
          <w:sz w:val="20"/>
        </w:rPr>
        <w:t>s southeast</w:t>
      </w:r>
      <w:r w:rsidRPr="00CD4AD6">
        <w:rPr>
          <w:rFonts w:ascii="Arial" w:hAnsi="Arial"/>
          <w:sz w:val="20"/>
        </w:rPr>
        <w:t xml:space="preserve"> of the proper</w:t>
      </w:r>
      <w:r w:rsidR="00DF0936" w:rsidRPr="00CD4AD6">
        <w:rPr>
          <w:rFonts w:ascii="Arial" w:hAnsi="Arial"/>
          <w:sz w:val="20"/>
        </w:rPr>
        <w:t xml:space="preserve">ty at the intersection of Sherwood Road/Main Street and </w:t>
      </w:r>
      <w:r w:rsidRPr="00CD4AD6">
        <w:rPr>
          <w:rFonts w:ascii="Arial" w:hAnsi="Arial"/>
          <w:sz w:val="20"/>
        </w:rPr>
        <w:t>Highway 1</w:t>
      </w:r>
      <w:r w:rsidR="00A772D2" w:rsidRPr="00CD4AD6">
        <w:rPr>
          <w:rFonts w:ascii="Arial" w:hAnsi="Arial"/>
          <w:sz w:val="20"/>
        </w:rPr>
        <w:t>01</w:t>
      </w:r>
      <w:r w:rsidRPr="00CD4AD6">
        <w:rPr>
          <w:rFonts w:ascii="Arial" w:hAnsi="Arial"/>
          <w:sz w:val="20"/>
        </w:rPr>
        <w:t>. The existing level of service at peak hour conditions at this location is Level of Service B. Since the site is curren</w:t>
      </w:r>
      <w:r w:rsidR="00CD4AD6" w:rsidRPr="00CD4AD6">
        <w:rPr>
          <w:rFonts w:ascii="Arial" w:hAnsi="Arial"/>
          <w:sz w:val="20"/>
        </w:rPr>
        <w:t>tly developed, there will be no</w:t>
      </w:r>
      <w:r w:rsidRPr="00CD4AD6">
        <w:rPr>
          <w:rFonts w:ascii="Arial" w:hAnsi="Arial"/>
          <w:sz w:val="20"/>
        </w:rPr>
        <w:t xml:space="preserve"> increase in traffic to and from the site under both construction and operation of the project. </w:t>
      </w:r>
    </w:p>
    <w:p w14:paraId="35DEF658" w14:textId="77777777" w:rsidR="004A6975" w:rsidRPr="00CD4AD6" w:rsidRDefault="004A6975" w:rsidP="00A8761B">
      <w:pPr>
        <w:overflowPunct w:val="0"/>
        <w:autoSpaceDE w:val="0"/>
        <w:autoSpaceDN w:val="0"/>
        <w:adjustRightInd w:val="0"/>
        <w:jc w:val="both"/>
        <w:textAlignment w:val="baseline"/>
        <w:rPr>
          <w:rFonts w:ascii="Arial" w:hAnsi="Arial"/>
          <w:sz w:val="20"/>
        </w:rPr>
      </w:pPr>
    </w:p>
    <w:p w14:paraId="2C1BB38F" w14:textId="7765C252" w:rsidR="004A6975" w:rsidRPr="00CD4AD6" w:rsidRDefault="00A8761B" w:rsidP="00A8761B">
      <w:pPr>
        <w:overflowPunct w:val="0"/>
        <w:autoSpaceDE w:val="0"/>
        <w:autoSpaceDN w:val="0"/>
        <w:adjustRightInd w:val="0"/>
        <w:jc w:val="both"/>
        <w:textAlignment w:val="baseline"/>
        <w:rPr>
          <w:rFonts w:ascii="Arial" w:hAnsi="Arial"/>
          <w:sz w:val="20"/>
        </w:rPr>
      </w:pPr>
      <w:r w:rsidRPr="00CD4AD6">
        <w:rPr>
          <w:rFonts w:ascii="Arial" w:hAnsi="Arial"/>
          <w:sz w:val="20"/>
        </w:rPr>
        <w:t>It is expected that c</w:t>
      </w:r>
      <w:r w:rsidR="00DF0936" w:rsidRPr="00CD4AD6">
        <w:rPr>
          <w:rFonts w:ascii="Arial" w:hAnsi="Arial"/>
          <w:sz w:val="20"/>
        </w:rPr>
        <w:t>onstru</w:t>
      </w:r>
      <w:r w:rsidR="00CD4AD6" w:rsidRPr="00CD4AD6">
        <w:rPr>
          <w:rFonts w:ascii="Arial" w:hAnsi="Arial"/>
          <w:sz w:val="20"/>
        </w:rPr>
        <w:t xml:space="preserve">ction onsite </w:t>
      </w:r>
      <w:r w:rsidR="00DF0936" w:rsidRPr="00CD4AD6">
        <w:rPr>
          <w:rFonts w:ascii="Arial" w:hAnsi="Arial"/>
          <w:sz w:val="20"/>
        </w:rPr>
        <w:t xml:space="preserve">would </w:t>
      </w:r>
      <w:r w:rsidRPr="00CD4AD6">
        <w:rPr>
          <w:rFonts w:ascii="Arial" w:hAnsi="Arial"/>
          <w:sz w:val="20"/>
        </w:rPr>
        <w:t xml:space="preserve">result in a slight increase in traffic to and from the site, as construction workers arrive and leave the site at the beginning and end of the day, in addition to minor interruption of traffic on adjacent streets, when heavy equipment necessary for project construction is brought to and removed from the site. Once construction is complete, these workers would no longer be required at the site. </w:t>
      </w:r>
    </w:p>
    <w:p w14:paraId="2A9480A8" w14:textId="77777777" w:rsidR="004A6975" w:rsidRPr="00CD4AD6" w:rsidRDefault="004A6975" w:rsidP="00A8761B">
      <w:pPr>
        <w:overflowPunct w:val="0"/>
        <w:autoSpaceDE w:val="0"/>
        <w:autoSpaceDN w:val="0"/>
        <w:adjustRightInd w:val="0"/>
        <w:jc w:val="both"/>
        <w:textAlignment w:val="baseline"/>
        <w:rPr>
          <w:rFonts w:ascii="Arial" w:hAnsi="Arial"/>
          <w:sz w:val="20"/>
        </w:rPr>
      </w:pPr>
    </w:p>
    <w:p w14:paraId="57732939" w14:textId="45D50742" w:rsidR="00CD4AD6" w:rsidRPr="00CD4AD6" w:rsidRDefault="00A8761B" w:rsidP="00CD4AD6">
      <w:pPr>
        <w:overflowPunct w:val="0"/>
        <w:autoSpaceDE w:val="0"/>
        <w:autoSpaceDN w:val="0"/>
        <w:adjustRightInd w:val="0"/>
        <w:jc w:val="both"/>
        <w:textAlignment w:val="baseline"/>
        <w:rPr>
          <w:rFonts w:ascii="Arial" w:hAnsi="Arial"/>
          <w:sz w:val="20"/>
        </w:rPr>
      </w:pPr>
      <w:r w:rsidRPr="00CD4AD6">
        <w:rPr>
          <w:rFonts w:ascii="Arial" w:hAnsi="Arial"/>
          <w:sz w:val="20"/>
        </w:rPr>
        <w:t>The development propose</w:t>
      </w:r>
      <w:r w:rsidR="00D12D12">
        <w:rPr>
          <w:rFonts w:ascii="Arial" w:hAnsi="Arial"/>
          <w:sz w:val="20"/>
        </w:rPr>
        <w:t xml:space="preserve">d on-site is not </w:t>
      </w:r>
      <w:r w:rsidRPr="00CD4AD6">
        <w:rPr>
          <w:rFonts w:ascii="Arial" w:hAnsi="Arial"/>
          <w:sz w:val="20"/>
        </w:rPr>
        <w:t>expected to significantly impact the capacity of the street system, level of service standards established by the County, or the overall effectiveness of the circulation system, nor substantially impact alternative transportation facilities, such as transit, bicycle, or pedestrian facilities, as a substantial increase in traffic trips or use of alternative transportation facilities is not anticipated. A less than significant impact would occur.</w:t>
      </w:r>
      <w:r w:rsidR="00CD4AD6" w:rsidRPr="00CD4AD6">
        <w:rPr>
          <w:rFonts w:ascii="Arial" w:eastAsia="Arial" w:hAnsi="Arial"/>
          <w:sz w:val="20"/>
          <w:szCs w:val="24"/>
        </w:rPr>
        <w:t xml:space="preserve"> </w:t>
      </w:r>
      <w:r w:rsidR="00CD4AD6" w:rsidRPr="00CD4AD6">
        <w:rPr>
          <w:rFonts w:ascii="Arial" w:hAnsi="Arial"/>
          <w:sz w:val="20"/>
        </w:rPr>
        <w:t xml:space="preserve">Future development on-site is not expected to significantly impact the capacity of the street system, level of service standards established by the County, or the overall effectiveness of the circulation system, nor substantially impact alternative transportation facilities, such as transit, bicycle, or pedestrian facilities, as a substantial increase in traffic trips or use of alternative transportation facilities is not anticipated. </w:t>
      </w:r>
    </w:p>
    <w:p w14:paraId="0E132418" w14:textId="3DC430E4" w:rsidR="00A8761B" w:rsidRPr="00CE31AE" w:rsidRDefault="00A8761B" w:rsidP="00A8761B">
      <w:pPr>
        <w:overflowPunct w:val="0"/>
        <w:autoSpaceDE w:val="0"/>
        <w:autoSpaceDN w:val="0"/>
        <w:adjustRightInd w:val="0"/>
        <w:jc w:val="both"/>
        <w:textAlignment w:val="baseline"/>
        <w:rPr>
          <w:rFonts w:ascii="Arial" w:eastAsia="Arial" w:hAnsi="Arial"/>
          <w:color w:val="FF0000"/>
          <w:sz w:val="20"/>
        </w:rPr>
      </w:pPr>
    </w:p>
    <w:p w14:paraId="0F5C6F2F" w14:textId="77777777" w:rsidR="00A8761B" w:rsidRPr="005A125B" w:rsidRDefault="00A8761B" w:rsidP="00A8761B">
      <w:pPr>
        <w:tabs>
          <w:tab w:val="left" w:pos="720"/>
        </w:tabs>
        <w:ind w:left="720" w:hanging="720"/>
        <w:jc w:val="both"/>
        <w:rPr>
          <w:rFonts w:ascii="Arial" w:eastAsia="Times" w:hAnsi="Arial"/>
          <w:color w:val="FF0000"/>
          <w:sz w:val="20"/>
          <w:highlight w:val="yellow"/>
        </w:rPr>
      </w:pPr>
    </w:p>
    <w:p w14:paraId="682215F8" w14:textId="0346CEE9" w:rsidR="003E51D6" w:rsidRPr="005A125B" w:rsidRDefault="005E0BD7" w:rsidP="005E0BD7">
      <w:pPr>
        <w:tabs>
          <w:tab w:val="left" w:pos="720"/>
        </w:tabs>
        <w:ind w:left="720" w:hanging="720"/>
        <w:jc w:val="both"/>
        <w:rPr>
          <w:rFonts w:ascii="Arial" w:eastAsia="Times" w:hAnsi="Arial"/>
          <w:sz w:val="20"/>
        </w:rPr>
      </w:pPr>
      <w:r w:rsidRPr="005A125B">
        <w:rPr>
          <w:rFonts w:ascii="Arial" w:eastAsia="Arial" w:hAnsi="Arial"/>
          <w:sz w:val="20"/>
        </w:rPr>
        <w:t>a -</w:t>
      </w:r>
      <w:r w:rsidR="00D25DEC">
        <w:rPr>
          <w:rFonts w:ascii="Arial" w:eastAsia="Arial" w:hAnsi="Arial"/>
          <w:sz w:val="20"/>
        </w:rPr>
        <w:t xml:space="preserve"> d</w:t>
      </w:r>
      <w:r w:rsidRPr="005A125B">
        <w:rPr>
          <w:rFonts w:ascii="Arial" w:eastAsia="Arial" w:hAnsi="Arial"/>
          <w:sz w:val="20"/>
        </w:rPr>
        <w:t>)</w:t>
      </w:r>
      <w:r w:rsidRPr="005A125B">
        <w:rPr>
          <w:rFonts w:ascii="Arial" w:eastAsia="Arial" w:hAnsi="Arial"/>
          <w:sz w:val="20"/>
        </w:rPr>
        <w:tab/>
      </w:r>
      <w:r w:rsidR="00886139">
        <w:rPr>
          <w:rFonts w:ascii="Arial" w:eastAsia="Arial" w:hAnsi="Arial"/>
          <w:b/>
          <w:sz w:val="20"/>
        </w:rPr>
        <w:t>No</w:t>
      </w:r>
      <w:r w:rsidR="003E51D6" w:rsidRPr="005A125B">
        <w:rPr>
          <w:rFonts w:ascii="Arial" w:eastAsia="Arial" w:hAnsi="Arial"/>
          <w:b/>
          <w:sz w:val="20"/>
        </w:rPr>
        <w:t xml:space="preserve"> </w:t>
      </w:r>
      <w:r w:rsidRPr="005A125B">
        <w:rPr>
          <w:rFonts w:ascii="Arial" w:eastAsia="Arial" w:hAnsi="Arial"/>
          <w:b/>
          <w:sz w:val="20"/>
        </w:rPr>
        <w:t>Impact:</w:t>
      </w:r>
      <w:r w:rsidRPr="005A125B">
        <w:rPr>
          <w:rFonts w:ascii="Arial" w:eastAsia="Arial" w:hAnsi="Arial"/>
          <w:sz w:val="20"/>
        </w:rPr>
        <w:t xml:space="preserve">  </w:t>
      </w:r>
      <w:r w:rsidR="00D25DEC">
        <w:rPr>
          <w:rFonts w:ascii="Arial" w:eastAsia="Arial" w:hAnsi="Arial"/>
          <w:sz w:val="20"/>
        </w:rPr>
        <w:t>The proposed subdivision would not conflict with any plan, ordinance, or policy regarding transportation as no physical aspects of the subject parcel are intended to change</w:t>
      </w:r>
      <w:r w:rsidR="003C0A80" w:rsidRPr="005A125B">
        <w:rPr>
          <w:rFonts w:ascii="Arial" w:eastAsia="Times" w:hAnsi="Arial"/>
          <w:sz w:val="20"/>
        </w:rPr>
        <w:t>.</w:t>
      </w:r>
      <w:r w:rsidR="00D25DEC">
        <w:rPr>
          <w:rFonts w:ascii="Arial" w:eastAsia="Times" w:hAnsi="Arial"/>
          <w:sz w:val="20"/>
        </w:rPr>
        <w:t xml:space="preserve"> </w:t>
      </w:r>
      <w:r w:rsidR="00C954AC">
        <w:rPr>
          <w:rFonts w:ascii="Arial" w:eastAsia="Times" w:hAnsi="Arial"/>
          <w:sz w:val="20"/>
        </w:rPr>
        <w:t xml:space="preserve">The </w:t>
      </w:r>
      <w:r w:rsidR="00C954AC">
        <w:rPr>
          <w:rFonts w:ascii="Arial" w:eastAsia="Times" w:hAnsi="Arial"/>
          <w:sz w:val="20"/>
        </w:rPr>
        <w:lastRenderedPageBreak/>
        <w:t xml:space="preserve">project was referred to the Mendocino County Department of Transportation (MCDOT) from whom comments were received providing recommended Conditions of Approval. </w:t>
      </w:r>
      <w:r w:rsidR="00D25DEC">
        <w:rPr>
          <w:rFonts w:ascii="Arial" w:eastAsia="Times" w:hAnsi="Arial"/>
          <w:sz w:val="20"/>
        </w:rPr>
        <w:t xml:space="preserve">The Subdivision Committee reviewed the </w:t>
      </w:r>
      <w:r w:rsidR="007F75A9">
        <w:rPr>
          <w:rFonts w:ascii="Arial" w:eastAsia="Times" w:hAnsi="Arial"/>
          <w:sz w:val="20"/>
        </w:rPr>
        <w:t>subdivision at their December 9</w:t>
      </w:r>
      <w:r w:rsidR="00D25DEC">
        <w:rPr>
          <w:rFonts w:ascii="Arial" w:eastAsia="Times" w:hAnsi="Arial"/>
          <w:sz w:val="20"/>
        </w:rPr>
        <w:t>, 2021</w:t>
      </w:r>
      <w:r w:rsidR="00C954AC">
        <w:rPr>
          <w:rFonts w:ascii="Arial" w:eastAsia="Times" w:hAnsi="Arial"/>
          <w:sz w:val="20"/>
        </w:rPr>
        <w:t xml:space="preserve">, including a representative of MCDOT, and recommended approval of the project with conditions. </w:t>
      </w:r>
      <w:r w:rsidR="003C0A80" w:rsidRPr="005A125B">
        <w:rPr>
          <w:rFonts w:ascii="Arial" w:eastAsia="Times" w:hAnsi="Arial"/>
          <w:sz w:val="20"/>
        </w:rPr>
        <w:t xml:space="preserve"> </w:t>
      </w:r>
    </w:p>
    <w:p w14:paraId="7EB1B843" w14:textId="77777777" w:rsidR="003E51D6" w:rsidRPr="005A125B" w:rsidRDefault="003E51D6" w:rsidP="005E0BD7">
      <w:pPr>
        <w:tabs>
          <w:tab w:val="left" w:pos="720"/>
        </w:tabs>
        <w:ind w:left="720" w:hanging="720"/>
        <w:jc w:val="both"/>
        <w:rPr>
          <w:rFonts w:ascii="Arial" w:eastAsia="Times" w:hAnsi="Arial"/>
          <w:sz w:val="20"/>
        </w:rPr>
      </w:pPr>
    </w:p>
    <w:p w14:paraId="02F6D522" w14:textId="77777777" w:rsidR="003E51D6" w:rsidRPr="005A125B" w:rsidRDefault="003E51D6" w:rsidP="00176AC8">
      <w:pPr>
        <w:ind w:left="720"/>
        <w:jc w:val="both"/>
        <w:rPr>
          <w:rFonts w:ascii="Arial" w:hAnsi="Arial"/>
          <w:sz w:val="20"/>
        </w:rPr>
      </w:pPr>
      <w:r w:rsidRPr="005A125B">
        <w:rPr>
          <w:rFonts w:ascii="Arial" w:hAnsi="Arial"/>
          <w:sz w:val="20"/>
        </w:rPr>
        <w:t>The proposed project would not conflict or be inconsistent with CEQA Guidelines Section 15064.3, subdivision (b), which states:</w:t>
      </w:r>
    </w:p>
    <w:p w14:paraId="525B3751" w14:textId="77777777" w:rsidR="003E51D6" w:rsidRPr="005A125B" w:rsidRDefault="003E51D6" w:rsidP="00176AC8">
      <w:pPr>
        <w:ind w:left="720" w:right="720"/>
        <w:jc w:val="both"/>
        <w:rPr>
          <w:rFonts w:ascii="Arial" w:hAnsi="Arial"/>
          <w:i/>
          <w:sz w:val="20"/>
        </w:rPr>
      </w:pPr>
    </w:p>
    <w:p w14:paraId="10660096" w14:textId="77777777" w:rsidR="003E51D6" w:rsidRPr="005A125B" w:rsidRDefault="003E51D6" w:rsidP="00176AC8">
      <w:pPr>
        <w:ind w:left="1440" w:right="720"/>
        <w:jc w:val="both"/>
        <w:rPr>
          <w:rFonts w:ascii="Arial" w:hAnsi="Arial"/>
          <w:bCs/>
          <w:i/>
          <w:sz w:val="20"/>
        </w:rPr>
      </w:pPr>
      <w:r w:rsidRPr="005A125B">
        <w:rPr>
          <w:rFonts w:ascii="Arial" w:hAnsi="Arial"/>
          <w:i/>
          <w:sz w:val="20"/>
        </w:rPr>
        <w:t xml:space="preserve">“(1) Land Use Projects. </w:t>
      </w:r>
      <w:r w:rsidRPr="005A125B">
        <w:rPr>
          <w:rFonts w:ascii="Arial" w:hAnsi="Arial"/>
          <w:bCs/>
          <w:i/>
          <w:sz w:val="20"/>
        </w:rPr>
        <w:t>Vehicle miles traveled exceeding an applicable threshold of significance may indicate a significant impact. Generally, projects within one-half mile of either an existing major transit stop or a stop along an existing high quality transit corridor should be presumed to cause a less than significant transportation impact. Projects that decrease vehicle miles traveled in the project area compared to existing conditions should be considered to have a less than significant transportation impact.</w:t>
      </w:r>
    </w:p>
    <w:p w14:paraId="34314306" w14:textId="77777777" w:rsidR="003E51D6" w:rsidRPr="005A125B" w:rsidRDefault="003E51D6" w:rsidP="00176AC8">
      <w:pPr>
        <w:ind w:left="720" w:right="720"/>
        <w:jc w:val="both"/>
        <w:rPr>
          <w:rFonts w:ascii="Arial" w:hAnsi="Arial"/>
          <w:bCs/>
          <w:i/>
          <w:sz w:val="20"/>
        </w:rPr>
      </w:pPr>
    </w:p>
    <w:p w14:paraId="60E5106C" w14:textId="77777777" w:rsidR="003E51D6" w:rsidRPr="005A125B" w:rsidRDefault="003E51D6" w:rsidP="00176AC8">
      <w:pPr>
        <w:autoSpaceDE w:val="0"/>
        <w:autoSpaceDN w:val="0"/>
        <w:adjustRightInd w:val="0"/>
        <w:ind w:left="1440" w:right="720"/>
        <w:jc w:val="both"/>
        <w:rPr>
          <w:rFonts w:ascii="Arial" w:hAnsi="Arial"/>
          <w:i/>
          <w:sz w:val="20"/>
        </w:rPr>
      </w:pPr>
      <w:r w:rsidRPr="005A125B">
        <w:rPr>
          <w:rFonts w:ascii="Arial" w:hAnsi="Arial"/>
          <w:i/>
          <w:sz w:val="20"/>
        </w:rPr>
        <w:t>(2) Transportation Projects. Transportation projects that reduce, or have no impact on, vehicle miles traveled should be presumed to cause a less than significant transportation impact. For roadway capacity projects, agencies have discretion to determine the appropriate measure of transportation impact consistent with CEQA and other applicable requirements. To the extent that such impacts have already been adequately addressed at a programmatic level, a lead agency may tier from that analysis as provided in Section 15152.”</w:t>
      </w:r>
    </w:p>
    <w:p w14:paraId="4EB3F7DE" w14:textId="77777777" w:rsidR="003E51D6" w:rsidRPr="005A125B" w:rsidRDefault="003E51D6" w:rsidP="003E51D6">
      <w:pPr>
        <w:spacing w:line="288" w:lineRule="auto"/>
        <w:ind w:left="720" w:right="720"/>
        <w:jc w:val="both"/>
        <w:rPr>
          <w:rFonts w:ascii="Arial" w:hAnsi="Arial"/>
          <w:i/>
          <w:sz w:val="20"/>
        </w:rPr>
      </w:pPr>
    </w:p>
    <w:p w14:paraId="00F7EA54" w14:textId="23C92FF6" w:rsidR="00B6582D" w:rsidRPr="00D04E6F" w:rsidRDefault="003E51D6" w:rsidP="00D04E6F">
      <w:pPr>
        <w:tabs>
          <w:tab w:val="left" w:pos="720"/>
        </w:tabs>
        <w:ind w:left="720" w:hanging="720"/>
        <w:jc w:val="both"/>
        <w:rPr>
          <w:rFonts w:ascii="Arial" w:eastAsia="Times" w:hAnsi="Arial"/>
          <w:sz w:val="20"/>
        </w:rPr>
      </w:pPr>
      <w:r w:rsidRPr="005A125B">
        <w:rPr>
          <w:rFonts w:ascii="Arial" w:hAnsi="Arial"/>
          <w:sz w:val="20"/>
        </w:rPr>
        <w:tab/>
      </w:r>
      <w:r w:rsidR="00002753">
        <w:rPr>
          <w:rFonts w:ascii="Arial" w:hAnsi="Arial"/>
          <w:sz w:val="20"/>
        </w:rPr>
        <w:t>Furthermore, no aspect of the subdivision proposal would be designed in a way that would result in increased hazards to the property or people</w:t>
      </w:r>
      <w:r w:rsidR="00105971" w:rsidRPr="005A125B">
        <w:rPr>
          <w:rFonts w:ascii="Arial" w:hAnsi="Arial"/>
          <w:sz w:val="20"/>
        </w:rPr>
        <w:t>.</w:t>
      </w:r>
      <w:r w:rsidR="00002753">
        <w:rPr>
          <w:rFonts w:ascii="Arial" w:hAnsi="Arial"/>
          <w:sz w:val="20"/>
        </w:rPr>
        <w:t xml:space="preserve"> </w:t>
      </w:r>
      <w:r w:rsidR="00D04E6F">
        <w:rPr>
          <w:rFonts w:ascii="Arial" w:eastAsia="Times" w:hAnsi="Arial"/>
          <w:sz w:val="20"/>
        </w:rPr>
        <w:t xml:space="preserve">The creation of an additional parcel for the possible addition of more housing (Accessary Dwelling Unit) may reduce VMT by allowing more residential units in closer proximity to commercial areas such as in the City of Willits. </w:t>
      </w:r>
      <w:r w:rsidR="005A125B" w:rsidRPr="005A125B">
        <w:rPr>
          <w:rFonts w:ascii="Arial" w:eastAsia="Times" w:hAnsi="Arial"/>
          <w:sz w:val="20"/>
        </w:rPr>
        <w:t xml:space="preserve">The proposed project will not result in inadequate emergency access. </w:t>
      </w:r>
      <w:r w:rsidR="00002753">
        <w:rPr>
          <w:rFonts w:ascii="Arial" w:eastAsia="Times" w:hAnsi="Arial"/>
          <w:sz w:val="20"/>
        </w:rPr>
        <w:t>The subject parcel is currently</w:t>
      </w:r>
      <w:r w:rsidR="00886139">
        <w:rPr>
          <w:rFonts w:ascii="Arial" w:eastAsia="Times" w:hAnsi="Arial"/>
          <w:sz w:val="20"/>
        </w:rPr>
        <w:t xml:space="preserve"> accessed from </w:t>
      </w:r>
      <w:r w:rsidR="004B330C">
        <w:rPr>
          <w:rFonts w:ascii="Arial" w:eastAsia="Times" w:hAnsi="Arial"/>
          <w:sz w:val="20"/>
        </w:rPr>
        <w:t xml:space="preserve">Sherwood Road (CR 311) onto </w:t>
      </w:r>
      <w:r w:rsidR="00886139">
        <w:rPr>
          <w:rFonts w:ascii="Arial" w:eastAsia="Times" w:hAnsi="Arial"/>
          <w:sz w:val="20"/>
        </w:rPr>
        <w:t>Timberline Road</w:t>
      </w:r>
      <w:r w:rsidR="004B330C">
        <w:rPr>
          <w:rFonts w:ascii="Arial" w:eastAsia="Times" w:hAnsi="Arial"/>
          <w:sz w:val="20"/>
        </w:rPr>
        <w:t xml:space="preserve"> (Private Road). T</w:t>
      </w:r>
      <w:r w:rsidR="00002753">
        <w:rPr>
          <w:rFonts w:ascii="Arial" w:eastAsia="Times" w:hAnsi="Arial"/>
          <w:sz w:val="20"/>
        </w:rPr>
        <w:t>he proposed subdivision does not intend to change the access or the ability of emergency services from reaching the parcel</w:t>
      </w:r>
      <w:r w:rsidR="005A125B" w:rsidRPr="005A125B">
        <w:rPr>
          <w:rFonts w:ascii="Arial" w:eastAsia="Times" w:hAnsi="Arial"/>
          <w:sz w:val="20"/>
        </w:rPr>
        <w:t xml:space="preserve">. </w:t>
      </w:r>
    </w:p>
    <w:p w14:paraId="41E54C24" w14:textId="77777777" w:rsidR="00B6582D" w:rsidRPr="005A125B" w:rsidRDefault="00B6582D" w:rsidP="00971F19">
      <w:pPr>
        <w:ind w:left="22"/>
        <w:jc w:val="both"/>
        <w:rPr>
          <w:rFonts w:ascii="Arial" w:hAnsi="Arial"/>
          <w:b/>
          <w:bCs/>
          <w:sz w:val="20"/>
        </w:rPr>
      </w:pPr>
      <w:r w:rsidRPr="005A125B">
        <w:rPr>
          <w:rFonts w:ascii="Arial" w:hAnsi="Arial"/>
          <w:b/>
          <w:bCs/>
          <w:sz w:val="20"/>
        </w:rPr>
        <w:t>MITIGATION MEASURES</w:t>
      </w:r>
    </w:p>
    <w:p w14:paraId="14A6E0B1" w14:textId="12F7270D" w:rsidR="00B6582D" w:rsidRPr="005A125B" w:rsidRDefault="003A0934" w:rsidP="00971F19">
      <w:pPr>
        <w:ind w:left="22"/>
        <w:jc w:val="both"/>
        <w:rPr>
          <w:rFonts w:ascii="Arial" w:hAnsi="Arial"/>
          <w:sz w:val="20"/>
        </w:rPr>
      </w:pPr>
      <w:r>
        <w:rPr>
          <w:rFonts w:ascii="Arial" w:hAnsi="Arial"/>
          <w:sz w:val="20"/>
        </w:rPr>
        <w:t>None</w:t>
      </w:r>
      <w:r w:rsidR="00B6582D" w:rsidRPr="005A125B">
        <w:rPr>
          <w:rFonts w:ascii="Arial" w:hAnsi="Arial"/>
          <w:sz w:val="20"/>
        </w:rPr>
        <w:t>.</w:t>
      </w:r>
    </w:p>
    <w:p w14:paraId="61069C8C" w14:textId="77777777" w:rsidR="00B6582D" w:rsidRPr="005A125B" w:rsidRDefault="00B6582D" w:rsidP="00971F19">
      <w:pPr>
        <w:pStyle w:val="BodyText"/>
        <w:rPr>
          <w:rFonts w:ascii="Arial" w:hAnsi="Arial" w:cs="Arial"/>
          <w:b/>
          <w:bCs/>
          <w:sz w:val="20"/>
        </w:rPr>
      </w:pPr>
    </w:p>
    <w:p w14:paraId="55B0942E" w14:textId="77777777" w:rsidR="00B6582D" w:rsidRPr="005A125B" w:rsidRDefault="00B6582D" w:rsidP="00971F19">
      <w:pPr>
        <w:pStyle w:val="BodyText"/>
        <w:keepNext/>
        <w:rPr>
          <w:rFonts w:ascii="Arial" w:hAnsi="Arial" w:cs="Arial"/>
          <w:b/>
          <w:bCs/>
          <w:sz w:val="20"/>
        </w:rPr>
      </w:pPr>
      <w:r w:rsidRPr="005A125B">
        <w:rPr>
          <w:rFonts w:ascii="Arial" w:hAnsi="Arial" w:cs="Arial"/>
          <w:b/>
          <w:bCs/>
          <w:sz w:val="20"/>
        </w:rPr>
        <w:t>FINDINGS</w:t>
      </w:r>
    </w:p>
    <w:p w14:paraId="72318312" w14:textId="08C1A94A" w:rsidR="00BA0718" w:rsidRPr="00981732" w:rsidRDefault="00B6582D" w:rsidP="00CF4B9C">
      <w:pPr>
        <w:pStyle w:val="BodyText"/>
        <w:rPr>
          <w:rFonts w:ascii="Arial" w:hAnsi="Arial"/>
          <w:b/>
          <w:bCs/>
          <w:color w:val="FF0000"/>
          <w:sz w:val="20"/>
        </w:rPr>
      </w:pPr>
      <w:r w:rsidRPr="005A125B">
        <w:rPr>
          <w:rFonts w:ascii="Arial" w:hAnsi="Arial" w:cs="Arial"/>
          <w:sz w:val="20"/>
        </w:rPr>
        <w:t xml:space="preserve">The proposed project would have a </w:t>
      </w:r>
      <w:r w:rsidR="00C954AC">
        <w:rPr>
          <w:rFonts w:ascii="Arial" w:hAnsi="Arial" w:cs="Arial"/>
          <w:b/>
          <w:sz w:val="20"/>
        </w:rPr>
        <w:t>No Impact</w:t>
      </w:r>
      <w:r w:rsidRPr="005A125B">
        <w:rPr>
          <w:rFonts w:ascii="Arial" w:hAnsi="Arial" w:cs="Arial"/>
          <w:bCs/>
          <w:sz w:val="20"/>
        </w:rPr>
        <w:t xml:space="preserve"> </w:t>
      </w:r>
      <w:r w:rsidRPr="005A125B">
        <w:rPr>
          <w:rFonts w:ascii="Arial" w:hAnsi="Arial" w:cs="Arial"/>
          <w:sz w:val="20"/>
        </w:rPr>
        <w:t>on Transportation</w:t>
      </w:r>
      <w:r w:rsidR="00CC4F92" w:rsidRPr="005A125B">
        <w:rPr>
          <w:rFonts w:ascii="Arial" w:hAnsi="Arial" w:cs="Arial"/>
          <w:sz w:val="20"/>
        </w:rPr>
        <w:t>.</w:t>
      </w:r>
      <w:r w:rsidR="00953778" w:rsidRPr="001A6E9D">
        <w:rPr>
          <w:rFonts w:ascii="Arial" w:hAnsi="Arial" w:cs="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CF4B9C" w:rsidRPr="00981732" w14:paraId="237AC0AC" w14:textId="77777777" w:rsidTr="006209FB">
        <w:trPr>
          <w:cantSplit/>
        </w:trPr>
        <w:tc>
          <w:tcPr>
            <w:tcW w:w="5220" w:type="dxa"/>
            <w:tcBorders>
              <w:bottom w:val="single" w:sz="6" w:space="0" w:color="000000"/>
            </w:tcBorders>
            <w:shd w:val="clear" w:color="auto" w:fill="B3B3B3"/>
            <w:vAlign w:val="center"/>
          </w:tcPr>
          <w:p w14:paraId="707E4BFD" w14:textId="77777777" w:rsidR="00CF4B9C" w:rsidRPr="00981732" w:rsidRDefault="00CF4B9C" w:rsidP="006209FB">
            <w:pPr>
              <w:tabs>
                <w:tab w:val="left" w:pos="454"/>
                <w:tab w:val="left" w:pos="720"/>
                <w:tab w:val="left" w:pos="1440"/>
                <w:tab w:val="left" w:pos="2160"/>
                <w:tab w:val="left" w:pos="2880"/>
                <w:tab w:val="left" w:pos="3600"/>
                <w:tab w:val="left" w:pos="4320"/>
                <w:tab w:val="left" w:pos="5040"/>
              </w:tabs>
              <w:ind w:left="504" w:hanging="504"/>
              <w:rPr>
                <w:rFonts w:ascii="Arial" w:hAnsi="Arial"/>
                <w:sz w:val="20"/>
              </w:rPr>
            </w:pPr>
            <w:r w:rsidRPr="00981732">
              <w:rPr>
                <w:rStyle w:val="CEQAHeaderChar"/>
                <w:sz w:val="20"/>
                <w:szCs w:val="20"/>
              </w:rPr>
              <w:lastRenderedPageBreak/>
              <w:t>XVIII. TRIBAL CULTURAL RESOURCES</w:t>
            </w:r>
            <w:r w:rsidRPr="00981732">
              <w:rPr>
                <w:rFonts w:ascii="Arial" w:hAnsi="Arial"/>
                <w:sz w:val="20"/>
              </w:rPr>
              <w:t>. Would the project:</w:t>
            </w:r>
          </w:p>
        </w:tc>
        <w:tc>
          <w:tcPr>
            <w:tcW w:w="1038" w:type="dxa"/>
            <w:tcBorders>
              <w:bottom w:val="single" w:sz="6" w:space="0" w:color="000000"/>
            </w:tcBorders>
            <w:vAlign w:val="center"/>
          </w:tcPr>
          <w:p w14:paraId="38360BE4" w14:textId="77777777" w:rsidR="00CF4B9C" w:rsidRPr="00981732" w:rsidRDefault="00CF4B9C" w:rsidP="006209FB">
            <w:pPr>
              <w:jc w:val="center"/>
              <w:rPr>
                <w:rFonts w:ascii="Arial" w:hAnsi="Arial"/>
                <w:sz w:val="16"/>
                <w:szCs w:val="16"/>
              </w:rPr>
            </w:pPr>
            <w:r w:rsidRPr="00981732">
              <w:rPr>
                <w:rFonts w:ascii="Arial" w:hAnsi="Arial"/>
                <w:sz w:val="16"/>
                <w:szCs w:val="16"/>
              </w:rPr>
              <w:t>Potentially Significant Impact</w:t>
            </w:r>
          </w:p>
        </w:tc>
        <w:tc>
          <w:tcPr>
            <w:tcW w:w="1122" w:type="dxa"/>
            <w:tcBorders>
              <w:bottom w:val="single" w:sz="4" w:space="0" w:color="auto"/>
            </w:tcBorders>
            <w:vAlign w:val="center"/>
          </w:tcPr>
          <w:p w14:paraId="0C7301B9" w14:textId="77777777" w:rsidR="00CF4B9C" w:rsidRPr="00981732" w:rsidRDefault="00CF4B9C" w:rsidP="006209FB">
            <w:pPr>
              <w:jc w:val="center"/>
              <w:rPr>
                <w:rFonts w:ascii="Arial" w:hAnsi="Arial"/>
                <w:sz w:val="16"/>
                <w:szCs w:val="16"/>
              </w:rPr>
            </w:pPr>
            <w:r w:rsidRPr="00981732">
              <w:rPr>
                <w:rFonts w:ascii="Arial" w:hAnsi="Arial"/>
                <w:sz w:val="16"/>
                <w:szCs w:val="16"/>
              </w:rPr>
              <w:t>Less Than Significant with Mitigation Incorporated</w:t>
            </w:r>
          </w:p>
        </w:tc>
        <w:tc>
          <w:tcPr>
            <w:tcW w:w="990" w:type="dxa"/>
            <w:tcBorders>
              <w:bottom w:val="single" w:sz="4" w:space="0" w:color="auto"/>
            </w:tcBorders>
            <w:vAlign w:val="center"/>
          </w:tcPr>
          <w:p w14:paraId="3315CC28" w14:textId="77777777" w:rsidR="00CF4B9C" w:rsidRPr="00981732" w:rsidRDefault="00CF4B9C" w:rsidP="006209FB">
            <w:pPr>
              <w:jc w:val="center"/>
              <w:rPr>
                <w:rFonts w:ascii="Arial" w:hAnsi="Arial"/>
                <w:sz w:val="16"/>
                <w:szCs w:val="16"/>
              </w:rPr>
            </w:pPr>
            <w:r w:rsidRPr="00981732">
              <w:rPr>
                <w:rFonts w:ascii="Arial" w:hAnsi="Arial"/>
                <w:sz w:val="16"/>
                <w:szCs w:val="16"/>
              </w:rPr>
              <w:t>Less Than Significant Impact</w:t>
            </w:r>
          </w:p>
        </w:tc>
        <w:tc>
          <w:tcPr>
            <w:tcW w:w="1002" w:type="dxa"/>
            <w:tcBorders>
              <w:bottom w:val="single" w:sz="6" w:space="0" w:color="000000"/>
            </w:tcBorders>
            <w:vAlign w:val="center"/>
          </w:tcPr>
          <w:p w14:paraId="6645EBFA" w14:textId="77777777" w:rsidR="00CF4B9C" w:rsidRPr="00981732" w:rsidRDefault="00CF4B9C" w:rsidP="006209FB">
            <w:pPr>
              <w:jc w:val="center"/>
              <w:rPr>
                <w:rFonts w:ascii="Arial" w:hAnsi="Arial"/>
                <w:sz w:val="16"/>
                <w:szCs w:val="16"/>
              </w:rPr>
            </w:pPr>
            <w:r w:rsidRPr="00981732">
              <w:rPr>
                <w:rFonts w:ascii="Arial" w:hAnsi="Arial"/>
                <w:sz w:val="16"/>
                <w:szCs w:val="16"/>
              </w:rPr>
              <w:t>No Impact</w:t>
            </w:r>
          </w:p>
        </w:tc>
      </w:tr>
      <w:tr w:rsidR="00CF4B9C" w:rsidRPr="00981732" w14:paraId="63BAF9D0" w14:textId="77777777" w:rsidTr="006209FB">
        <w:trPr>
          <w:cantSplit/>
        </w:trPr>
        <w:tc>
          <w:tcPr>
            <w:tcW w:w="5220" w:type="dxa"/>
            <w:tcBorders>
              <w:top w:val="single" w:sz="6" w:space="0" w:color="000000"/>
              <w:bottom w:val="single" w:sz="6" w:space="0" w:color="000000"/>
              <w:right w:val="single" w:sz="6" w:space="0" w:color="000000"/>
            </w:tcBorders>
          </w:tcPr>
          <w:p w14:paraId="373E3AB6" w14:textId="77777777" w:rsidR="00CF4B9C" w:rsidRPr="00981732" w:rsidRDefault="00CF4B9C" w:rsidP="00CF4B9C">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81732">
              <w:rPr>
                <w:rFonts w:ascii="Arial" w:hAnsi="Arial"/>
                <w:sz w:val="20"/>
              </w:rPr>
              <w:t>a)</w:t>
            </w:r>
            <w:r w:rsidRPr="00981732">
              <w:rPr>
                <w:rFonts w:ascii="Arial" w:hAnsi="Arial"/>
                <w:sz w:val="20"/>
              </w:rPr>
              <w:tab/>
              <w:t>Would the project cause a substantial adverse change in the significance of a tribal cultural resource, defined in Public Resources Code §21074 as either a site, feature, place, cultural landscape that is geographically defined in terms of the size and scope of the landscape, sacred place, or object with cultural value to a California Native American tribe, and that is:</w:t>
            </w:r>
          </w:p>
        </w:tc>
        <w:tc>
          <w:tcPr>
            <w:tcW w:w="1038" w:type="dxa"/>
            <w:tcBorders>
              <w:top w:val="single" w:sz="6" w:space="0" w:color="000000"/>
              <w:left w:val="single" w:sz="6" w:space="0" w:color="000000"/>
              <w:bottom w:val="single" w:sz="6" w:space="0" w:color="000000"/>
              <w:right w:val="single" w:sz="4" w:space="0" w:color="auto"/>
            </w:tcBorders>
            <w:vAlign w:val="center"/>
          </w:tcPr>
          <w:p w14:paraId="695F22BE"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122" w:type="dxa"/>
            <w:tcBorders>
              <w:top w:val="single" w:sz="4" w:space="0" w:color="auto"/>
              <w:left w:val="single" w:sz="4" w:space="0" w:color="auto"/>
              <w:bottom w:val="single" w:sz="4" w:space="0" w:color="auto"/>
              <w:right w:val="single" w:sz="4" w:space="0" w:color="auto"/>
            </w:tcBorders>
            <w:vAlign w:val="center"/>
          </w:tcPr>
          <w:p w14:paraId="01C4CFEF"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669AF6E"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002" w:type="dxa"/>
            <w:tcBorders>
              <w:top w:val="single" w:sz="6" w:space="0" w:color="000000"/>
              <w:left w:val="single" w:sz="4" w:space="0" w:color="auto"/>
              <w:bottom w:val="single" w:sz="6" w:space="0" w:color="000000"/>
            </w:tcBorders>
            <w:vAlign w:val="center"/>
          </w:tcPr>
          <w:p w14:paraId="4F7C043A"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
                  <w:enabled/>
                  <w:calcOnExit w:val="0"/>
                  <w:checkBox>
                    <w:sizeAuto/>
                    <w:default w:val="1"/>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r>
      <w:tr w:rsidR="00CF4B9C" w:rsidRPr="00981732" w14:paraId="41BD327F" w14:textId="77777777" w:rsidTr="006209FB">
        <w:trPr>
          <w:cantSplit/>
        </w:trPr>
        <w:tc>
          <w:tcPr>
            <w:tcW w:w="5220" w:type="dxa"/>
            <w:tcBorders>
              <w:top w:val="single" w:sz="6" w:space="0" w:color="000000"/>
            </w:tcBorders>
          </w:tcPr>
          <w:p w14:paraId="170E8B1D" w14:textId="77777777" w:rsidR="00CF4B9C" w:rsidRPr="00981732" w:rsidRDefault="00CF4B9C" w:rsidP="00CF4B9C">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981732">
              <w:rPr>
                <w:rFonts w:ascii="Arial" w:hAnsi="Arial"/>
                <w:sz w:val="20"/>
              </w:rPr>
              <w:t>i)</w:t>
            </w:r>
            <w:r w:rsidRPr="00981732">
              <w:rPr>
                <w:rFonts w:ascii="Arial" w:hAnsi="Arial"/>
                <w:sz w:val="20"/>
              </w:rPr>
              <w:tab/>
              <w:t>Listed or eligible for listing in the California Register of Historical Resources, or in a local register of historical resources</w:t>
            </w:r>
            <w:r w:rsidRPr="00981732">
              <w:rPr>
                <w:rFonts w:ascii="Arial" w:hAnsi="Arial"/>
                <w:sz w:val="20"/>
                <w:lang w:val="ru-RU"/>
              </w:rPr>
              <w:t xml:space="preserve"> </w:t>
            </w:r>
            <w:r w:rsidRPr="00981732">
              <w:rPr>
                <w:rFonts w:ascii="Arial" w:hAnsi="Arial"/>
                <w:sz w:val="20"/>
              </w:rPr>
              <w:t xml:space="preserve">as defined in Public Resources Code </w:t>
            </w:r>
            <w:r w:rsidRPr="00981732">
              <w:rPr>
                <w:rFonts w:ascii="Arial" w:hAnsi="Arial"/>
                <w:sz w:val="20"/>
                <w:lang w:val="ru-RU"/>
              </w:rPr>
              <w:t>§</w:t>
            </w:r>
            <w:r w:rsidRPr="00981732">
              <w:rPr>
                <w:rFonts w:ascii="Arial" w:hAnsi="Arial"/>
                <w:sz w:val="20"/>
              </w:rPr>
              <w:t>5020.1(k)?</w:t>
            </w:r>
          </w:p>
        </w:tc>
        <w:tc>
          <w:tcPr>
            <w:tcW w:w="1038" w:type="dxa"/>
            <w:tcBorders>
              <w:top w:val="single" w:sz="6" w:space="0" w:color="000000"/>
            </w:tcBorders>
            <w:vAlign w:val="center"/>
          </w:tcPr>
          <w:p w14:paraId="23FB9641"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122" w:type="dxa"/>
            <w:tcBorders>
              <w:top w:val="single" w:sz="4" w:space="0" w:color="auto"/>
            </w:tcBorders>
            <w:vAlign w:val="center"/>
          </w:tcPr>
          <w:p w14:paraId="05BFF05E"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990" w:type="dxa"/>
            <w:tcBorders>
              <w:top w:val="single" w:sz="4" w:space="0" w:color="auto"/>
            </w:tcBorders>
            <w:vAlign w:val="center"/>
          </w:tcPr>
          <w:p w14:paraId="2F74F4D5"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002" w:type="dxa"/>
            <w:tcBorders>
              <w:top w:val="single" w:sz="6" w:space="0" w:color="000000"/>
            </w:tcBorders>
            <w:vAlign w:val="center"/>
          </w:tcPr>
          <w:p w14:paraId="34E14913"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
                  <w:enabled/>
                  <w:calcOnExit w:val="0"/>
                  <w:checkBox>
                    <w:sizeAuto/>
                    <w:default w:val="1"/>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r>
      <w:tr w:rsidR="00CF4B9C" w:rsidRPr="00981732" w14:paraId="0AA14EFE" w14:textId="77777777" w:rsidTr="006209FB">
        <w:trPr>
          <w:cantSplit/>
        </w:trPr>
        <w:tc>
          <w:tcPr>
            <w:tcW w:w="5220" w:type="dxa"/>
          </w:tcPr>
          <w:p w14:paraId="12470EC0" w14:textId="77777777" w:rsidR="00CF4B9C" w:rsidRPr="00981732" w:rsidRDefault="00CF4B9C" w:rsidP="00CF4B9C">
            <w:pPr>
              <w:tabs>
                <w:tab w:val="left" w:pos="0"/>
                <w:tab w:val="left" w:pos="720"/>
                <w:tab w:val="left" w:pos="1102"/>
                <w:tab w:val="left" w:pos="2160"/>
                <w:tab w:val="left" w:pos="2880"/>
                <w:tab w:val="left" w:pos="3600"/>
                <w:tab w:val="left" w:pos="4320"/>
                <w:tab w:val="left" w:pos="5040"/>
              </w:tabs>
              <w:ind w:left="1102" w:hanging="382"/>
              <w:jc w:val="both"/>
              <w:rPr>
                <w:rFonts w:ascii="Arial" w:hAnsi="Arial"/>
                <w:sz w:val="20"/>
              </w:rPr>
            </w:pPr>
            <w:r w:rsidRPr="00981732">
              <w:rPr>
                <w:rFonts w:ascii="Arial" w:hAnsi="Arial"/>
                <w:sz w:val="20"/>
              </w:rPr>
              <w:t>ii)</w:t>
            </w:r>
            <w:r w:rsidRPr="00981732">
              <w:rPr>
                <w:rFonts w:ascii="Arial" w:hAnsi="Arial"/>
                <w:sz w:val="20"/>
              </w:rPr>
              <w:tab/>
              <w:t xml:space="preserve">A resource determined by the lead agency, in its discretion and supported by substantial evidence, to be significant pursuant to criteria set forth in subdivision (c) of Public Resources Code </w:t>
            </w:r>
            <w:r w:rsidRPr="00981732">
              <w:rPr>
                <w:rFonts w:ascii="Arial" w:hAnsi="Arial"/>
                <w:sz w:val="20"/>
                <w:lang w:val="ru-RU"/>
              </w:rPr>
              <w:t>§</w:t>
            </w:r>
            <w:r w:rsidRPr="00981732">
              <w:rPr>
                <w:rFonts w:ascii="Arial" w:hAnsi="Arial"/>
                <w:sz w:val="20"/>
              </w:rPr>
              <w:t xml:space="preserve">5024.1? In applying the criteria set forth in subdivision (c) of Public Resources Code </w:t>
            </w:r>
            <w:r w:rsidRPr="00981732">
              <w:rPr>
                <w:rFonts w:ascii="Arial" w:hAnsi="Arial"/>
                <w:sz w:val="20"/>
                <w:lang w:val="ru-RU"/>
              </w:rPr>
              <w:t>§</w:t>
            </w:r>
            <w:r w:rsidRPr="00981732">
              <w:rPr>
                <w:rFonts w:ascii="Arial" w:hAnsi="Arial"/>
                <w:sz w:val="20"/>
              </w:rPr>
              <w:t>5024.1, the lead agency shall consider the significance</w:t>
            </w:r>
            <w:r w:rsidRPr="00981732">
              <w:rPr>
                <w:rFonts w:ascii="Arial" w:hAnsi="Arial"/>
                <w:sz w:val="20"/>
                <w:lang w:val="ru-RU"/>
              </w:rPr>
              <w:t xml:space="preserve"> </w:t>
            </w:r>
            <w:r w:rsidRPr="00981732">
              <w:rPr>
                <w:rFonts w:ascii="Arial" w:hAnsi="Arial"/>
                <w:sz w:val="20"/>
              </w:rPr>
              <w:t>of the resource to a California Native American tribe.</w:t>
            </w:r>
          </w:p>
        </w:tc>
        <w:tc>
          <w:tcPr>
            <w:tcW w:w="1038" w:type="dxa"/>
            <w:vAlign w:val="center"/>
          </w:tcPr>
          <w:p w14:paraId="4B0DA2B5"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122" w:type="dxa"/>
            <w:vAlign w:val="center"/>
          </w:tcPr>
          <w:p w14:paraId="6527D41E"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990" w:type="dxa"/>
            <w:vAlign w:val="center"/>
          </w:tcPr>
          <w:p w14:paraId="44015EFC"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Check4"/>
                  <w:enabled/>
                  <w:calcOnExit w:val="0"/>
                  <w:checkBox>
                    <w:sizeAuto/>
                    <w:default w:val="0"/>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c>
          <w:tcPr>
            <w:tcW w:w="1002" w:type="dxa"/>
            <w:vAlign w:val="center"/>
          </w:tcPr>
          <w:p w14:paraId="03A5CC75" w14:textId="77777777" w:rsidR="00CF4B9C" w:rsidRPr="00981732" w:rsidRDefault="00CF4B9C" w:rsidP="00CF4B9C">
            <w:pPr>
              <w:jc w:val="center"/>
              <w:rPr>
                <w:rFonts w:ascii="Arial" w:hAnsi="Arial"/>
                <w:sz w:val="20"/>
              </w:rPr>
            </w:pPr>
            <w:r w:rsidRPr="00981732">
              <w:rPr>
                <w:rFonts w:ascii="Arial" w:hAnsi="Arial"/>
                <w:sz w:val="20"/>
              </w:rPr>
              <w:fldChar w:fldCharType="begin">
                <w:ffData>
                  <w:name w:val=""/>
                  <w:enabled/>
                  <w:calcOnExit w:val="0"/>
                  <w:checkBox>
                    <w:sizeAuto/>
                    <w:default w:val="1"/>
                  </w:checkBox>
                </w:ffData>
              </w:fldChar>
            </w:r>
            <w:r w:rsidRPr="00981732">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81732">
              <w:rPr>
                <w:rFonts w:ascii="Arial" w:hAnsi="Arial"/>
                <w:sz w:val="20"/>
              </w:rPr>
              <w:fldChar w:fldCharType="end"/>
            </w:r>
          </w:p>
        </w:tc>
      </w:tr>
    </w:tbl>
    <w:p w14:paraId="6960195F" w14:textId="77777777" w:rsidR="00CF4B9C" w:rsidRPr="00981732" w:rsidRDefault="00CF4B9C" w:rsidP="008A6DA8">
      <w:pPr>
        <w:tabs>
          <w:tab w:val="left" w:pos="0"/>
        </w:tabs>
        <w:jc w:val="both"/>
        <w:rPr>
          <w:rFonts w:ascii="Arial" w:eastAsia="Arial" w:hAnsi="Arial"/>
          <w:sz w:val="20"/>
          <w:u w:val="single"/>
        </w:rPr>
      </w:pPr>
    </w:p>
    <w:p w14:paraId="26BA4D12" w14:textId="77777777" w:rsidR="00CF4B9C" w:rsidRPr="00981732" w:rsidRDefault="00CF4B9C" w:rsidP="008A6DA8">
      <w:pPr>
        <w:tabs>
          <w:tab w:val="left" w:pos="0"/>
        </w:tabs>
        <w:jc w:val="both"/>
        <w:rPr>
          <w:rFonts w:ascii="Arial" w:eastAsia="Arial" w:hAnsi="Arial"/>
          <w:sz w:val="20"/>
          <w:u w:val="single"/>
        </w:rPr>
      </w:pPr>
    </w:p>
    <w:p w14:paraId="542B732B" w14:textId="77777777" w:rsidR="008A6DA8" w:rsidRPr="003C6B4F" w:rsidRDefault="008A6DA8" w:rsidP="008A6DA8">
      <w:pPr>
        <w:tabs>
          <w:tab w:val="left" w:pos="0"/>
        </w:tabs>
        <w:jc w:val="both"/>
        <w:rPr>
          <w:rFonts w:ascii="Arial" w:eastAsia="Arial" w:hAnsi="Arial"/>
          <w:sz w:val="20"/>
        </w:rPr>
      </w:pPr>
      <w:r w:rsidRPr="003C6B4F">
        <w:rPr>
          <w:rFonts w:ascii="Arial" w:eastAsia="Arial" w:hAnsi="Arial"/>
          <w:sz w:val="20"/>
          <w:u w:val="single"/>
        </w:rPr>
        <w:t>Thresholds of Significance:</w:t>
      </w:r>
      <w:r w:rsidRPr="003C6B4F">
        <w:rPr>
          <w:rFonts w:ascii="Arial" w:eastAsia="Arial" w:hAnsi="Arial"/>
          <w:sz w:val="20"/>
        </w:rPr>
        <w:t xml:space="preserve"> The project would have a significant effect on Tribal Cultural Resources if it would cause a substantial adverse change in the significance of a cause a substantial adverse change in the significance of a tribal cultural resource, defined in Public Resources Code §21074 as either a site, feature, place, cultural landscape that is geographically defined in terms of the size and scope of the landscape, sacred place, or object with cultural value to a California Native American tribe, and that is listed or eligible for listing in the California Register of Historical Places or in a local register of historical resources as defined in Public Resources Code §5020.1(k), or is a resource determined by the lead agency, in its discretion and supported by substantial evidence, to be significant pursuant to criteria set forth in subdivision (c) of Public Resources Code §5024.1.</w:t>
      </w:r>
    </w:p>
    <w:p w14:paraId="21EE2B57" w14:textId="77777777" w:rsidR="008A6DA8" w:rsidRPr="003C6B4F" w:rsidRDefault="008A6DA8" w:rsidP="008A6DA8">
      <w:pPr>
        <w:tabs>
          <w:tab w:val="left" w:pos="720"/>
        </w:tabs>
        <w:ind w:left="720" w:hanging="720"/>
        <w:jc w:val="both"/>
        <w:rPr>
          <w:rFonts w:ascii="Arial" w:eastAsia="Arial" w:hAnsi="Arial"/>
          <w:sz w:val="20"/>
        </w:rPr>
      </w:pPr>
    </w:p>
    <w:p w14:paraId="49015F9A" w14:textId="77777777" w:rsidR="008A6DA8" w:rsidRPr="003C6B4F" w:rsidRDefault="008A6DA8" w:rsidP="008A6DA8">
      <w:pPr>
        <w:tabs>
          <w:tab w:val="left" w:pos="720"/>
        </w:tabs>
        <w:jc w:val="both"/>
        <w:rPr>
          <w:rFonts w:ascii="Arial" w:eastAsia="Arial" w:hAnsi="Arial"/>
          <w:sz w:val="20"/>
        </w:rPr>
      </w:pPr>
      <w:r w:rsidRPr="003C6B4F">
        <w:rPr>
          <w:rFonts w:ascii="Arial" w:eastAsia="Arial" w:hAnsi="Arial"/>
          <w:sz w:val="20"/>
          <w:u w:val="single"/>
        </w:rPr>
        <w:t xml:space="preserve">Discussion: </w:t>
      </w:r>
      <w:r w:rsidRPr="003C6B4F">
        <w:rPr>
          <w:rFonts w:ascii="Arial" w:eastAsia="Arial" w:hAnsi="Arial"/>
          <w:sz w:val="20"/>
        </w:rPr>
        <w:t xml:space="preserve">Public Resources Code Section 21074 defines Tribal cultural resources as sites, features, places, cultural landscapes, sacred places, and objects with cultural value to a California Native American tribe that are either included or determined to be eligible for inclusion in the California Register of Historical Resources (California Register) or included in a local register of historical resources, or a resource determined by the lead agency, in its discretion and supported by substantial evidence, to be significant. A cultural landscape that meets these criteria is a tribal cultural resource to the extent that the landscape is geographically defined in terms of the size and scope of the landscape. Historical resources, unique archaeological resources, or non-unique archaeological resources may also be tribal cultural resources if they meet these criteria. </w:t>
      </w:r>
    </w:p>
    <w:p w14:paraId="54BD7D39" w14:textId="77777777" w:rsidR="008A6DA8" w:rsidRPr="003C6B4F" w:rsidRDefault="008A6DA8" w:rsidP="008A6DA8">
      <w:pPr>
        <w:tabs>
          <w:tab w:val="left" w:pos="720"/>
        </w:tabs>
        <w:jc w:val="both"/>
        <w:rPr>
          <w:rFonts w:ascii="Arial" w:eastAsia="Arial" w:hAnsi="Arial"/>
          <w:sz w:val="20"/>
        </w:rPr>
      </w:pPr>
    </w:p>
    <w:p w14:paraId="0479CB3A" w14:textId="77777777" w:rsidR="008A6DA8" w:rsidRPr="003C6B4F" w:rsidRDefault="008A6DA8" w:rsidP="008A6DA8">
      <w:pPr>
        <w:tabs>
          <w:tab w:val="left" w:pos="720"/>
        </w:tabs>
        <w:jc w:val="both"/>
        <w:rPr>
          <w:rFonts w:ascii="Arial" w:eastAsia="Arial" w:hAnsi="Arial"/>
          <w:sz w:val="20"/>
        </w:rPr>
      </w:pPr>
      <w:r w:rsidRPr="003C6B4F">
        <w:rPr>
          <w:rFonts w:ascii="Arial" w:eastAsia="Arial" w:hAnsi="Arial"/>
          <w:sz w:val="20"/>
        </w:rPr>
        <w:t xml:space="preserve">According to Chapter 3 (Development Element) of the Mendocino County General Plan (2009), the prehistory of Mendocino County is not well known. Native American tribes known to inhabit the County concentrated mainly along the coast and along major rivers and streams. Mountainous areas and the County’s redwood groves were occupied seasonally by some tribes. Ten Native American tribes had </w:t>
      </w:r>
      <w:r w:rsidRPr="003C6B4F">
        <w:rPr>
          <w:rFonts w:ascii="Arial" w:eastAsia="Arial" w:hAnsi="Arial"/>
          <w:sz w:val="20"/>
        </w:rPr>
        <w:lastRenderedPageBreak/>
        <w:t>territory in what is now Mendocino County. The entire southern third of Mendocino County was the home of groups of Central Pomo. To the north of the Central Pomo groups were the Northern Pomo, who controlled a strip of land extending from the coast to Clear Lake. The Coast Yuki claimed a portion of the coast from Fort Bragg north to an area slightly north of Rockport. They were linguistically related to a small group, called the Huchnom, living along the South Eel River north of Potter Valley. Both of these smaller groups were related to the Yuki, who were centered in Round Valley. At the far northern end of the county, several groups extended south from Humboldt County. The territory of the Cahto was bounded by Branscomb, Laytonville, and Cummings. The North Fork Wailaki was almost entirely in Mendocino County, along the North Fork of the Eel River. Other groups in this area included the Shelter Cove Sinkyone, the Eel River, and the Pitch Wailaki.</w:t>
      </w:r>
    </w:p>
    <w:p w14:paraId="4F76298A" w14:textId="77777777" w:rsidR="008A6DA8" w:rsidRPr="003C6B4F" w:rsidRDefault="008A6DA8" w:rsidP="008A6DA8">
      <w:pPr>
        <w:tabs>
          <w:tab w:val="left" w:pos="720"/>
        </w:tabs>
        <w:ind w:left="720" w:hanging="720"/>
        <w:jc w:val="both"/>
        <w:rPr>
          <w:rFonts w:ascii="Arial" w:eastAsia="Arial" w:hAnsi="Arial"/>
          <w:sz w:val="20"/>
        </w:rPr>
      </w:pPr>
    </w:p>
    <w:p w14:paraId="03247930" w14:textId="2DC46423" w:rsidR="007E71B0" w:rsidRPr="003C6B4F" w:rsidRDefault="003C6B4F" w:rsidP="007E71B0">
      <w:pPr>
        <w:tabs>
          <w:tab w:val="left" w:pos="720"/>
        </w:tabs>
        <w:ind w:left="720" w:hanging="720"/>
        <w:jc w:val="both"/>
        <w:rPr>
          <w:rFonts w:ascii="Arial" w:eastAsia="Arial" w:hAnsi="Arial"/>
          <w:sz w:val="20"/>
        </w:rPr>
      </w:pPr>
      <w:r>
        <w:rPr>
          <w:rFonts w:ascii="Arial" w:eastAsia="Arial" w:hAnsi="Arial"/>
          <w:sz w:val="20"/>
        </w:rPr>
        <w:t>a</w:t>
      </w:r>
      <w:r w:rsidR="008A6DA8" w:rsidRPr="003C6B4F">
        <w:rPr>
          <w:rFonts w:ascii="Arial" w:eastAsia="Arial" w:hAnsi="Arial"/>
          <w:sz w:val="20"/>
        </w:rPr>
        <w:t>)</w:t>
      </w:r>
      <w:r w:rsidR="007E71B0" w:rsidRPr="003C6B4F">
        <w:rPr>
          <w:rFonts w:ascii="Arial" w:eastAsia="Arial" w:hAnsi="Arial"/>
          <w:sz w:val="20"/>
        </w:rPr>
        <w:tab/>
      </w:r>
      <w:r w:rsidR="0085082A" w:rsidRPr="003C6B4F">
        <w:rPr>
          <w:rFonts w:ascii="Arial" w:eastAsia="Arial" w:hAnsi="Arial"/>
          <w:b/>
          <w:sz w:val="20"/>
        </w:rPr>
        <w:t>No Impact:</w:t>
      </w:r>
      <w:r w:rsidR="0085082A" w:rsidRPr="003C6B4F">
        <w:rPr>
          <w:rFonts w:ascii="Arial" w:eastAsia="Arial" w:hAnsi="Arial"/>
          <w:sz w:val="20"/>
        </w:rPr>
        <w:t xml:space="preserve">  The proposed project was referred to the Archaeological Commission and the Northwest Information Center (NWIC) at Sono</w:t>
      </w:r>
      <w:r w:rsidR="00DD4776">
        <w:rPr>
          <w:rFonts w:ascii="Arial" w:eastAsia="Arial" w:hAnsi="Arial"/>
          <w:sz w:val="20"/>
        </w:rPr>
        <w:t>ma State University on August 10</w:t>
      </w:r>
      <w:r w:rsidR="0085082A" w:rsidRPr="003C6B4F">
        <w:rPr>
          <w:rFonts w:ascii="Arial" w:eastAsia="Arial" w:hAnsi="Arial"/>
          <w:sz w:val="20"/>
        </w:rPr>
        <w:t>, 2021. The former agency responded with a request to schedule for a hearing with the Commission, depending on the response from the NWIC. The latter agen</w:t>
      </w:r>
      <w:r w:rsidR="00DD4776">
        <w:rPr>
          <w:rFonts w:ascii="Arial" w:eastAsia="Arial" w:hAnsi="Arial"/>
          <w:sz w:val="20"/>
        </w:rPr>
        <w:t>cy provided comment on August 24</w:t>
      </w:r>
      <w:r w:rsidR="0085082A" w:rsidRPr="003C6B4F">
        <w:rPr>
          <w:rFonts w:ascii="Arial" w:eastAsia="Arial" w:hAnsi="Arial"/>
          <w:sz w:val="20"/>
        </w:rPr>
        <w:t>, 2021, recommending a survey be conducted for the project due to the age of prev</w:t>
      </w:r>
      <w:r w:rsidR="00DD4776">
        <w:rPr>
          <w:rFonts w:ascii="Arial" w:eastAsia="Arial" w:hAnsi="Arial"/>
          <w:sz w:val="20"/>
        </w:rPr>
        <w:t>ious surveys. On November 10</w:t>
      </w:r>
      <w:r w:rsidR="0085082A" w:rsidRPr="003C6B4F">
        <w:rPr>
          <w:rFonts w:ascii="Arial" w:eastAsia="Arial" w:hAnsi="Arial"/>
          <w:sz w:val="20"/>
        </w:rPr>
        <w:t>, 2021, the project was heard by the Archaeological Commission who determined that a survey was not required and that the Discovery Clause would suffice as a Condition of Approval.</w:t>
      </w:r>
    </w:p>
    <w:p w14:paraId="2949E90D" w14:textId="77777777" w:rsidR="007E71B0" w:rsidRPr="003C6B4F" w:rsidRDefault="007E71B0" w:rsidP="007E71B0">
      <w:pPr>
        <w:tabs>
          <w:tab w:val="left" w:pos="720"/>
        </w:tabs>
        <w:ind w:left="720" w:hanging="720"/>
        <w:jc w:val="both"/>
        <w:rPr>
          <w:rFonts w:ascii="Arial" w:eastAsia="Arial" w:hAnsi="Arial"/>
          <w:sz w:val="20"/>
        </w:rPr>
      </w:pPr>
    </w:p>
    <w:p w14:paraId="137E5D90" w14:textId="0F49841B" w:rsidR="007E71B0" w:rsidRPr="003C6B4F" w:rsidRDefault="007E71B0" w:rsidP="007E71B0">
      <w:pPr>
        <w:tabs>
          <w:tab w:val="left" w:pos="720"/>
        </w:tabs>
        <w:ind w:left="720" w:hanging="720"/>
        <w:jc w:val="both"/>
        <w:rPr>
          <w:rFonts w:ascii="Arial" w:eastAsia="Arial" w:hAnsi="Arial"/>
          <w:sz w:val="20"/>
        </w:rPr>
      </w:pPr>
      <w:r w:rsidRPr="003C6B4F">
        <w:rPr>
          <w:rFonts w:ascii="Arial" w:eastAsia="Arial" w:hAnsi="Arial"/>
          <w:sz w:val="20"/>
        </w:rPr>
        <w:tab/>
        <w:t>Additionally, the project applicatio</w:t>
      </w:r>
      <w:r w:rsidR="0085082A" w:rsidRPr="003C6B4F">
        <w:rPr>
          <w:rFonts w:ascii="Arial" w:eastAsia="Arial" w:hAnsi="Arial"/>
          <w:sz w:val="20"/>
        </w:rPr>
        <w:t>n was referred to various tribal agencies</w:t>
      </w:r>
      <w:r w:rsidRPr="003C6B4F">
        <w:rPr>
          <w:rFonts w:ascii="Arial" w:eastAsia="Arial" w:hAnsi="Arial"/>
          <w:sz w:val="20"/>
        </w:rPr>
        <w:t xml:space="preserve"> that requested consultation on planning projects under Assembly Bill (AB) 52 and no additional comments or concerns were expressed by</w:t>
      </w:r>
      <w:r w:rsidR="0085082A" w:rsidRPr="003C6B4F">
        <w:rPr>
          <w:rFonts w:ascii="Arial" w:eastAsia="Arial" w:hAnsi="Arial"/>
          <w:sz w:val="20"/>
        </w:rPr>
        <w:t xml:space="preserve"> any such agency </w:t>
      </w:r>
      <w:r w:rsidRPr="003C6B4F">
        <w:rPr>
          <w:rFonts w:ascii="Arial" w:eastAsia="Arial" w:hAnsi="Arial"/>
          <w:sz w:val="20"/>
        </w:rPr>
        <w:t>receiving the referral.</w:t>
      </w:r>
    </w:p>
    <w:p w14:paraId="71D80C84" w14:textId="77777777" w:rsidR="002F2CC4" w:rsidRPr="003C6B4F" w:rsidRDefault="002F2CC4" w:rsidP="00971F19">
      <w:pPr>
        <w:ind w:left="22"/>
        <w:jc w:val="both"/>
        <w:rPr>
          <w:rFonts w:ascii="Arial" w:hAnsi="Arial"/>
          <w:bCs/>
          <w:sz w:val="20"/>
        </w:rPr>
      </w:pPr>
    </w:p>
    <w:p w14:paraId="08650E6E" w14:textId="77777777" w:rsidR="00B176FA" w:rsidRPr="003C6B4F" w:rsidRDefault="00B176FA" w:rsidP="00971F19">
      <w:pPr>
        <w:ind w:left="22"/>
        <w:jc w:val="both"/>
        <w:rPr>
          <w:rFonts w:ascii="Arial" w:hAnsi="Arial"/>
          <w:b/>
          <w:bCs/>
          <w:sz w:val="20"/>
        </w:rPr>
      </w:pPr>
      <w:r w:rsidRPr="003C6B4F">
        <w:rPr>
          <w:rFonts w:ascii="Arial" w:hAnsi="Arial"/>
          <w:b/>
          <w:bCs/>
          <w:sz w:val="20"/>
        </w:rPr>
        <w:t>MITIGATION MEASURES</w:t>
      </w:r>
    </w:p>
    <w:p w14:paraId="27E749C9" w14:textId="5CAEEED6" w:rsidR="00B176FA" w:rsidRPr="003C6B4F" w:rsidRDefault="003A0934" w:rsidP="00971F19">
      <w:pPr>
        <w:ind w:left="22"/>
        <w:jc w:val="both"/>
        <w:rPr>
          <w:rFonts w:ascii="Arial" w:hAnsi="Arial"/>
          <w:sz w:val="20"/>
        </w:rPr>
      </w:pPr>
      <w:r w:rsidRPr="003C6B4F">
        <w:rPr>
          <w:rFonts w:ascii="Arial" w:hAnsi="Arial"/>
          <w:sz w:val="20"/>
        </w:rPr>
        <w:t>None</w:t>
      </w:r>
      <w:r w:rsidR="00B176FA" w:rsidRPr="003C6B4F">
        <w:rPr>
          <w:rFonts w:ascii="Arial" w:hAnsi="Arial"/>
          <w:sz w:val="20"/>
        </w:rPr>
        <w:t>.</w:t>
      </w:r>
    </w:p>
    <w:p w14:paraId="6F0663DB" w14:textId="77777777" w:rsidR="00B176FA" w:rsidRPr="003C6B4F" w:rsidRDefault="00B176FA" w:rsidP="00971F19">
      <w:pPr>
        <w:jc w:val="both"/>
        <w:rPr>
          <w:rFonts w:ascii="Arial" w:hAnsi="Arial"/>
          <w:sz w:val="20"/>
        </w:rPr>
      </w:pPr>
    </w:p>
    <w:p w14:paraId="6331BF78" w14:textId="77777777" w:rsidR="00B176FA" w:rsidRPr="003C6B4F" w:rsidRDefault="00B176FA" w:rsidP="00971F19">
      <w:pPr>
        <w:pStyle w:val="BodyText"/>
        <w:rPr>
          <w:rFonts w:ascii="Arial" w:hAnsi="Arial" w:cs="Arial"/>
          <w:b/>
          <w:bCs/>
          <w:sz w:val="20"/>
        </w:rPr>
      </w:pPr>
      <w:r w:rsidRPr="003C6B4F">
        <w:rPr>
          <w:rFonts w:ascii="Arial" w:hAnsi="Arial" w:cs="Arial"/>
          <w:b/>
          <w:bCs/>
          <w:sz w:val="20"/>
        </w:rPr>
        <w:t>FINDINGS</w:t>
      </w:r>
    </w:p>
    <w:p w14:paraId="068B42A0" w14:textId="77777777" w:rsidR="00247A3B" w:rsidRPr="001A6E9D" w:rsidRDefault="00B176FA" w:rsidP="00971F19">
      <w:pPr>
        <w:pStyle w:val="BodyText"/>
        <w:rPr>
          <w:rFonts w:ascii="Arial" w:hAnsi="Arial" w:cs="Arial"/>
          <w:color w:val="FF0000"/>
          <w:sz w:val="20"/>
        </w:rPr>
      </w:pPr>
      <w:r w:rsidRPr="003C6B4F">
        <w:rPr>
          <w:rFonts w:ascii="Arial" w:hAnsi="Arial" w:cs="Arial"/>
          <w:sz w:val="20"/>
        </w:rPr>
        <w:t xml:space="preserve">The </w:t>
      </w:r>
      <w:r w:rsidR="000579D2" w:rsidRPr="003C6B4F">
        <w:rPr>
          <w:rFonts w:ascii="Arial" w:hAnsi="Arial" w:cs="Arial"/>
          <w:sz w:val="20"/>
        </w:rPr>
        <w:t>p</w:t>
      </w:r>
      <w:r w:rsidRPr="003C6B4F">
        <w:rPr>
          <w:rFonts w:ascii="Arial" w:hAnsi="Arial" w:cs="Arial"/>
          <w:sz w:val="20"/>
        </w:rPr>
        <w:t xml:space="preserve">roposed </w:t>
      </w:r>
      <w:r w:rsidR="000579D2" w:rsidRPr="003C6B4F">
        <w:rPr>
          <w:rFonts w:ascii="Arial" w:hAnsi="Arial" w:cs="Arial"/>
          <w:sz w:val="20"/>
        </w:rPr>
        <w:t>p</w:t>
      </w:r>
      <w:r w:rsidRPr="003C6B4F">
        <w:rPr>
          <w:rFonts w:ascii="Arial" w:hAnsi="Arial" w:cs="Arial"/>
          <w:sz w:val="20"/>
        </w:rPr>
        <w:t xml:space="preserve">roject </w:t>
      </w:r>
      <w:r w:rsidR="00030296" w:rsidRPr="003C6B4F">
        <w:rPr>
          <w:rFonts w:ascii="Arial" w:hAnsi="Arial" w:cs="Arial"/>
          <w:sz w:val="20"/>
        </w:rPr>
        <w:t>would</w:t>
      </w:r>
      <w:r w:rsidRPr="003C6B4F">
        <w:rPr>
          <w:rFonts w:ascii="Arial" w:hAnsi="Arial" w:cs="Arial"/>
          <w:sz w:val="20"/>
        </w:rPr>
        <w:t xml:space="preserve"> have</w:t>
      </w:r>
      <w:r w:rsidR="007776D6" w:rsidRPr="003C6B4F">
        <w:rPr>
          <w:rFonts w:ascii="Arial" w:hAnsi="Arial" w:cs="Arial"/>
          <w:sz w:val="20"/>
        </w:rPr>
        <w:t xml:space="preserve"> a </w:t>
      </w:r>
      <w:r w:rsidR="00CF4B9C" w:rsidRPr="003C6B4F">
        <w:rPr>
          <w:rFonts w:ascii="Arial" w:hAnsi="Arial" w:cs="Arial"/>
          <w:b/>
          <w:bCs/>
          <w:sz w:val="20"/>
        </w:rPr>
        <w:t>No</w:t>
      </w:r>
      <w:r w:rsidR="007776D6" w:rsidRPr="003C6B4F">
        <w:rPr>
          <w:rFonts w:ascii="Arial" w:hAnsi="Arial" w:cs="Arial"/>
          <w:b/>
          <w:bCs/>
          <w:sz w:val="20"/>
        </w:rPr>
        <w:t xml:space="preserve"> Impact</w:t>
      </w:r>
      <w:r w:rsidRPr="003C6B4F">
        <w:rPr>
          <w:rFonts w:ascii="Arial" w:hAnsi="Arial" w:cs="Arial"/>
          <w:b/>
          <w:bCs/>
          <w:i/>
          <w:sz w:val="20"/>
        </w:rPr>
        <w:t xml:space="preserve"> </w:t>
      </w:r>
      <w:r w:rsidRPr="003C6B4F">
        <w:rPr>
          <w:rFonts w:ascii="Arial" w:hAnsi="Arial" w:cs="Arial"/>
          <w:sz w:val="20"/>
        </w:rPr>
        <w:t xml:space="preserve">on </w:t>
      </w:r>
      <w:r w:rsidR="00574D3D" w:rsidRPr="003C6B4F">
        <w:rPr>
          <w:rFonts w:ascii="Arial" w:hAnsi="Arial" w:cs="Arial"/>
          <w:sz w:val="20"/>
        </w:rPr>
        <w:t>Tribal Cultural Resources</w:t>
      </w:r>
      <w:r w:rsidRPr="003C6B4F">
        <w:rPr>
          <w:rFonts w:ascii="Arial" w:hAnsi="Arial" w:cs="Arial"/>
          <w:sz w:val="20"/>
        </w:rPr>
        <w:t>.</w:t>
      </w:r>
      <w:r w:rsidR="00247A3B" w:rsidRPr="001A6E9D">
        <w:rPr>
          <w:rFonts w:ascii="Arial" w:hAnsi="Arial" w:cs="Arial"/>
          <w:color w:val="FF0000"/>
          <w:sz w:val="20"/>
        </w:rPr>
        <w:br w:type="page"/>
      </w:r>
    </w:p>
    <w:p w14:paraId="2787BA69" w14:textId="77777777" w:rsidR="00953778" w:rsidRPr="001A6E9D" w:rsidRDefault="00953778" w:rsidP="00971F19">
      <w:pPr>
        <w:rPr>
          <w:rFonts w:ascii="Arial" w:hAnsi="Arial"/>
          <w:color w:val="FF0000"/>
          <w:sz w:val="20"/>
        </w:rPr>
      </w:pP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3899ED0E" w14:textId="77777777" w:rsidTr="00A95180">
        <w:trPr>
          <w:cantSplit/>
        </w:trPr>
        <w:tc>
          <w:tcPr>
            <w:tcW w:w="5220" w:type="dxa"/>
            <w:shd w:val="clear" w:color="auto" w:fill="auto"/>
            <w:vAlign w:val="center"/>
          </w:tcPr>
          <w:p w14:paraId="1D071029" w14:textId="77777777" w:rsidR="00255C7C" w:rsidRPr="00967833" w:rsidRDefault="00255C7C" w:rsidP="00971F19">
            <w:pPr>
              <w:tabs>
                <w:tab w:val="left" w:pos="0"/>
                <w:tab w:val="left" w:pos="472"/>
                <w:tab w:val="left" w:pos="1440"/>
                <w:tab w:val="left" w:pos="2160"/>
                <w:tab w:val="left" w:pos="2880"/>
                <w:tab w:val="left" w:pos="3600"/>
                <w:tab w:val="left" w:pos="4320"/>
                <w:tab w:val="left" w:pos="5040"/>
              </w:tabs>
              <w:ind w:left="382" w:hanging="382"/>
              <w:rPr>
                <w:rFonts w:ascii="Arial" w:hAnsi="Arial"/>
                <w:sz w:val="20"/>
              </w:rPr>
            </w:pPr>
            <w:r w:rsidRPr="00967833">
              <w:rPr>
                <w:rStyle w:val="CEQAHeaderChar"/>
                <w:sz w:val="20"/>
                <w:szCs w:val="20"/>
              </w:rPr>
              <w:t>XV</w:t>
            </w:r>
            <w:r w:rsidR="005F4B3B" w:rsidRPr="00967833">
              <w:rPr>
                <w:rStyle w:val="CEQAHeaderChar"/>
                <w:sz w:val="20"/>
                <w:szCs w:val="20"/>
              </w:rPr>
              <w:t>I</w:t>
            </w:r>
            <w:r w:rsidR="00FB399B" w:rsidRPr="00967833">
              <w:rPr>
                <w:rStyle w:val="CEQAHeaderChar"/>
                <w:sz w:val="20"/>
                <w:szCs w:val="20"/>
              </w:rPr>
              <w:t>X</w:t>
            </w:r>
            <w:r w:rsidRPr="00967833">
              <w:rPr>
                <w:rStyle w:val="CEQAHeaderChar"/>
                <w:sz w:val="20"/>
                <w:szCs w:val="20"/>
              </w:rPr>
              <w:t>.</w:t>
            </w:r>
            <w:r w:rsidR="001872BF" w:rsidRPr="00967833">
              <w:rPr>
                <w:rStyle w:val="CEQAHeaderChar"/>
                <w:sz w:val="20"/>
                <w:szCs w:val="20"/>
              </w:rPr>
              <w:t xml:space="preserve"> </w:t>
            </w:r>
            <w:r w:rsidRPr="00967833">
              <w:rPr>
                <w:rStyle w:val="CEQAHeaderChar"/>
                <w:sz w:val="20"/>
                <w:szCs w:val="20"/>
              </w:rPr>
              <w:t>UTILITIES AND SERVICE SYSTEMS</w:t>
            </w:r>
            <w:r w:rsidRPr="00967833">
              <w:rPr>
                <w:rFonts w:ascii="Arial" w:hAnsi="Arial"/>
                <w:sz w:val="20"/>
              </w:rPr>
              <w:t>. Would the project:</w:t>
            </w:r>
          </w:p>
        </w:tc>
        <w:tc>
          <w:tcPr>
            <w:tcW w:w="1038" w:type="dxa"/>
            <w:vAlign w:val="center"/>
          </w:tcPr>
          <w:p w14:paraId="3303A958" w14:textId="77777777" w:rsidR="00255C7C" w:rsidRPr="00967833" w:rsidRDefault="00255C7C" w:rsidP="00971F19">
            <w:pPr>
              <w:jc w:val="center"/>
              <w:rPr>
                <w:rFonts w:ascii="Arial" w:hAnsi="Arial"/>
                <w:sz w:val="16"/>
                <w:szCs w:val="16"/>
              </w:rPr>
            </w:pPr>
            <w:r w:rsidRPr="00967833">
              <w:rPr>
                <w:rFonts w:ascii="Arial" w:hAnsi="Arial"/>
                <w:sz w:val="16"/>
                <w:szCs w:val="16"/>
              </w:rPr>
              <w:t>Potentially Significant Impact</w:t>
            </w:r>
          </w:p>
        </w:tc>
        <w:tc>
          <w:tcPr>
            <w:tcW w:w="1122" w:type="dxa"/>
            <w:vAlign w:val="center"/>
          </w:tcPr>
          <w:p w14:paraId="2E847481" w14:textId="77777777" w:rsidR="00255C7C" w:rsidRPr="00967833" w:rsidRDefault="00255C7C" w:rsidP="00971F19">
            <w:pPr>
              <w:jc w:val="center"/>
              <w:rPr>
                <w:rFonts w:ascii="Arial" w:hAnsi="Arial"/>
                <w:sz w:val="16"/>
                <w:szCs w:val="16"/>
              </w:rPr>
            </w:pPr>
            <w:r w:rsidRPr="00967833">
              <w:rPr>
                <w:rFonts w:ascii="Arial" w:hAnsi="Arial"/>
                <w:sz w:val="16"/>
                <w:szCs w:val="16"/>
              </w:rPr>
              <w:t>Less Than Significant with Mitigation Incorporat</w:t>
            </w:r>
            <w:r w:rsidR="00A93271" w:rsidRPr="00967833">
              <w:rPr>
                <w:rFonts w:ascii="Arial" w:hAnsi="Arial"/>
                <w:sz w:val="16"/>
                <w:szCs w:val="16"/>
              </w:rPr>
              <w:t>ed</w:t>
            </w:r>
          </w:p>
        </w:tc>
        <w:tc>
          <w:tcPr>
            <w:tcW w:w="990" w:type="dxa"/>
            <w:vAlign w:val="center"/>
          </w:tcPr>
          <w:p w14:paraId="2A76430B" w14:textId="77777777" w:rsidR="00255C7C" w:rsidRPr="00967833" w:rsidRDefault="00255C7C" w:rsidP="00971F19">
            <w:pPr>
              <w:jc w:val="center"/>
              <w:rPr>
                <w:rFonts w:ascii="Arial" w:hAnsi="Arial"/>
                <w:sz w:val="16"/>
                <w:szCs w:val="16"/>
              </w:rPr>
            </w:pPr>
            <w:r w:rsidRPr="00967833">
              <w:rPr>
                <w:rFonts w:ascii="Arial" w:hAnsi="Arial"/>
                <w:sz w:val="16"/>
                <w:szCs w:val="16"/>
              </w:rPr>
              <w:t>Less Than Significant Impact</w:t>
            </w:r>
          </w:p>
        </w:tc>
        <w:tc>
          <w:tcPr>
            <w:tcW w:w="1002" w:type="dxa"/>
            <w:vAlign w:val="center"/>
          </w:tcPr>
          <w:p w14:paraId="15F6D018" w14:textId="77777777" w:rsidR="00255C7C" w:rsidRPr="00967833" w:rsidRDefault="00255C7C" w:rsidP="00971F19">
            <w:pPr>
              <w:jc w:val="center"/>
              <w:rPr>
                <w:rFonts w:ascii="Arial" w:hAnsi="Arial"/>
                <w:sz w:val="16"/>
                <w:szCs w:val="16"/>
              </w:rPr>
            </w:pPr>
            <w:r w:rsidRPr="00967833">
              <w:rPr>
                <w:rFonts w:ascii="Arial" w:hAnsi="Arial"/>
                <w:sz w:val="16"/>
                <w:szCs w:val="16"/>
              </w:rPr>
              <w:t>No Impact</w:t>
            </w:r>
          </w:p>
        </w:tc>
      </w:tr>
      <w:tr w:rsidR="00967833" w:rsidRPr="001A6E9D" w14:paraId="20F90BE2" w14:textId="77777777" w:rsidTr="00965027">
        <w:trPr>
          <w:cantSplit/>
        </w:trPr>
        <w:tc>
          <w:tcPr>
            <w:tcW w:w="5220" w:type="dxa"/>
            <w:tcBorders>
              <w:bottom w:val="single" w:sz="6" w:space="0" w:color="000000"/>
            </w:tcBorders>
          </w:tcPr>
          <w:p w14:paraId="0427FEBE" w14:textId="77777777" w:rsidR="00967833" w:rsidRPr="00967833" w:rsidRDefault="00967833" w:rsidP="00967833">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67833">
              <w:rPr>
                <w:rFonts w:ascii="Arial" w:hAnsi="Arial"/>
                <w:sz w:val="20"/>
              </w:rPr>
              <w:t>a)</w:t>
            </w:r>
            <w:r w:rsidRPr="00967833">
              <w:rPr>
                <w:rFonts w:ascii="Arial" w:hAnsi="Arial"/>
                <w:sz w:val="20"/>
              </w:rPr>
              <w:tab/>
              <w:t>Require or result in the relocation or construction of new or expanded water, wastewater treatment or stormwater drainage, electric power, natural gas, or telecommunications facilities, the construction or relocation of which could cause significant environmental effects?</w:t>
            </w:r>
          </w:p>
        </w:tc>
        <w:tc>
          <w:tcPr>
            <w:tcW w:w="1038" w:type="dxa"/>
            <w:tcBorders>
              <w:bottom w:val="single" w:sz="6" w:space="0" w:color="000000"/>
            </w:tcBorders>
            <w:vAlign w:val="center"/>
          </w:tcPr>
          <w:p w14:paraId="0D646B89"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122" w:type="dxa"/>
            <w:tcBorders>
              <w:bottom w:val="single" w:sz="6" w:space="0" w:color="000000"/>
            </w:tcBorders>
            <w:vAlign w:val="center"/>
          </w:tcPr>
          <w:p w14:paraId="607E1633"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990" w:type="dxa"/>
            <w:tcBorders>
              <w:bottom w:val="single" w:sz="6" w:space="0" w:color="000000"/>
            </w:tcBorders>
            <w:vAlign w:val="center"/>
          </w:tcPr>
          <w:p w14:paraId="60267B8A"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002" w:type="dxa"/>
            <w:tcBorders>
              <w:bottom w:val="single" w:sz="6" w:space="0" w:color="000000"/>
            </w:tcBorders>
            <w:vAlign w:val="center"/>
          </w:tcPr>
          <w:p w14:paraId="3F5E553E"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
                  <w:enabled/>
                  <w:calcOnExit w:val="0"/>
                  <w:checkBox>
                    <w:sizeAuto/>
                    <w:default w:val="1"/>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r>
      <w:tr w:rsidR="00967833" w:rsidRPr="001A6E9D" w14:paraId="71E42B81" w14:textId="77777777" w:rsidTr="00965027">
        <w:trPr>
          <w:cantSplit/>
        </w:trPr>
        <w:tc>
          <w:tcPr>
            <w:tcW w:w="5220" w:type="dxa"/>
          </w:tcPr>
          <w:p w14:paraId="0D49A736" w14:textId="77777777" w:rsidR="00967833" w:rsidRPr="00967833" w:rsidRDefault="00967833" w:rsidP="00967833">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67833">
              <w:rPr>
                <w:rFonts w:ascii="Arial" w:hAnsi="Arial"/>
                <w:sz w:val="20"/>
              </w:rPr>
              <w:t>b)</w:t>
            </w:r>
            <w:r w:rsidRPr="00967833">
              <w:rPr>
                <w:rFonts w:ascii="Arial" w:hAnsi="Arial"/>
                <w:sz w:val="20"/>
              </w:rPr>
              <w:tab/>
              <w:t>Have sufficient water supplies available to serve the project and reasonably foreseeable future development during normal, dry, and multiple dry years?</w:t>
            </w:r>
          </w:p>
        </w:tc>
        <w:tc>
          <w:tcPr>
            <w:tcW w:w="1038" w:type="dxa"/>
            <w:vAlign w:val="center"/>
          </w:tcPr>
          <w:p w14:paraId="5DA06861"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122" w:type="dxa"/>
            <w:vAlign w:val="center"/>
          </w:tcPr>
          <w:p w14:paraId="6DD1400E"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990" w:type="dxa"/>
            <w:vAlign w:val="center"/>
          </w:tcPr>
          <w:p w14:paraId="0F934BBB"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002" w:type="dxa"/>
            <w:vAlign w:val="center"/>
          </w:tcPr>
          <w:p w14:paraId="20CCF51D"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
                  <w:enabled/>
                  <w:calcOnExit w:val="0"/>
                  <w:checkBox>
                    <w:sizeAuto/>
                    <w:default w:val="1"/>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r>
      <w:tr w:rsidR="00967833" w:rsidRPr="001A6E9D" w14:paraId="70D813C5" w14:textId="77777777" w:rsidTr="00965027">
        <w:trPr>
          <w:cantSplit/>
        </w:trPr>
        <w:tc>
          <w:tcPr>
            <w:tcW w:w="5220" w:type="dxa"/>
          </w:tcPr>
          <w:p w14:paraId="5965E920" w14:textId="77777777" w:rsidR="00967833" w:rsidRPr="00967833" w:rsidRDefault="00967833" w:rsidP="00967833">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67833">
              <w:rPr>
                <w:rFonts w:ascii="Arial" w:hAnsi="Arial"/>
                <w:sz w:val="20"/>
              </w:rPr>
              <w:t>c)</w:t>
            </w:r>
            <w:r w:rsidRPr="00967833">
              <w:rPr>
                <w:rFonts w:ascii="Arial" w:hAnsi="Arial"/>
                <w:sz w:val="20"/>
              </w:rPr>
              <w:tab/>
            </w:r>
            <w:bookmarkStart w:id="4" w:name="_Hlk21407422"/>
            <w:r w:rsidRPr="00967833">
              <w:rPr>
                <w:rFonts w:ascii="Arial" w:hAnsi="Arial"/>
                <w:sz w:val="20"/>
              </w:rPr>
              <w:t xml:space="preserve">Result in a determination by the wastewater treatment provider, which serves or may serve the project that it has adequate capacity to serve the project’s projected demand in addition to the provider’s existing commitments? </w:t>
            </w:r>
            <w:bookmarkEnd w:id="4"/>
          </w:p>
        </w:tc>
        <w:tc>
          <w:tcPr>
            <w:tcW w:w="1038" w:type="dxa"/>
            <w:vAlign w:val="center"/>
          </w:tcPr>
          <w:p w14:paraId="35AD54CE"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122" w:type="dxa"/>
            <w:vAlign w:val="center"/>
          </w:tcPr>
          <w:p w14:paraId="559B370E"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990" w:type="dxa"/>
            <w:vAlign w:val="center"/>
          </w:tcPr>
          <w:p w14:paraId="3E9BF438"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002" w:type="dxa"/>
            <w:vAlign w:val="center"/>
          </w:tcPr>
          <w:p w14:paraId="7FF4E3E7"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
                  <w:enabled/>
                  <w:calcOnExit w:val="0"/>
                  <w:checkBox>
                    <w:sizeAuto/>
                    <w:default w:val="1"/>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r>
      <w:tr w:rsidR="00967833" w:rsidRPr="001A6E9D" w14:paraId="16C2DFC5" w14:textId="77777777" w:rsidTr="00965027">
        <w:trPr>
          <w:cantSplit/>
        </w:trPr>
        <w:tc>
          <w:tcPr>
            <w:tcW w:w="5220" w:type="dxa"/>
          </w:tcPr>
          <w:p w14:paraId="2C7B5A56" w14:textId="77777777" w:rsidR="00967833" w:rsidRPr="00967833" w:rsidRDefault="00967833" w:rsidP="00967833">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67833">
              <w:rPr>
                <w:rFonts w:ascii="Arial" w:hAnsi="Arial"/>
                <w:sz w:val="20"/>
              </w:rPr>
              <w:t>d)</w:t>
            </w:r>
            <w:r w:rsidRPr="00967833">
              <w:rPr>
                <w:rFonts w:ascii="Arial" w:hAnsi="Arial"/>
                <w:sz w:val="20"/>
              </w:rPr>
              <w:tab/>
              <w:t>Generate solid waste in excess of state or local standards, or in excess of the capacity of local infrastructure, or otherwise impair the attainment of solid waste reduction goals?</w:t>
            </w:r>
          </w:p>
        </w:tc>
        <w:tc>
          <w:tcPr>
            <w:tcW w:w="1038" w:type="dxa"/>
            <w:vAlign w:val="center"/>
          </w:tcPr>
          <w:p w14:paraId="13457321"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122" w:type="dxa"/>
            <w:vAlign w:val="center"/>
          </w:tcPr>
          <w:p w14:paraId="6A5E8351"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990" w:type="dxa"/>
            <w:vAlign w:val="center"/>
          </w:tcPr>
          <w:p w14:paraId="46E09B75"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002" w:type="dxa"/>
            <w:vAlign w:val="center"/>
          </w:tcPr>
          <w:p w14:paraId="31B8B9F6"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
                  <w:enabled/>
                  <w:calcOnExit w:val="0"/>
                  <w:checkBox>
                    <w:sizeAuto/>
                    <w:default w:val="1"/>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r>
      <w:tr w:rsidR="00967833" w:rsidRPr="001A6E9D" w14:paraId="68DB8FC8" w14:textId="77777777" w:rsidTr="00965027">
        <w:trPr>
          <w:cantSplit/>
        </w:trPr>
        <w:tc>
          <w:tcPr>
            <w:tcW w:w="5220" w:type="dxa"/>
          </w:tcPr>
          <w:p w14:paraId="4D0F5465" w14:textId="77777777" w:rsidR="00967833" w:rsidRPr="00967833" w:rsidRDefault="00967833" w:rsidP="00967833">
            <w:pPr>
              <w:tabs>
                <w:tab w:val="left" w:pos="0"/>
                <w:tab w:val="left" w:pos="382"/>
                <w:tab w:val="left" w:pos="1440"/>
                <w:tab w:val="left" w:pos="2160"/>
                <w:tab w:val="left" w:pos="2880"/>
                <w:tab w:val="left" w:pos="3600"/>
                <w:tab w:val="left" w:pos="4320"/>
                <w:tab w:val="left" w:pos="5040"/>
              </w:tabs>
              <w:ind w:left="382" w:hanging="382"/>
              <w:jc w:val="both"/>
              <w:rPr>
                <w:rFonts w:ascii="Arial" w:hAnsi="Arial"/>
                <w:sz w:val="20"/>
              </w:rPr>
            </w:pPr>
            <w:r w:rsidRPr="00967833">
              <w:rPr>
                <w:rFonts w:ascii="Arial" w:hAnsi="Arial"/>
                <w:sz w:val="20"/>
              </w:rPr>
              <w:t>e)</w:t>
            </w:r>
            <w:r w:rsidRPr="00967833">
              <w:rPr>
                <w:rFonts w:ascii="Arial" w:hAnsi="Arial"/>
                <w:sz w:val="20"/>
              </w:rPr>
              <w:tab/>
              <w:t>Comply with federal, state, and local management and reduction statutes and regulations related to solid waste?</w:t>
            </w:r>
          </w:p>
        </w:tc>
        <w:tc>
          <w:tcPr>
            <w:tcW w:w="1038" w:type="dxa"/>
            <w:vAlign w:val="center"/>
          </w:tcPr>
          <w:p w14:paraId="602579A3"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122" w:type="dxa"/>
            <w:vAlign w:val="center"/>
          </w:tcPr>
          <w:p w14:paraId="18B83EFB"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990" w:type="dxa"/>
            <w:vAlign w:val="center"/>
          </w:tcPr>
          <w:p w14:paraId="6F54D1B6"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Check4"/>
                  <w:enabled/>
                  <w:calcOnExit w:val="0"/>
                  <w:checkBox>
                    <w:sizeAuto/>
                    <w:default w:val="0"/>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c>
          <w:tcPr>
            <w:tcW w:w="1002" w:type="dxa"/>
            <w:vAlign w:val="center"/>
          </w:tcPr>
          <w:p w14:paraId="23FE2B9B" w14:textId="77777777" w:rsidR="00967833" w:rsidRPr="00967833" w:rsidRDefault="00967833" w:rsidP="00967833">
            <w:pPr>
              <w:jc w:val="center"/>
              <w:rPr>
                <w:rFonts w:ascii="Arial" w:hAnsi="Arial"/>
                <w:sz w:val="20"/>
              </w:rPr>
            </w:pPr>
            <w:r w:rsidRPr="00967833">
              <w:rPr>
                <w:rFonts w:ascii="Arial" w:hAnsi="Arial"/>
                <w:sz w:val="20"/>
              </w:rPr>
              <w:fldChar w:fldCharType="begin">
                <w:ffData>
                  <w:name w:val=""/>
                  <w:enabled/>
                  <w:calcOnExit w:val="0"/>
                  <w:checkBox>
                    <w:sizeAuto/>
                    <w:default w:val="1"/>
                  </w:checkBox>
                </w:ffData>
              </w:fldChar>
            </w:r>
            <w:r w:rsidRPr="00967833">
              <w:rPr>
                <w:rFonts w:ascii="Arial" w:hAnsi="Arial"/>
                <w:sz w:val="20"/>
              </w:rPr>
              <w:instrText xml:space="preserve"> FORMCHECKBOX </w:instrText>
            </w:r>
            <w:r w:rsidR="000D0A48">
              <w:rPr>
                <w:rFonts w:ascii="Arial" w:hAnsi="Arial"/>
                <w:sz w:val="20"/>
              </w:rPr>
            </w:r>
            <w:r w:rsidR="000D0A48">
              <w:rPr>
                <w:rFonts w:ascii="Arial" w:hAnsi="Arial"/>
                <w:sz w:val="20"/>
              </w:rPr>
              <w:fldChar w:fldCharType="separate"/>
            </w:r>
            <w:r w:rsidRPr="00967833">
              <w:rPr>
                <w:rFonts w:ascii="Arial" w:hAnsi="Arial"/>
                <w:sz w:val="20"/>
              </w:rPr>
              <w:fldChar w:fldCharType="end"/>
            </w:r>
          </w:p>
        </w:tc>
      </w:tr>
    </w:tbl>
    <w:p w14:paraId="4A27C785" w14:textId="77777777" w:rsidR="00A95180" w:rsidRPr="001A6E9D" w:rsidRDefault="00A95180" w:rsidP="00971F19">
      <w:pPr>
        <w:ind w:left="22"/>
        <w:jc w:val="both"/>
        <w:rPr>
          <w:rFonts w:ascii="Arial" w:hAnsi="Arial"/>
          <w:b/>
          <w:bCs/>
          <w:color w:val="FF0000"/>
          <w:sz w:val="20"/>
        </w:rPr>
      </w:pPr>
    </w:p>
    <w:p w14:paraId="731E0750" w14:textId="77777777" w:rsidR="00A95180" w:rsidRPr="003C6B4F" w:rsidRDefault="00A95180" w:rsidP="00A95180">
      <w:pPr>
        <w:jc w:val="both"/>
        <w:rPr>
          <w:rFonts w:ascii="Arial" w:eastAsia="Arial" w:hAnsi="Arial"/>
          <w:sz w:val="20"/>
        </w:rPr>
      </w:pPr>
      <w:r w:rsidRPr="003C6B4F">
        <w:rPr>
          <w:rFonts w:ascii="Arial" w:eastAsia="Arial" w:hAnsi="Arial"/>
          <w:sz w:val="20"/>
          <w:u w:val="single"/>
        </w:rPr>
        <w:t>Thresholds of Significance:</w:t>
      </w:r>
      <w:r w:rsidRPr="003C6B4F">
        <w:rPr>
          <w:rFonts w:ascii="Arial" w:eastAsia="Arial" w:hAnsi="Arial"/>
          <w:sz w:val="20"/>
        </w:rPr>
        <w:t xml:space="preserve"> The project would have a significant effect on utilities and service systems if it would require or result in the relocation or construction of new or expanded water, wastewater treatment or stormwater drainage, electric power, natural gas, or telecommunications facilities, the construction or relocation of which could cause significant environmental effects; not have sufficient water supplies available to serve the project and reasonably foreseeable future development during normal, dry, and multiple dry years; result in a determination by the wastewater treatment provider, which serves or may serve the project that it does not have adequate capacity to serve the project’s projected demand in addition to the provider’s existing commitments; generate solid waste in excess of state or local standards, or in excess of the capacity of local infrastructure, or otherwise impair the attainment of solid waste reduction goals; or not comply with federal, state, and local management and reduction statutes and regulations related to solid waste.</w:t>
      </w:r>
    </w:p>
    <w:p w14:paraId="620B8BA3" w14:textId="77777777" w:rsidR="00A95180" w:rsidRPr="003C6B4F" w:rsidRDefault="00A95180" w:rsidP="00A95180">
      <w:pPr>
        <w:jc w:val="both"/>
        <w:rPr>
          <w:rFonts w:ascii="Arial" w:eastAsia="Arial" w:hAnsi="Arial"/>
          <w:sz w:val="20"/>
        </w:rPr>
      </w:pPr>
    </w:p>
    <w:p w14:paraId="6FF8C48D" w14:textId="77777777" w:rsidR="00A95180" w:rsidRPr="003C6B4F" w:rsidRDefault="00A95180" w:rsidP="00A95180">
      <w:pPr>
        <w:jc w:val="both"/>
        <w:rPr>
          <w:rFonts w:ascii="Arial" w:eastAsia="Arial" w:hAnsi="Arial"/>
          <w:sz w:val="20"/>
        </w:rPr>
      </w:pPr>
      <w:r w:rsidRPr="003C6B4F">
        <w:rPr>
          <w:rFonts w:ascii="Arial" w:eastAsia="Arial" w:hAnsi="Arial"/>
          <w:sz w:val="20"/>
          <w:u w:val="single"/>
        </w:rPr>
        <w:t>Discussion:</w:t>
      </w:r>
      <w:r w:rsidRPr="003C6B4F">
        <w:rPr>
          <w:rFonts w:ascii="Arial" w:eastAsia="Arial" w:hAnsi="Arial"/>
          <w:sz w:val="20"/>
        </w:rPr>
        <w:t xml:space="preserve"> Public sewer systems in Mendocino County are provided by cities, special districts, and some private water purveyors. There are 13 major wastewater systems in the county, four of which primarily serve the incorporated cities, but also serve some unincorporated areas. Sewage collected by the Brooktrails Township Community Services District and Meadowbrook Manor Sanitation District is treated at the City of Willits Wastewater Treatment Plant. The City of Ukiah’s Wastewater Treatment Plant also processes wastewater collected by the Ukiah Valley Sanitation District. Sewage disposal in the remainder of the county is generally handled by private onsite facilities, primarily septic tank and leach field systems, although alternative engineered wastewater systems may be used. </w:t>
      </w:r>
    </w:p>
    <w:p w14:paraId="35995B58" w14:textId="77777777" w:rsidR="00A95180" w:rsidRPr="003C6B4F" w:rsidRDefault="00A95180" w:rsidP="00A95180">
      <w:pPr>
        <w:jc w:val="both"/>
        <w:rPr>
          <w:rFonts w:ascii="Arial" w:eastAsia="Arial" w:hAnsi="Arial"/>
          <w:sz w:val="20"/>
        </w:rPr>
      </w:pPr>
    </w:p>
    <w:p w14:paraId="57521E34" w14:textId="77777777" w:rsidR="00A95180" w:rsidRPr="003C6B4F" w:rsidRDefault="00A95180" w:rsidP="00A95180">
      <w:pPr>
        <w:tabs>
          <w:tab w:val="left" w:pos="720"/>
        </w:tabs>
        <w:jc w:val="both"/>
        <w:rPr>
          <w:rFonts w:ascii="Arial" w:eastAsia="Arial" w:hAnsi="Arial"/>
          <w:sz w:val="20"/>
        </w:rPr>
      </w:pPr>
      <w:r w:rsidRPr="003C6B4F">
        <w:rPr>
          <w:rFonts w:ascii="Arial" w:eastAsia="Arial" w:hAnsi="Arial"/>
          <w:sz w:val="20"/>
        </w:rPr>
        <w:t xml:space="preserve">Solid waste management in Mendocino County has undergone a significant transformation from waste disposal in landfills supplemented by transfer stations to a focus on transfer stations and waste stream diversion. These changes have responded to rigorous water quality and environmental laws, particularly </w:t>
      </w:r>
      <w:r w:rsidRPr="003C6B4F">
        <w:rPr>
          <w:rFonts w:ascii="Arial" w:eastAsia="Arial" w:hAnsi="Arial"/>
          <w:sz w:val="20"/>
        </w:rPr>
        <w:lastRenderedPageBreak/>
        <w:t xml:space="preserve">the California Integrated Waste Management Act of 1989 (AB 939). The Act required each city and county to divert 50 percent of its waste stream from landfill disposal by the year 2000 through source reduction, recycling, composting, and other programs. Chapter 3 (Development Element) of the Mendocino County General Plan (2009) notes there are no remaining operating landfills in Mendocino County, and as a result, solid waste generated within the County is exported for disposal to the Potrero Hills Landfill in Solano County. The Potrero Hills Landfill has a maximum permitted throughput of 4,330 tons per day and a remaining capacity of 13.872 million cubic yards, and is estimated to remain in operation until February 2048. </w:t>
      </w:r>
    </w:p>
    <w:p w14:paraId="045D8590" w14:textId="77777777" w:rsidR="00A95180" w:rsidRPr="003C6B4F" w:rsidRDefault="00A95180" w:rsidP="00A95180">
      <w:pPr>
        <w:jc w:val="both"/>
        <w:rPr>
          <w:rFonts w:ascii="Arial" w:eastAsia="Arial" w:hAnsi="Arial"/>
          <w:sz w:val="20"/>
        </w:rPr>
      </w:pPr>
    </w:p>
    <w:p w14:paraId="12D9A288" w14:textId="77777777" w:rsidR="00A95180" w:rsidRPr="003C6B4F" w:rsidRDefault="00A95180" w:rsidP="00A95180">
      <w:pPr>
        <w:jc w:val="both"/>
        <w:rPr>
          <w:rFonts w:ascii="Arial" w:eastAsia="Arial" w:hAnsi="Arial"/>
          <w:sz w:val="20"/>
        </w:rPr>
      </w:pPr>
      <w:r w:rsidRPr="003C6B4F">
        <w:rPr>
          <w:rFonts w:ascii="Arial" w:eastAsia="Arial" w:hAnsi="Arial"/>
          <w:sz w:val="20"/>
        </w:rPr>
        <w:t xml:space="preserve">Mendocino County’s Development Goal DE-21 (Solid Waste) states: </w:t>
      </w:r>
      <w:r w:rsidRPr="003C6B4F">
        <w:rPr>
          <w:rFonts w:ascii="Arial" w:eastAsia="Arial" w:hAnsi="Arial"/>
          <w:i/>
          <w:sz w:val="20"/>
        </w:rPr>
        <w:t xml:space="preserve">Reduce solid waste sent to landfills by reducing waste, reusing materials, and recycling waste.  </w:t>
      </w:r>
      <w:r w:rsidRPr="003C6B4F">
        <w:rPr>
          <w:rFonts w:ascii="Arial" w:eastAsia="Arial" w:hAnsi="Arial"/>
          <w:sz w:val="20"/>
        </w:rPr>
        <w:t xml:space="preserve">Solid Waste and Hazardous Waste and Material Management Policy DE-201 states the County’s waste management plan </w:t>
      </w:r>
      <w:r w:rsidRPr="003C6B4F">
        <w:rPr>
          <w:rFonts w:ascii="Arial" w:eastAsia="Arial" w:hAnsi="Arial"/>
          <w:i/>
          <w:sz w:val="20"/>
        </w:rPr>
        <w:t xml:space="preserve">shall include programs to increase recycling and reuse of materials to reduce landfilled waste.  </w:t>
      </w:r>
      <w:r w:rsidRPr="003C6B4F">
        <w:rPr>
          <w:rFonts w:ascii="Arial" w:eastAsia="Arial" w:hAnsi="Arial"/>
          <w:sz w:val="20"/>
        </w:rPr>
        <w:t>Mendocino County’s Environmental Health Division regulates and inspects more than 50 solid waste facilities in Mendocino County, including: 5 closed/inactive municipal landfills, 3 wood-waste disposal sites, 2 composting facilities, and 11 transfer stations.</w:t>
      </w:r>
    </w:p>
    <w:p w14:paraId="423CFE3E" w14:textId="77777777" w:rsidR="00A95180" w:rsidRPr="003C6B4F" w:rsidRDefault="00A95180" w:rsidP="00A95180">
      <w:pPr>
        <w:jc w:val="both"/>
        <w:rPr>
          <w:rFonts w:ascii="Arial" w:eastAsia="Arial" w:hAnsi="Arial"/>
          <w:sz w:val="20"/>
        </w:rPr>
      </w:pPr>
    </w:p>
    <w:p w14:paraId="4709C1E8" w14:textId="0160BEA8" w:rsidR="00A95180" w:rsidRPr="003C6B4F" w:rsidRDefault="00A95180" w:rsidP="006F6285">
      <w:pPr>
        <w:tabs>
          <w:tab w:val="left" w:pos="720"/>
        </w:tabs>
        <w:ind w:left="720" w:hanging="720"/>
        <w:jc w:val="both"/>
        <w:rPr>
          <w:rFonts w:ascii="Arial" w:eastAsia="Arial" w:hAnsi="Arial"/>
          <w:sz w:val="20"/>
        </w:rPr>
      </w:pPr>
      <w:r w:rsidRPr="003C6B4F">
        <w:rPr>
          <w:rFonts w:ascii="Arial" w:eastAsia="Arial" w:hAnsi="Arial"/>
          <w:sz w:val="20"/>
        </w:rPr>
        <w:t>a</w:t>
      </w:r>
      <w:r w:rsidR="009B1218" w:rsidRPr="003C6B4F">
        <w:rPr>
          <w:rFonts w:ascii="Arial" w:eastAsia="Arial" w:hAnsi="Arial"/>
          <w:sz w:val="20"/>
        </w:rPr>
        <w:t>-b</w:t>
      </w:r>
      <w:r w:rsidRPr="003C6B4F">
        <w:rPr>
          <w:rFonts w:ascii="Arial" w:eastAsia="Arial" w:hAnsi="Arial"/>
          <w:sz w:val="20"/>
        </w:rPr>
        <w:t>)</w:t>
      </w:r>
      <w:r w:rsidR="002C2955" w:rsidRPr="003C6B4F">
        <w:rPr>
          <w:rFonts w:ascii="Arial" w:eastAsia="Arial" w:hAnsi="Arial"/>
          <w:b/>
          <w:sz w:val="20"/>
        </w:rPr>
        <w:t xml:space="preserve"> </w:t>
      </w:r>
      <w:r w:rsidR="002C2955" w:rsidRPr="003C6B4F">
        <w:rPr>
          <w:rFonts w:ascii="Arial" w:eastAsia="Arial" w:hAnsi="Arial"/>
          <w:b/>
          <w:sz w:val="20"/>
        </w:rPr>
        <w:tab/>
      </w:r>
      <w:r w:rsidR="009B1218" w:rsidRPr="003C6B4F">
        <w:rPr>
          <w:rFonts w:ascii="Arial" w:eastAsia="Arial" w:hAnsi="Arial"/>
          <w:b/>
          <w:sz w:val="20"/>
        </w:rPr>
        <w:t>No Impact:</w:t>
      </w:r>
      <w:r w:rsidR="009B1218" w:rsidRPr="003C6B4F">
        <w:rPr>
          <w:rFonts w:ascii="Arial" w:eastAsia="Arial" w:hAnsi="Arial"/>
          <w:sz w:val="20"/>
        </w:rPr>
        <w:t xml:space="preserve"> The proposed </w:t>
      </w:r>
      <w:r w:rsidR="00032C7C" w:rsidRPr="003C6B4F">
        <w:rPr>
          <w:rFonts w:ascii="Arial" w:eastAsia="Arial" w:hAnsi="Arial"/>
          <w:sz w:val="20"/>
        </w:rPr>
        <w:t>subdivision</w:t>
      </w:r>
      <w:r w:rsidR="006F6285" w:rsidRPr="003C6B4F">
        <w:rPr>
          <w:rFonts w:ascii="Arial" w:eastAsia="Arial" w:hAnsi="Arial"/>
          <w:sz w:val="20"/>
        </w:rPr>
        <w:t xml:space="preserve"> would not result in the need for the construction of any new utility facilities as it simply seeks to provide separate parcels for the two existing residences</w:t>
      </w:r>
      <w:r w:rsidR="009B1218" w:rsidRPr="003C6B4F">
        <w:rPr>
          <w:rFonts w:ascii="Arial" w:eastAsia="Arial" w:hAnsi="Arial"/>
          <w:sz w:val="20"/>
        </w:rPr>
        <w:t>.</w:t>
      </w:r>
      <w:r w:rsidR="006F6285" w:rsidRPr="003C6B4F">
        <w:rPr>
          <w:rFonts w:ascii="Arial" w:eastAsia="Arial" w:hAnsi="Arial"/>
          <w:sz w:val="20"/>
        </w:rPr>
        <w:t xml:space="preserve"> All </w:t>
      </w:r>
      <w:r w:rsidR="006562B0">
        <w:rPr>
          <w:rFonts w:ascii="Arial" w:eastAsia="Arial" w:hAnsi="Arial"/>
          <w:sz w:val="20"/>
        </w:rPr>
        <w:t>future development on the site will be required to demonstrate adequate utility infrastructure to support it prior to being permitted through a building permit process</w:t>
      </w:r>
      <w:r w:rsidR="006F6285" w:rsidRPr="003C6B4F">
        <w:rPr>
          <w:rFonts w:ascii="Arial" w:eastAsia="Arial" w:hAnsi="Arial"/>
          <w:sz w:val="20"/>
        </w:rPr>
        <w:t>.</w:t>
      </w:r>
      <w:r w:rsidR="009B1218" w:rsidRPr="003C6B4F">
        <w:rPr>
          <w:rFonts w:ascii="Arial" w:eastAsia="Arial" w:hAnsi="Arial"/>
          <w:sz w:val="20"/>
        </w:rPr>
        <w:t xml:space="preserve"> </w:t>
      </w:r>
    </w:p>
    <w:p w14:paraId="5C60AF94" w14:textId="77777777" w:rsidR="00A95180" w:rsidRPr="003C6B4F" w:rsidRDefault="00A95180" w:rsidP="00A95180">
      <w:pPr>
        <w:tabs>
          <w:tab w:val="left" w:pos="720"/>
        </w:tabs>
        <w:jc w:val="both"/>
        <w:rPr>
          <w:rFonts w:ascii="Arial" w:eastAsia="Arial" w:hAnsi="Arial"/>
          <w:sz w:val="20"/>
        </w:rPr>
      </w:pPr>
    </w:p>
    <w:p w14:paraId="043CB9DB" w14:textId="2E32D275" w:rsidR="00A95180" w:rsidRPr="003C6B4F" w:rsidRDefault="00A95180" w:rsidP="00D96364">
      <w:pPr>
        <w:tabs>
          <w:tab w:val="left" w:pos="720"/>
        </w:tabs>
        <w:ind w:left="720" w:hanging="720"/>
        <w:jc w:val="both"/>
        <w:rPr>
          <w:rFonts w:ascii="Arial" w:eastAsia="Arial" w:hAnsi="Arial"/>
          <w:sz w:val="20"/>
        </w:rPr>
      </w:pPr>
      <w:r w:rsidRPr="003C6B4F">
        <w:rPr>
          <w:rFonts w:ascii="Arial" w:eastAsia="Arial" w:hAnsi="Arial"/>
          <w:sz w:val="20"/>
        </w:rPr>
        <w:t>b)</w:t>
      </w:r>
      <w:r w:rsidR="00D96364" w:rsidRPr="003C6B4F">
        <w:rPr>
          <w:rFonts w:ascii="Arial" w:eastAsia="Arial" w:hAnsi="Arial"/>
          <w:sz w:val="20"/>
        </w:rPr>
        <w:tab/>
      </w:r>
      <w:r w:rsidR="00D96364" w:rsidRPr="003C6B4F">
        <w:rPr>
          <w:rFonts w:ascii="Arial" w:eastAsia="Arial" w:hAnsi="Arial"/>
          <w:b/>
          <w:sz w:val="20"/>
        </w:rPr>
        <w:t>No Impact:</w:t>
      </w:r>
      <w:r w:rsidR="00D96364" w:rsidRPr="003C6B4F">
        <w:rPr>
          <w:rFonts w:ascii="Arial" w:eastAsia="Arial" w:hAnsi="Arial"/>
          <w:sz w:val="20"/>
        </w:rPr>
        <w:t xml:space="preserve"> </w:t>
      </w:r>
      <w:r w:rsidR="001867AC">
        <w:rPr>
          <w:rFonts w:ascii="Arial" w:eastAsia="Arial" w:hAnsi="Arial"/>
          <w:sz w:val="20"/>
        </w:rPr>
        <w:t>On August 10</w:t>
      </w:r>
      <w:r w:rsidR="00032C7C" w:rsidRPr="003C6B4F">
        <w:rPr>
          <w:rFonts w:ascii="Arial" w:eastAsia="Arial" w:hAnsi="Arial"/>
          <w:sz w:val="20"/>
        </w:rPr>
        <w:t>, 2021, the prop</w:t>
      </w:r>
      <w:r w:rsidR="001867AC">
        <w:rPr>
          <w:rFonts w:ascii="Arial" w:eastAsia="Arial" w:hAnsi="Arial"/>
          <w:sz w:val="20"/>
        </w:rPr>
        <w:t xml:space="preserve">osed project was referred to </w:t>
      </w:r>
      <w:r w:rsidR="002E0455">
        <w:rPr>
          <w:rFonts w:ascii="Arial" w:eastAsia="Arial" w:hAnsi="Arial"/>
          <w:sz w:val="20"/>
        </w:rPr>
        <w:t xml:space="preserve">the Division of </w:t>
      </w:r>
      <w:r w:rsidR="001867AC">
        <w:rPr>
          <w:rFonts w:ascii="Arial" w:eastAsia="Arial" w:hAnsi="Arial"/>
          <w:sz w:val="20"/>
        </w:rPr>
        <w:t>Environmental Health, which is the permitting</w:t>
      </w:r>
      <w:r w:rsidR="00032C7C" w:rsidRPr="003C6B4F">
        <w:rPr>
          <w:rFonts w:ascii="Arial" w:eastAsia="Arial" w:hAnsi="Arial"/>
          <w:sz w:val="20"/>
        </w:rPr>
        <w:t xml:space="preserve"> agency fo</w:t>
      </w:r>
      <w:r w:rsidR="001867AC">
        <w:rPr>
          <w:rFonts w:ascii="Arial" w:eastAsia="Arial" w:hAnsi="Arial"/>
          <w:sz w:val="20"/>
        </w:rPr>
        <w:t xml:space="preserve">r water wells. Our office received comments that proof of water is required for both </w:t>
      </w:r>
      <w:r w:rsidR="002E0455">
        <w:rPr>
          <w:rFonts w:ascii="Arial" w:eastAsia="Arial" w:hAnsi="Arial"/>
          <w:sz w:val="20"/>
        </w:rPr>
        <w:t>lots</w:t>
      </w:r>
      <w:r w:rsidR="001867AC">
        <w:rPr>
          <w:rFonts w:ascii="Arial" w:eastAsia="Arial" w:hAnsi="Arial"/>
          <w:sz w:val="20"/>
        </w:rPr>
        <w:t>.</w:t>
      </w:r>
    </w:p>
    <w:p w14:paraId="28B2A80E" w14:textId="77777777" w:rsidR="00A95180" w:rsidRPr="003C6B4F" w:rsidRDefault="00A95180" w:rsidP="00A95180">
      <w:pPr>
        <w:tabs>
          <w:tab w:val="left" w:pos="720"/>
        </w:tabs>
        <w:jc w:val="both"/>
        <w:rPr>
          <w:rFonts w:ascii="Arial" w:eastAsia="Arial" w:hAnsi="Arial"/>
          <w:sz w:val="20"/>
        </w:rPr>
      </w:pPr>
    </w:p>
    <w:p w14:paraId="68E5DBFA" w14:textId="34A6AB0B" w:rsidR="00A95180" w:rsidRPr="003C6B4F" w:rsidRDefault="00A95180" w:rsidP="00D96364">
      <w:pPr>
        <w:tabs>
          <w:tab w:val="left" w:pos="720"/>
        </w:tabs>
        <w:ind w:left="720" w:hanging="720"/>
        <w:jc w:val="both"/>
        <w:rPr>
          <w:rFonts w:ascii="Arial" w:eastAsia="Arial" w:hAnsi="Arial"/>
          <w:sz w:val="20"/>
        </w:rPr>
      </w:pPr>
      <w:r w:rsidRPr="003C6B4F">
        <w:rPr>
          <w:rFonts w:ascii="Arial" w:eastAsia="Arial" w:hAnsi="Arial"/>
          <w:sz w:val="20"/>
        </w:rPr>
        <w:t>c)</w:t>
      </w:r>
      <w:r w:rsidR="00D96364" w:rsidRPr="003C6B4F">
        <w:rPr>
          <w:rFonts w:ascii="Arial" w:eastAsia="Arial" w:hAnsi="Arial"/>
          <w:sz w:val="20"/>
        </w:rPr>
        <w:tab/>
      </w:r>
      <w:r w:rsidR="00D96364" w:rsidRPr="003C6B4F">
        <w:rPr>
          <w:rFonts w:ascii="Arial" w:eastAsia="Arial" w:hAnsi="Arial"/>
          <w:b/>
          <w:sz w:val="20"/>
        </w:rPr>
        <w:t>No Impact:</w:t>
      </w:r>
      <w:r w:rsidR="00D96364" w:rsidRPr="003C6B4F">
        <w:rPr>
          <w:rFonts w:ascii="Arial" w:eastAsia="Arial" w:hAnsi="Arial"/>
          <w:sz w:val="20"/>
        </w:rPr>
        <w:t xml:space="preserve"> The project site is not served by a wastewater treatment provider and there is no district nearby that would feasibly be extending service to the parcel in the future. </w:t>
      </w:r>
    </w:p>
    <w:p w14:paraId="5534FD2E" w14:textId="77777777" w:rsidR="00A95180" w:rsidRPr="003C6B4F" w:rsidRDefault="00A95180" w:rsidP="00A95180">
      <w:pPr>
        <w:tabs>
          <w:tab w:val="left" w:pos="720"/>
        </w:tabs>
        <w:jc w:val="both"/>
        <w:rPr>
          <w:rFonts w:ascii="Arial" w:eastAsia="Arial" w:hAnsi="Arial"/>
          <w:sz w:val="20"/>
        </w:rPr>
      </w:pPr>
    </w:p>
    <w:p w14:paraId="6CE1B51C" w14:textId="0CE2538A" w:rsidR="00A95180" w:rsidRPr="003C6B4F" w:rsidRDefault="00A95180" w:rsidP="00680F44">
      <w:pPr>
        <w:tabs>
          <w:tab w:val="left" w:pos="720"/>
        </w:tabs>
        <w:ind w:left="720" w:hanging="720"/>
        <w:jc w:val="both"/>
        <w:rPr>
          <w:rFonts w:ascii="Arial" w:eastAsia="Arial" w:hAnsi="Arial"/>
          <w:sz w:val="20"/>
        </w:rPr>
      </w:pPr>
      <w:r w:rsidRPr="003C6B4F">
        <w:rPr>
          <w:rFonts w:ascii="Arial" w:eastAsia="Arial" w:hAnsi="Arial"/>
          <w:sz w:val="20"/>
        </w:rPr>
        <w:t>d</w:t>
      </w:r>
      <w:r w:rsidR="00D96364" w:rsidRPr="003C6B4F">
        <w:rPr>
          <w:rFonts w:ascii="Arial" w:eastAsia="Arial" w:hAnsi="Arial"/>
          <w:sz w:val="20"/>
        </w:rPr>
        <w:t>-e</w:t>
      </w:r>
      <w:r w:rsidRPr="003C6B4F">
        <w:rPr>
          <w:rFonts w:ascii="Arial" w:eastAsia="Arial" w:hAnsi="Arial"/>
          <w:sz w:val="20"/>
        </w:rPr>
        <w:t>)</w:t>
      </w:r>
      <w:r w:rsidR="00D96364" w:rsidRPr="003C6B4F">
        <w:rPr>
          <w:rFonts w:ascii="Arial" w:eastAsia="Arial" w:hAnsi="Arial"/>
          <w:sz w:val="20"/>
        </w:rPr>
        <w:tab/>
      </w:r>
      <w:r w:rsidR="00D96364" w:rsidRPr="003C6B4F">
        <w:rPr>
          <w:rFonts w:ascii="Arial" w:eastAsia="Arial" w:hAnsi="Arial"/>
          <w:b/>
          <w:sz w:val="20"/>
        </w:rPr>
        <w:t>No Impact:</w:t>
      </w:r>
      <w:r w:rsidR="006F6285" w:rsidRPr="003C6B4F">
        <w:rPr>
          <w:rFonts w:ascii="Arial" w:eastAsia="Arial" w:hAnsi="Arial"/>
          <w:sz w:val="20"/>
        </w:rPr>
        <w:t xml:space="preserve"> The proposed subdivision is not expected to increase the amount of solid waste produced by the site, though future development of additional residences could result in new sources of solid waste. However, only one accessory dwelling unit would be permitted per newly created parcel and thus solid waste would be minimal and limited. </w:t>
      </w:r>
    </w:p>
    <w:p w14:paraId="29EDE67D" w14:textId="77777777" w:rsidR="003D7675" w:rsidRPr="003C6B4F" w:rsidRDefault="003D7675" w:rsidP="00971F19">
      <w:pPr>
        <w:autoSpaceDE w:val="0"/>
        <w:autoSpaceDN w:val="0"/>
        <w:adjustRightInd w:val="0"/>
        <w:jc w:val="both"/>
        <w:rPr>
          <w:rFonts w:ascii="Arial" w:hAnsi="Arial"/>
          <w:sz w:val="20"/>
        </w:rPr>
      </w:pPr>
    </w:p>
    <w:p w14:paraId="26B011DE" w14:textId="77777777" w:rsidR="007F1DEB" w:rsidRPr="003C6B4F" w:rsidRDefault="007F1DEB" w:rsidP="00971F19">
      <w:pPr>
        <w:ind w:left="22"/>
        <w:jc w:val="both"/>
        <w:rPr>
          <w:rFonts w:ascii="Arial" w:hAnsi="Arial"/>
          <w:b/>
          <w:bCs/>
          <w:sz w:val="20"/>
        </w:rPr>
      </w:pPr>
      <w:r w:rsidRPr="003C6B4F">
        <w:rPr>
          <w:rFonts w:ascii="Arial" w:hAnsi="Arial"/>
          <w:b/>
          <w:bCs/>
          <w:sz w:val="20"/>
        </w:rPr>
        <w:t>MITIGATION MEASURES</w:t>
      </w:r>
    </w:p>
    <w:p w14:paraId="4BAA3DED" w14:textId="313867B2" w:rsidR="00982A55" w:rsidRPr="003C6B4F" w:rsidRDefault="003A0934" w:rsidP="00971F19">
      <w:pPr>
        <w:ind w:left="22"/>
        <w:jc w:val="both"/>
        <w:rPr>
          <w:rFonts w:ascii="Arial" w:hAnsi="Arial"/>
          <w:sz w:val="20"/>
        </w:rPr>
      </w:pPr>
      <w:r w:rsidRPr="003C6B4F">
        <w:rPr>
          <w:rFonts w:ascii="Arial" w:hAnsi="Arial"/>
          <w:sz w:val="20"/>
        </w:rPr>
        <w:t>None</w:t>
      </w:r>
      <w:r w:rsidR="00982A55" w:rsidRPr="003C6B4F">
        <w:rPr>
          <w:rFonts w:ascii="Arial" w:hAnsi="Arial"/>
          <w:sz w:val="20"/>
        </w:rPr>
        <w:t>.</w:t>
      </w:r>
    </w:p>
    <w:p w14:paraId="5D16837D" w14:textId="77777777" w:rsidR="007F1DEB" w:rsidRPr="003C6B4F" w:rsidRDefault="007F1DEB" w:rsidP="00971F19">
      <w:pPr>
        <w:ind w:left="22"/>
        <w:jc w:val="both"/>
        <w:rPr>
          <w:rFonts w:ascii="Arial" w:hAnsi="Arial"/>
          <w:sz w:val="20"/>
        </w:rPr>
      </w:pPr>
    </w:p>
    <w:p w14:paraId="43BF3CCF" w14:textId="77777777" w:rsidR="00BE31FF" w:rsidRPr="003C6B4F" w:rsidRDefault="007F1DEB" w:rsidP="00971F19">
      <w:pPr>
        <w:jc w:val="both"/>
        <w:rPr>
          <w:rFonts w:ascii="Arial" w:hAnsi="Arial"/>
          <w:b/>
          <w:bCs/>
          <w:sz w:val="20"/>
        </w:rPr>
      </w:pPr>
      <w:r w:rsidRPr="003C6B4F">
        <w:rPr>
          <w:rFonts w:ascii="Arial" w:hAnsi="Arial"/>
          <w:b/>
          <w:bCs/>
          <w:sz w:val="20"/>
        </w:rPr>
        <w:t>FINDINGS</w:t>
      </w:r>
    </w:p>
    <w:p w14:paraId="1A8CA858" w14:textId="4C91EBAD" w:rsidR="00565EA4" w:rsidRPr="001A6E9D" w:rsidRDefault="007F1DEB" w:rsidP="00971F19">
      <w:pPr>
        <w:jc w:val="both"/>
        <w:rPr>
          <w:rFonts w:ascii="Arial" w:hAnsi="Arial"/>
          <w:color w:val="FF0000"/>
          <w:sz w:val="20"/>
        </w:rPr>
      </w:pPr>
      <w:r w:rsidRPr="003C6B4F">
        <w:rPr>
          <w:rFonts w:ascii="Arial" w:hAnsi="Arial"/>
          <w:sz w:val="20"/>
        </w:rPr>
        <w:t xml:space="preserve">The </w:t>
      </w:r>
      <w:r w:rsidR="00EC7E10" w:rsidRPr="003C6B4F">
        <w:rPr>
          <w:rFonts w:ascii="Arial" w:hAnsi="Arial"/>
          <w:sz w:val="20"/>
        </w:rPr>
        <w:t>p</w:t>
      </w:r>
      <w:r w:rsidR="00341863" w:rsidRPr="003C6B4F">
        <w:rPr>
          <w:rFonts w:ascii="Arial" w:hAnsi="Arial"/>
          <w:sz w:val="20"/>
        </w:rPr>
        <w:t>ropose</w:t>
      </w:r>
      <w:r w:rsidR="00704ADC" w:rsidRPr="003C6B4F">
        <w:rPr>
          <w:rFonts w:ascii="Arial" w:hAnsi="Arial"/>
          <w:sz w:val="20"/>
        </w:rPr>
        <w:t>d</w:t>
      </w:r>
      <w:r w:rsidR="00341863" w:rsidRPr="003C6B4F">
        <w:rPr>
          <w:rFonts w:ascii="Arial" w:hAnsi="Arial"/>
          <w:sz w:val="20"/>
        </w:rPr>
        <w:t xml:space="preserve"> </w:t>
      </w:r>
      <w:r w:rsidR="00EC7E10" w:rsidRPr="003C6B4F">
        <w:rPr>
          <w:rFonts w:ascii="Arial" w:hAnsi="Arial"/>
          <w:sz w:val="20"/>
        </w:rPr>
        <w:t>p</w:t>
      </w:r>
      <w:r w:rsidRPr="003C6B4F">
        <w:rPr>
          <w:rFonts w:ascii="Arial" w:hAnsi="Arial"/>
          <w:sz w:val="20"/>
        </w:rPr>
        <w:t xml:space="preserve">roject </w:t>
      </w:r>
      <w:r w:rsidR="002A4AC4" w:rsidRPr="003C6B4F">
        <w:rPr>
          <w:rFonts w:ascii="Arial" w:hAnsi="Arial"/>
          <w:sz w:val="20"/>
        </w:rPr>
        <w:t>would</w:t>
      </w:r>
      <w:r w:rsidRPr="003C6B4F">
        <w:rPr>
          <w:rFonts w:ascii="Arial" w:hAnsi="Arial"/>
          <w:sz w:val="20"/>
        </w:rPr>
        <w:t xml:space="preserve"> have</w:t>
      </w:r>
      <w:r w:rsidR="00EC7E10" w:rsidRPr="003C6B4F">
        <w:rPr>
          <w:rFonts w:ascii="Arial" w:hAnsi="Arial"/>
          <w:bCs/>
          <w:iCs/>
          <w:sz w:val="20"/>
        </w:rPr>
        <w:t xml:space="preserve"> </w:t>
      </w:r>
      <w:r w:rsidR="009B1218" w:rsidRPr="003C6B4F">
        <w:rPr>
          <w:rFonts w:ascii="Arial" w:hAnsi="Arial"/>
          <w:b/>
          <w:iCs/>
          <w:sz w:val="20"/>
        </w:rPr>
        <w:t>No</w:t>
      </w:r>
      <w:r w:rsidR="00EC7E10" w:rsidRPr="003C6B4F">
        <w:rPr>
          <w:rFonts w:ascii="Arial" w:hAnsi="Arial"/>
          <w:b/>
          <w:iCs/>
          <w:sz w:val="20"/>
        </w:rPr>
        <w:t xml:space="preserve"> Impact</w:t>
      </w:r>
      <w:r w:rsidR="00665851" w:rsidRPr="003C6B4F">
        <w:rPr>
          <w:rFonts w:ascii="Arial" w:hAnsi="Arial"/>
          <w:b/>
          <w:bCs/>
          <w:i/>
          <w:sz w:val="20"/>
        </w:rPr>
        <w:t xml:space="preserve"> </w:t>
      </w:r>
      <w:r w:rsidRPr="003C6B4F">
        <w:rPr>
          <w:rFonts w:ascii="Arial" w:hAnsi="Arial"/>
          <w:sz w:val="20"/>
        </w:rPr>
        <w:t xml:space="preserve">on </w:t>
      </w:r>
      <w:r w:rsidR="002A4AC4" w:rsidRPr="003C6B4F">
        <w:rPr>
          <w:rFonts w:ascii="Arial" w:hAnsi="Arial"/>
          <w:sz w:val="20"/>
        </w:rPr>
        <w:t>U</w:t>
      </w:r>
      <w:r w:rsidRPr="003C6B4F">
        <w:rPr>
          <w:rFonts w:ascii="Arial" w:hAnsi="Arial"/>
          <w:sz w:val="20"/>
        </w:rPr>
        <w:t xml:space="preserve">tilities and </w:t>
      </w:r>
      <w:r w:rsidR="002A4AC4" w:rsidRPr="003C6B4F">
        <w:rPr>
          <w:rFonts w:ascii="Arial" w:hAnsi="Arial"/>
          <w:sz w:val="20"/>
        </w:rPr>
        <w:t>S</w:t>
      </w:r>
      <w:r w:rsidRPr="003C6B4F">
        <w:rPr>
          <w:rFonts w:ascii="Arial" w:hAnsi="Arial"/>
          <w:sz w:val="20"/>
        </w:rPr>
        <w:t xml:space="preserve">ervice </w:t>
      </w:r>
      <w:r w:rsidR="002A4AC4" w:rsidRPr="003C6B4F">
        <w:rPr>
          <w:rFonts w:ascii="Arial" w:hAnsi="Arial"/>
          <w:sz w:val="20"/>
        </w:rPr>
        <w:t>S</w:t>
      </w:r>
      <w:r w:rsidRPr="003C6B4F">
        <w:rPr>
          <w:rFonts w:ascii="Arial" w:hAnsi="Arial"/>
          <w:sz w:val="20"/>
        </w:rPr>
        <w:t>ystems.</w:t>
      </w:r>
      <w:r w:rsidR="002346C5" w:rsidRPr="00680F44">
        <w:rPr>
          <w:rFonts w:ascii="Arial" w:hAnsi="Arial"/>
          <w:sz w:val="20"/>
        </w:rPr>
        <w:t xml:space="preserve"> </w:t>
      </w:r>
      <w:r w:rsidR="00CF0046" w:rsidRPr="001A6E9D">
        <w:rPr>
          <w:rFonts w:ascii="Arial" w:hAnsi="Arial"/>
          <w:color w:val="FF0000"/>
          <w:sz w:val="20"/>
        </w:rPr>
        <w:br w:type="page"/>
      </w: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1A6E9D" w14:paraId="13CED6AA" w14:textId="77777777" w:rsidTr="00FB0F59">
        <w:trPr>
          <w:cantSplit/>
        </w:trPr>
        <w:tc>
          <w:tcPr>
            <w:tcW w:w="5220" w:type="dxa"/>
            <w:shd w:val="clear" w:color="auto" w:fill="auto"/>
            <w:vAlign w:val="center"/>
          </w:tcPr>
          <w:p w14:paraId="2122F4F6" w14:textId="77777777" w:rsidR="00565EA4" w:rsidRPr="0085082A" w:rsidRDefault="00565EA4" w:rsidP="00971F19">
            <w:pPr>
              <w:tabs>
                <w:tab w:val="left" w:pos="0"/>
                <w:tab w:val="left" w:pos="472"/>
                <w:tab w:val="left" w:pos="1440"/>
                <w:tab w:val="left" w:pos="2160"/>
                <w:tab w:val="left" w:pos="2880"/>
                <w:tab w:val="left" w:pos="3600"/>
                <w:tab w:val="left" w:pos="4320"/>
                <w:tab w:val="left" w:pos="5040"/>
              </w:tabs>
              <w:ind w:left="382" w:hanging="382"/>
              <w:rPr>
                <w:rFonts w:ascii="Arial" w:hAnsi="Arial"/>
                <w:color w:val="000000" w:themeColor="text1"/>
                <w:sz w:val="20"/>
              </w:rPr>
            </w:pPr>
            <w:r w:rsidRPr="0085082A">
              <w:rPr>
                <w:rStyle w:val="CEQAHeaderChar"/>
                <w:color w:val="000000" w:themeColor="text1"/>
                <w:sz w:val="20"/>
                <w:szCs w:val="20"/>
              </w:rPr>
              <w:lastRenderedPageBreak/>
              <w:t>XX. WILDFIRE</w:t>
            </w:r>
            <w:r w:rsidRPr="0085082A">
              <w:rPr>
                <w:rFonts w:ascii="Arial" w:hAnsi="Arial"/>
                <w:color w:val="000000" w:themeColor="text1"/>
                <w:sz w:val="20"/>
              </w:rPr>
              <w:t>. If located in or near state responsibility areas or lands classified as very high fire hazard severity zones, would the project:</w:t>
            </w:r>
          </w:p>
        </w:tc>
        <w:tc>
          <w:tcPr>
            <w:tcW w:w="1038" w:type="dxa"/>
            <w:vAlign w:val="center"/>
          </w:tcPr>
          <w:p w14:paraId="551C55A9" w14:textId="77777777" w:rsidR="00565EA4" w:rsidRPr="0085082A" w:rsidRDefault="00565EA4" w:rsidP="00971F19">
            <w:pPr>
              <w:jc w:val="center"/>
              <w:rPr>
                <w:rFonts w:ascii="Arial" w:hAnsi="Arial"/>
                <w:color w:val="000000" w:themeColor="text1"/>
                <w:sz w:val="16"/>
                <w:szCs w:val="16"/>
              </w:rPr>
            </w:pPr>
            <w:r w:rsidRPr="0085082A">
              <w:rPr>
                <w:rFonts w:ascii="Arial" w:hAnsi="Arial"/>
                <w:color w:val="000000" w:themeColor="text1"/>
                <w:sz w:val="16"/>
                <w:szCs w:val="16"/>
              </w:rPr>
              <w:t>Potentially Significant Impact</w:t>
            </w:r>
          </w:p>
        </w:tc>
        <w:tc>
          <w:tcPr>
            <w:tcW w:w="1122" w:type="dxa"/>
            <w:vAlign w:val="center"/>
          </w:tcPr>
          <w:p w14:paraId="3B0F1B7F" w14:textId="77777777" w:rsidR="00565EA4" w:rsidRPr="0085082A" w:rsidRDefault="00565EA4" w:rsidP="00971F19">
            <w:pPr>
              <w:jc w:val="center"/>
              <w:rPr>
                <w:rFonts w:ascii="Arial" w:hAnsi="Arial"/>
                <w:color w:val="000000" w:themeColor="text1"/>
                <w:sz w:val="16"/>
                <w:szCs w:val="16"/>
              </w:rPr>
            </w:pPr>
            <w:r w:rsidRPr="0085082A">
              <w:rPr>
                <w:rFonts w:ascii="Arial" w:hAnsi="Arial"/>
                <w:color w:val="000000" w:themeColor="text1"/>
                <w:sz w:val="16"/>
                <w:szCs w:val="16"/>
              </w:rPr>
              <w:t>Less Than Significant with Mitigation Incorporated</w:t>
            </w:r>
          </w:p>
        </w:tc>
        <w:tc>
          <w:tcPr>
            <w:tcW w:w="990" w:type="dxa"/>
            <w:vAlign w:val="center"/>
          </w:tcPr>
          <w:p w14:paraId="4D9EAE94" w14:textId="77777777" w:rsidR="00565EA4" w:rsidRPr="0085082A" w:rsidRDefault="00565EA4" w:rsidP="00971F19">
            <w:pPr>
              <w:jc w:val="center"/>
              <w:rPr>
                <w:rFonts w:ascii="Arial" w:hAnsi="Arial"/>
                <w:color w:val="000000" w:themeColor="text1"/>
                <w:sz w:val="16"/>
                <w:szCs w:val="16"/>
              </w:rPr>
            </w:pPr>
            <w:r w:rsidRPr="0085082A">
              <w:rPr>
                <w:rFonts w:ascii="Arial" w:hAnsi="Arial"/>
                <w:color w:val="000000" w:themeColor="text1"/>
                <w:sz w:val="16"/>
                <w:szCs w:val="16"/>
              </w:rPr>
              <w:t>Less Than Significant Impact</w:t>
            </w:r>
          </w:p>
        </w:tc>
        <w:tc>
          <w:tcPr>
            <w:tcW w:w="1002" w:type="dxa"/>
            <w:vAlign w:val="center"/>
          </w:tcPr>
          <w:p w14:paraId="5B9C3CA1" w14:textId="77777777" w:rsidR="00565EA4" w:rsidRPr="0085082A" w:rsidRDefault="00565EA4" w:rsidP="00971F19">
            <w:pPr>
              <w:jc w:val="center"/>
              <w:rPr>
                <w:rFonts w:ascii="Arial" w:hAnsi="Arial"/>
                <w:color w:val="000000" w:themeColor="text1"/>
                <w:sz w:val="16"/>
                <w:szCs w:val="16"/>
              </w:rPr>
            </w:pPr>
            <w:r w:rsidRPr="0085082A">
              <w:rPr>
                <w:rFonts w:ascii="Arial" w:hAnsi="Arial"/>
                <w:color w:val="000000" w:themeColor="text1"/>
                <w:sz w:val="16"/>
                <w:szCs w:val="16"/>
              </w:rPr>
              <w:t>No Impact</w:t>
            </w:r>
          </w:p>
        </w:tc>
      </w:tr>
      <w:tr w:rsidR="001A6E9D" w:rsidRPr="001A6E9D" w14:paraId="04B51639" w14:textId="77777777" w:rsidTr="00613C4D">
        <w:trPr>
          <w:cantSplit/>
        </w:trPr>
        <w:tc>
          <w:tcPr>
            <w:tcW w:w="5220" w:type="dxa"/>
            <w:tcBorders>
              <w:bottom w:val="single" w:sz="6" w:space="0" w:color="000000"/>
            </w:tcBorders>
          </w:tcPr>
          <w:p w14:paraId="010DFA00" w14:textId="77777777" w:rsidR="00565EA4" w:rsidRPr="0085082A" w:rsidRDefault="00565EA4"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a)</w:t>
            </w:r>
            <w:r w:rsidRPr="0085082A">
              <w:rPr>
                <w:rFonts w:ascii="Arial" w:hAnsi="Arial"/>
                <w:color w:val="000000" w:themeColor="text1"/>
                <w:sz w:val="20"/>
              </w:rPr>
              <w:tab/>
              <w:t>Impair an adopted emergency response plan or emergency evacuation plan?</w:t>
            </w:r>
          </w:p>
        </w:tc>
        <w:tc>
          <w:tcPr>
            <w:tcW w:w="1038" w:type="dxa"/>
            <w:tcBorders>
              <w:bottom w:val="single" w:sz="6" w:space="0" w:color="000000"/>
            </w:tcBorders>
            <w:vAlign w:val="center"/>
          </w:tcPr>
          <w:p w14:paraId="103C74FF"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tcBorders>
              <w:bottom w:val="single" w:sz="6" w:space="0" w:color="000000"/>
            </w:tcBorders>
            <w:vAlign w:val="center"/>
          </w:tcPr>
          <w:p w14:paraId="7A610771"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tcBorders>
              <w:bottom w:val="single" w:sz="6" w:space="0" w:color="000000"/>
            </w:tcBorders>
            <w:vAlign w:val="center"/>
          </w:tcPr>
          <w:p w14:paraId="77677737" w14:textId="6F68456E"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tcBorders>
              <w:bottom w:val="single" w:sz="6" w:space="0" w:color="000000"/>
            </w:tcBorders>
            <w:vAlign w:val="center"/>
          </w:tcPr>
          <w:p w14:paraId="575576A2" w14:textId="26AE42E0"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05D86809" w14:textId="77777777" w:rsidTr="00613C4D">
        <w:trPr>
          <w:cantSplit/>
        </w:trPr>
        <w:tc>
          <w:tcPr>
            <w:tcW w:w="5220" w:type="dxa"/>
          </w:tcPr>
          <w:p w14:paraId="3222355E" w14:textId="77777777" w:rsidR="00565EA4" w:rsidRPr="0085082A" w:rsidRDefault="00565EA4"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b)</w:t>
            </w:r>
            <w:r w:rsidRPr="0085082A">
              <w:rPr>
                <w:rFonts w:ascii="Arial" w:hAnsi="Arial"/>
                <w:color w:val="000000" w:themeColor="text1"/>
                <w:sz w:val="20"/>
              </w:rPr>
              <w:tab/>
              <w:t>Due to slope, prevailing winds, and other factors, exacerbate wildfire risks, and thereby expose project occupants to, pollutant concentrations from a wildfire or the uncontrolled spread of a wildfire?</w:t>
            </w:r>
          </w:p>
        </w:tc>
        <w:tc>
          <w:tcPr>
            <w:tcW w:w="1038" w:type="dxa"/>
            <w:vAlign w:val="center"/>
          </w:tcPr>
          <w:p w14:paraId="65661483"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182DDCBB" w14:textId="7A6074E5"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990" w:type="dxa"/>
            <w:vAlign w:val="center"/>
          </w:tcPr>
          <w:p w14:paraId="32799E11" w14:textId="77777777" w:rsidR="00565EA4" w:rsidRPr="0085082A" w:rsidRDefault="00FF0C76"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002" w:type="dxa"/>
            <w:vAlign w:val="center"/>
          </w:tcPr>
          <w:p w14:paraId="7EB1CB7D" w14:textId="07B67401"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6BBA1811" w14:textId="77777777" w:rsidTr="00613C4D">
        <w:trPr>
          <w:cantSplit/>
        </w:trPr>
        <w:tc>
          <w:tcPr>
            <w:tcW w:w="5220" w:type="dxa"/>
          </w:tcPr>
          <w:p w14:paraId="5A1BCADA" w14:textId="77777777" w:rsidR="00565EA4" w:rsidRPr="0085082A" w:rsidRDefault="00565EA4"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c)</w:t>
            </w:r>
            <w:r w:rsidRPr="0085082A">
              <w:rPr>
                <w:rFonts w:ascii="Arial" w:hAnsi="Arial"/>
                <w:color w:val="000000" w:themeColor="text1"/>
                <w:sz w:val="20"/>
              </w:rPr>
              <w:tab/>
              <w:t>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038" w:type="dxa"/>
            <w:vAlign w:val="center"/>
          </w:tcPr>
          <w:p w14:paraId="77420620"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3AF20046"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vAlign w:val="center"/>
          </w:tcPr>
          <w:p w14:paraId="710140A3" w14:textId="741E74CC"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vAlign w:val="center"/>
          </w:tcPr>
          <w:p w14:paraId="5819AACB" w14:textId="7A240208" w:rsidR="00565EA4" w:rsidRPr="0085082A" w:rsidRDefault="0085082A"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r w:rsidR="001A6E9D" w:rsidRPr="001A6E9D" w14:paraId="232C769D" w14:textId="77777777" w:rsidTr="00613C4D">
        <w:trPr>
          <w:cantSplit/>
        </w:trPr>
        <w:tc>
          <w:tcPr>
            <w:tcW w:w="5220" w:type="dxa"/>
          </w:tcPr>
          <w:p w14:paraId="5D3A3AB6" w14:textId="77777777" w:rsidR="00565EA4" w:rsidRPr="0085082A" w:rsidRDefault="00565EA4"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85082A">
              <w:rPr>
                <w:rFonts w:ascii="Arial" w:hAnsi="Arial"/>
                <w:color w:val="000000" w:themeColor="text1"/>
                <w:sz w:val="20"/>
              </w:rPr>
              <w:t>d)</w:t>
            </w:r>
            <w:r w:rsidRPr="0085082A">
              <w:rPr>
                <w:rFonts w:ascii="Arial" w:hAnsi="Arial"/>
                <w:color w:val="000000" w:themeColor="text1"/>
                <w:sz w:val="20"/>
              </w:rPr>
              <w:tab/>
            </w:r>
            <w:bookmarkStart w:id="5" w:name="_Hlk21081572"/>
            <w:r w:rsidRPr="0085082A">
              <w:rPr>
                <w:rFonts w:ascii="Arial" w:hAnsi="Arial"/>
                <w:color w:val="000000" w:themeColor="text1"/>
                <w:sz w:val="20"/>
              </w:rPr>
              <w:t xml:space="preserve">Expose people or structures to significant risks, including downslope or downstream flooding or landslides, as a result of runoff, post-fire slope instability, or drainage challenges? </w:t>
            </w:r>
            <w:bookmarkEnd w:id="5"/>
          </w:p>
        </w:tc>
        <w:tc>
          <w:tcPr>
            <w:tcW w:w="1038" w:type="dxa"/>
            <w:vAlign w:val="center"/>
          </w:tcPr>
          <w:p w14:paraId="1DEB3FBF" w14:textId="77777777" w:rsidR="00565EA4" w:rsidRPr="0085082A" w:rsidRDefault="00565EA4"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Check4"/>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1122" w:type="dxa"/>
            <w:vAlign w:val="center"/>
          </w:tcPr>
          <w:p w14:paraId="64F93DE1" w14:textId="77777777" w:rsidR="00565EA4" w:rsidRPr="0085082A" w:rsidRDefault="00103F99" w:rsidP="00971F19">
            <w:pPr>
              <w:jc w:val="center"/>
              <w:rPr>
                <w:rFonts w:ascii="Arial" w:hAnsi="Arial"/>
                <w:color w:val="000000" w:themeColor="text1"/>
                <w:sz w:val="20"/>
              </w:rPr>
            </w:pPr>
            <w:r w:rsidRPr="0085082A">
              <w:rPr>
                <w:rFonts w:ascii="Arial" w:hAnsi="Arial"/>
                <w:color w:val="000000" w:themeColor="text1"/>
                <w:sz w:val="20"/>
              </w:rPr>
              <w:fldChar w:fldCharType="begin">
                <w:ffData>
                  <w:name w:val=""/>
                  <w:enabled/>
                  <w:calcOnExit w:val="0"/>
                  <w:checkBox>
                    <w:sizeAuto/>
                    <w:default w:val="0"/>
                  </w:checkBox>
                </w:ffData>
              </w:fldChar>
            </w:r>
            <w:r w:rsidRPr="0085082A">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85082A">
              <w:rPr>
                <w:rFonts w:ascii="Arial" w:hAnsi="Arial"/>
                <w:color w:val="000000" w:themeColor="text1"/>
                <w:sz w:val="20"/>
              </w:rPr>
              <w:fldChar w:fldCharType="end"/>
            </w:r>
          </w:p>
        </w:tc>
        <w:tc>
          <w:tcPr>
            <w:tcW w:w="990" w:type="dxa"/>
            <w:vAlign w:val="center"/>
          </w:tcPr>
          <w:p w14:paraId="48C7C31E" w14:textId="37D1EBDC" w:rsidR="00565EA4" w:rsidRPr="0085082A" w:rsidRDefault="00032C7C"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0"/>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c>
          <w:tcPr>
            <w:tcW w:w="1002" w:type="dxa"/>
            <w:vAlign w:val="center"/>
          </w:tcPr>
          <w:p w14:paraId="329542B2" w14:textId="0F909479" w:rsidR="00565EA4" w:rsidRPr="0085082A" w:rsidRDefault="00032C7C" w:rsidP="00971F19">
            <w:pPr>
              <w:jc w:val="center"/>
              <w:rPr>
                <w:rFonts w:ascii="Arial" w:hAnsi="Arial"/>
                <w:color w:val="000000" w:themeColor="text1"/>
                <w:sz w:val="20"/>
              </w:rPr>
            </w:pPr>
            <w:r>
              <w:rPr>
                <w:rFonts w:ascii="Arial" w:hAnsi="Arial"/>
                <w:color w:val="000000" w:themeColor="text1"/>
                <w:sz w:val="20"/>
              </w:rPr>
              <w:fldChar w:fldCharType="begin">
                <w:ffData>
                  <w:name w:val=""/>
                  <w:enabled/>
                  <w:calcOnExit w:val="0"/>
                  <w:checkBox>
                    <w:sizeAuto/>
                    <w:default w:val="1"/>
                  </w:checkBox>
                </w:ffData>
              </w:fldChar>
            </w:r>
            <w:r>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Pr>
                <w:rFonts w:ascii="Arial" w:hAnsi="Arial"/>
                <w:color w:val="000000" w:themeColor="text1"/>
                <w:sz w:val="20"/>
              </w:rPr>
              <w:fldChar w:fldCharType="end"/>
            </w:r>
          </w:p>
        </w:tc>
      </w:tr>
    </w:tbl>
    <w:p w14:paraId="7BCF379A" w14:textId="77777777" w:rsidR="00A95180" w:rsidRPr="001A6E9D" w:rsidRDefault="00A95180" w:rsidP="00971F19">
      <w:pPr>
        <w:ind w:left="22"/>
        <w:jc w:val="both"/>
        <w:rPr>
          <w:rFonts w:ascii="Arial" w:hAnsi="Arial"/>
          <w:b/>
          <w:bCs/>
          <w:color w:val="FF0000"/>
          <w:sz w:val="20"/>
        </w:rPr>
      </w:pPr>
    </w:p>
    <w:p w14:paraId="57951597" w14:textId="77777777" w:rsidR="00476F5E" w:rsidRPr="001A6E9D" w:rsidRDefault="00476F5E" w:rsidP="00476F5E">
      <w:pPr>
        <w:jc w:val="both"/>
        <w:rPr>
          <w:rFonts w:ascii="Arial" w:eastAsia="Arial" w:hAnsi="Arial"/>
          <w:color w:val="FF0000"/>
          <w:sz w:val="20"/>
          <w:highlight w:val="green"/>
        </w:rPr>
      </w:pPr>
    </w:p>
    <w:p w14:paraId="0D6A2B6F" w14:textId="77777777" w:rsidR="00476F5E" w:rsidRPr="003C6B4F" w:rsidRDefault="00476F5E" w:rsidP="00476F5E">
      <w:pPr>
        <w:jc w:val="both"/>
        <w:rPr>
          <w:rFonts w:ascii="Arial" w:eastAsia="Arial" w:hAnsi="Arial"/>
          <w:sz w:val="20"/>
        </w:rPr>
      </w:pPr>
      <w:r w:rsidRPr="003C6B4F">
        <w:rPr>
          <w:rFonts w:ascii="Arial" w:eastAsia="Arial" w:hAnsi="Arial"/>
          <w:sz w:val="20"/>
          <w:u w:val="single"/>
        </w:rPr>
        <w:t>Thresholds of Significance:</w:t>
      </w:r>
      <w:r w:rsidRPr="003C6B4F">
        <w:rPr>
          <w:rFonts w:ascii="Arial" w:eastAsia="Arial" w:hAnsi="Arial"/>
          <w:sz w:val="20"/>
        </w:rPr>
        <w:t xml:space="preserve"> The project would have a significant effect on wildfire if it would impair an adopted emergency response plan or emergency evacuation plan; due to slope, prevailing winds, and other factors, exacerbate wildfire risks, and thereby expose project occupants to, pollutant concentrations from a wildfire or the uncontrolled spread of a wildfire; require the installation or maintenance of associated infrastructure (such as roads, fuel breaks, emergency water sources, power lines or other utilities) that may exacerbate fire risk or that may result in temporary or ongoing impacts to the environment; or expose people or structures to significant risks, including downslope or downstream flooding or landslides, as a result of runoff, post-fire slope instability, or drainage challenges.</w:t>
      </w:r>
    </w:p>
    <w:p w14:paraId="3D10F22E" w14:textId="77777777" w:rsidR="00476F5E" w:rsidRPr="003C6B4F" w:rsidRDefault="00476F5E" w:rsidP="00476F5E">
      <w:pPr>
        <w:jc w:val="both"/>
        <w:rPr>
          <w:rFonts w:ascii="Arial" w:eastAsia="Arial" w:hAnsi="Arial"/>
          <w:sz w:val="20"/>
        </w:rPr>
      </w:pPr>
    </w:p>
    <w:p w14:paraId="4E2792AC" w14:textId="77777777" w:rsidR="00476F5E" w:rsidRPr="003C6B4F" w:rsidRDefault="00476F5E" w:rsidP="00476F5E">
      <w:pPr>
        <w:ind w:left="29"/>
        <w:jc w:val="both"/>
        <w:rPr>
          <w:rFonts w:ascii="Arial" w:hAnsi="Arial"/>
          <w:sz w:val="20"/>
          <w:szCs w:val="18"/>
        </w:rPr>
      </w:pPr>
      <w:r w:rsidRPr="003C6B4F">
        <w:rPr>
          <w:rFonts w:ascii="Arial" w:eastAsia="Arial" w:hAnsi="Arial"/>
          <w:sz w:val="20"/>
          <w:u w:val="single"/>
        </w:rPr>
        <w:t>Discussion:</w:t>
      </w:r>
      <w:r w:rsidRPr="003C6B4F">
        <w:rPr>
          <w:rFonts w:ascii="Arial" w:eastAsia="Arial" w:hAnsi="Arial"/>
          <w:sz w:val="20"/>
        </w:rPr>
        <w:t xml:space="preserve"> </w:t>
      </w:r>
      <w:r w:rsidRPr="003C6B4F">
        <w:rPr>
          <w:rFonts w:ascii="Arial" w:hAnsi="Arial"/>
          <w:sz w:val="20"/>
          <w:szCs w:val="18"/>
        </w:rPr>
        <w:t xml:space="preserve">The County of Mendocino County adopted a </w:t>
      </w:r>
      <w:r w:rsidRPr="003C6B4F">
        <w:rPr>
          <w:rFonts w:ascii="Arial" w:hAnsi="Arial"/>
          <w:i/>
          <w:iCs/>
          <w:sz w:val="20"/>
          <w:szCs w:val="18"/>
        </w:rPr>
        <w:t>Mendocino County Operational Area Emergency Operations Plan</w:t>
      </w:r>
      <w:r w:rsidRPr="003C6B4F">
        <w:rPr>
          <w:rFonts w:ascii="Arial" w:hAnsi="Arial"/>
          <w:sz w:val="20"/>
          <w:szCs w:val="18"/>
        </w:rPr>
        <w:t xml:space="preserve"> (County EOP) on September 13, 2016, under Resolution Number 16-119. As noted on the County’s website, the County EOP, which complies with local ordinances, state law, and stated and federal emergency planning guidance, serves as the primary guide for coordinating and responding to all emergencies and disasters within the County. The purpose of the County EOP is to “</w:t>
      </w:r>
      <w:r w:rsidRPr="003C6B4F">
        <w:rPr>
          <w:rFonts w:ascii="Arial" w:hAnsi="Arial"/>
          <w:i/>
          <w:iCs/>
          <w:sz w:val="20"/>
          <w:szCs w:val="18"/>
        </w:rPr>
        <w:t>facilitate multi-agency and multi-jurisdictional coordination during emergency operations, particularly between Mendocino County, local and tribal governments, special districts as well as state and Federal agencies</w:t>
      </w:r>
      <w:r w:rsidRPr="003C6B4F">
        <w:rPr>
          <w:rFonts w:ascii="Arial" w:hAnsi="Arial"/>
          <w:sz w:val="20"/>
          <w:szCs w:val="18"/>
        </w:rPr>
        <w:t>” (County of Mendocino – Plans and Publications, 2019).</w:t>
      </w:r>
    </w:p>
    <w:p w14:paraId="5F32A0A8" w14:textId="77777777" w:rsidR="00476F5E" w:rsidRPr="003C6B4F" w:rsidRDefault="00476F5E" w:rsidP="00476F5E">
      <w:pPr>
        <w:ind w:left="29"/>
        <w:jc w:val="both"/>
        <w:rPr>
          <w:rFonts w:ascii="Arial" w:hAnsi="Arial"/>
          <w:sz w:val="20"/>
          <w:szCs w:val="18"/>
        </w:rPr>
      </w:pPr>
    </w:p>
    <w:p w14:paraId="09A91EB5" w14:textId="3A2D949A" w:rsidR="00476F5E" w:rsidRPr="003C6B4F" w:rsidRDefault="00FE442F" w:rsidP="00032C7C">
      <w:pPr>
        <w:ind w:left="720" w:hanging="720"/>
        <w:jc w:val="both"/>
        <w:rPr>
          <w:rFonts w:ascii="Arial" w:hAnsi="Arial"/>
          <w:sz w:val="20"/>
          <w:szCs w:val="18"/>
        </w:rPr>
      </w:pPr>
      <w:r w:rsidRPr="003C6B4F">
        <w:rPr>
          <w:rFonts w:ascii="Arial" w:hAnsi="Arial"/>
          <w:sz w:val="20"/>
          <w:szCs w:val="18"/>
        </w:rPr>
        <w:t>a - d</w:t>
      </w:r>
      <w:r w:rsidR="00476F5E" w:rsidRPr="003C6B4F">
        <w:rPr>
          <w:rFonts w:ascii="Arial" w:hAnsi="Arial"/>
          <w:sz w:val="20"/>
          <w:szCs w:val="18"/>
        </w:rPr>
        <w:t>)</w:t>
      </w:r>
      <w:r w:rsidR="00B06B95">
        <w:rPr>
          <w:rFonts w:ascii="Arial" w:eastAsia="Arial" w:hAnsi="Arial"/>
          <w:b/>
          <w:sz w:val="20"/>
        </w:rPr>
        <w:t xml:space="preserve"> </w:t>
      </w:r>
      <w:r w:rsidR="00B06B95">
        <w:rPr>
          <w:rFonts w:ascii="Arial" w:eastAsia="Arial" w:hAnsi="Arial"/>
          <w:b/>
          <w:sz w:val="20"/>
        </w:rPr>
        <w:tab/>
        <w:t>No Impact</w:t>
      </w:r>
      <w:r w:rsidR="00C00D5E" w:rsidRPr="003C6B4F">
        <w:rPr>
          <w:rFonts w:ascii="Arial" w:eastAsia="Arial" w:hAnsi="Arial"/>
          <w:b/>
          <w:sz w:val="20"/>
        </w:rPr>
        <w:t>:</w:t>
      </w:r>
      <w:r w:rsidR="00C00D5E" w:rsidRPr="003C6B4F">
        <w:rPr>
          <w:rFonts w:ascii="Arial" w:eastAsia="Arial" w:hAnsi="Arial"/>
          <w:sz w:val="20"/>
        </w:rPr>
        <w:t xml:space="preserve"> </w:t>
      </w:r>
      <w:r w:rsidR="00032C7C" w:rsidRPr="003C6B4F">
        <w:rPr>
          <w:rFonts w:ascii="Arial" w:hAnsi="Arial"/>
          <w:sz w:val="20"/>
          <w:szCs w:val="18"/>
        </w:rPr>
        <w:t>The proposed subdivision</w:t>
      </w:r>
      <w:r w:rsidRPr="003C6B4F">
        <w:rPr>
          <w:rFonts w:ascii="Arial" w:hAnsi="Arial"/>
          <w:sz w:val="20"/>
          <w:szCs w:val="18"/>
        </w:rPr>
        <w:t xml:space="preserve"> will not change the physical access to the subject parcel and thus would neither impair any emergency plan, nor require any additional infrastructure that could exacerbate fire risk. Additionally, the subject parcel is located on a flat terrain that would not expose any structures or persons to risks related to slopes either during or after the occurrence of a wildfire.</w:t>
      </w:r>
      <w:r w:rsidR="0087465E">
        <w:rPr>
          <w:rFonts w:ascii="Arial" w:hAnsi="Arial"/>
          <w:sz w:val="20"/>
          <w:szCs w:val="18"/>
        </w:rPr>
        <w:t xml:space="preserve"> Our office received an updated comment from CalFire, which requires the minor subdivision to comply with applicable provisions of the SRA/VHFHSZ Fire Safe Regulations. </w:t>
      </w:r>
      <w:r w:rsidR="00032C7C" w:rsidRPr="003C6B4F">
        <w:rPr>
          <w:rFonts w:ascii="Arial" w:hAnsi="Arial"/>
          <w:sz w:val="20"/>
          <w:szCs w:val="18"/>
        </w:rPr>
        <w:t xml:space="preserve"> </w:t>
      </w:r>
    </w:p>
    <w:p w14:paraId="380BBE07" w14:textId="77777777" w:rsidR="0016271F" w:rsidRPr="003C6B4F" w:rsidRDefault="0016271F" w:rsidP="00971F19">
      <w:pPr>
        <w:ind w:left="22"/>
        <w:jc w:val="both"/>
        <w:rPr>
          <w:rFonts w:ascii="Arial" w:hAnsi="Arial"/>
          <w:sz w:val="20"/>
        </w:rPr>
      </w:pPr>
    </w:p>
    <w:p w14:paraId="3585D5D4" w14:textId="77777777" w:rsidR="0016271F" w:rsidRPr="003C6B4F" w:rsidRDefault="0016271F" w:rsidP="00971F19">
      <w:pPr>
        <w:ind w:left="22"/>
        <w:jc w:val="both"/>
        <w:rPr>
          <w:rFonts w:ascii="Arial" w:hAnsi="Arial"/>
          <w:b/>
          <w:bCs/>
          <w:sz w:val="20"/>
        </w:rPr>
      </w:pPr>
      <w:r w:rsidRPr="003C6B4F">
        <w:rPr>
          <w:rFonts w:ascii="Arial" w:hAnsi="Arial"/>
          <w:b/>
          <w:bCs/>
          <w:sz w:val="20"/>
        </w:rPr>
        <w:t>MITIGATION MEASURES</w:t>
      </w:r>
    </w:p>
    <w:p w14:paraId="6A690433" w14:textId="3290A7E3" w:rsidR="0016271F" w:rsidRPr="003C6B4F" w:rsidRDefault="00C52E31" w:rsidP="00971F19">
      <w:pPr>
        <w:ind w:left="22"/>
        <w:jc w:val="both"/>
        <w:rPr>
          <w:rFonts w:ascii="Arial" w:hAnsi="Arial"/>
          <w:sz w:val="20"/>
        </w:rPr>
      </w:pPr>
      <w:r w:rsidRPr="003C6B4F">
        <w:rPr>
          <w:rFonts w:ascii="Arial" w:hAnsi="Arial"/>
          <w:sz w:val="20"/>
        </w:rPr>
        <w:t>None</w:t>
      </w:r>
      <w:r w:rsidR="003A0934" w:rsidRPr="003C6B4F">
        <w:rPr>
          <w:rFonts w:ascii="Arial" w:hAnsi="Arial"/>
          <w:sz w:val="20"/>
        </w:rPr>
        <w:t>.</w:t>
      </w:r>
    </w:p>
    <w:p w14:paraId="59D2FEBA" w14:textId="77777777" w:rsidR="0016271F" w:rsidRPr="003C6B4F" w:rsidRDefault="0016271F" w:rsidP="00971F19">
      <w:pPr>
        <w:ind w:left="22"/>
        <w:jc w:val="both"/>
        <w:rPr>
          <w:rFonts w:ascii="Arial" w:hAnsi="Arial"/>
          <w:sz w:val="20"/>
        </w:rPr>
      </w:pPr>
    </w:p>
    <w:p w14:paraId="0E831C7C" w14:textId="77777777" w:rsidR="0016271F" w:rsidRPr="003C6B4F" w:rsidRDefault="0016271F" w:rsidP="00971F19">
      <w:pPr>
        <w:jc w:val="both"/>
        <w:rPr>
          <w:rFonts w:ascii="Arial" w:hAnsi="Arial"/>
          <w:b/>
          <w:bCs/>
          <w:sz w:val="20"/>
        </w:rPr>
      </w:pPr>
      <w:r w:rsidRPr="003C6B4F">
        <w:rPr>
          <w:rFonts w:ascii="Arial" w:hAnsi="Arial"/>
          <w:b/>
          <w:bCs/>
          <w:sz w:val="20"/>
        </w:rPr>
        <w:t>FINDINGS</w:t>
      </w:r>
    </w:p>
    <w:p w14:paraId="56E87EA3" w14:textId="3F1CE279" w:rsidR="00565EA4" w:rsidRPr="001A6E9D" w:rsidRDefault="0016271F" w:rsidP="00971F19">
      <w:pPr>
        <w:rPr>
          <w:rFonts w:ascii="Arial" w:hAnsi="Arial"/>
          <w:color w:val="FF0000"/>
          <w:sz w:val="20"/>
        </w:rPr>
      </w:pPr>
      <w:r w:rsidRPr="003C6B4F">
        <w:rPr>
          <w:rFonts w:ascii="Arial" w:hAnsi="Arial"/>
          <w:sz w:val="20"/>
        </w:rPr>
        <w:t xml:space="preserve">The </w:t>
      </w:r>
      <w:r w:rsidR="00257C84" w:rsidRPr="003C6B4F">
        <w:rPr>
          <w:rFonts w:ascii="Arial" w:hAnsi="Arial"/>
          <w:sz w:val="20"/>
        </w:rPr>
        <w:t>p</w:t>
      </w:r>
      <w:r w:rsidRPr="003C6B4F">
        <w:rPr>
          <w:rFonts w:ascii="Arial" w:hAnsi="Arial"/>
          <w:sz w:val="20"/>
        </w:rPr>
        <w:t xml:space="preserve">roposed </w:t>
      </w:r>
      <w:r w:rsidR="00257C84" w:rsidRPr="003C6B4F">
        <w:rPr>
          <w:rFonts w:ascii="Arial" w:hAnsi="Arial"/>
          <w:sz w:val="20"/>
        </w:rPr>
        <w:t>p</w:t>
      </w:r>
      <w:r w:rsidRPr="003C6B4F">
        <w:rPr>
          <w:rFonts w:ascii="Arial" w:hAnsi="Arial"/>
          <w:sz w:val="20"/>
        </w:rPr>
        <w:t>roject would have</w:t>
      </w:r>
      <w:r w:rsidRPr="003C6B4F">
        <w:rPr>
          <w:rFonts w:ascii="Arial" w:hAnsi="Arial"/>
          <w:b/>
          <w:i/>
          <w:sz w:val="20"/>
        </w:rPr>
        <w:t xml:space="preserve"> </w:t>
      </w:r>
      <w:r w:rsidR="00FE442F" w:rsidRPr="003C6B4F">
        <w:rPr>
          <w:rFonts w:ascii="Arial" w:hAnsi="Arial"/>
          <w:b/>
          <w:sz w:val="20"/>
        </w:rPr>
        <w:t>No</w:t>
      </w:r>
      <w:r w:rsidRPr="003C6B4F">
        <w:rPr>
          <w:rFonts w:ascii="Arial" w:hAnsi="Arial"/>
          <w:b/>
          <w:sz w:val="20"/>
        </w:rPr>
        <w:t xml:space="preserve"> Impact</w:t>
      </w:r>
      <w:r w:rsidR="00103F99" w:rsidRPr="003C6B4F">
        <w:rPr>
          <w:rFonts w:ascii="Arial" w:hAnsi="Arial"/>
          <w:b/>
          <w:sz w:val="20"/>
        </w:rPr>
        <w:t xml:space="preserve"> </w:t>
      </w:r>
      <w:r w:rsidRPr="003C6B4F">
        <w:rPr>
          <w:rFonts w:ascii="Arial" w:hAnsi="Arial"/>
          <w:sz w:val="20"/>
        </w:rPr>
        <w:t>on Wildfire.</w:t>
      </w:r>
      <w:r w:rsidR="00565EA4" w:rsidRPr="001A6E9D">
        <w:rPr>
          <w:rFonts w:ascii="Arial" w:hAnsi="Arial"/>
          <w:color w:val="FF0000"/>
          <w:sz w:val="20"/>
        </w:rPr>
        <w:br w:type="page"/>
      </w:r>
    </w:p>
    <w:p w14:paraId="304F18E5" w14:textId="77777777" w:rsidR="00CF0046" w:rsidRPr="009714A0" w:rsidRDefault="00CF0046" w:rsidP="00971F19">
      <w:pPr>
        <w:jc w:val="both"/>
        <w:rPr>
          <w:rFonts w:ascii="Arial" w:hAnsi="Arial"/>
          <w:color w:val="000000" w:themeColor="text1"/>
          <w:sz w:val="20"/>
        </w:rPr>
      </w:pPr>
    </w:p>
    <w:tbl>
      <w:tblPr>
        <w:tblW w:w="9372" w:type="dxa"/>
        <w:tblInd w:w="8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5220"/>
        <w:gridCol w:w="1038"/>
        <w:gridCol w:w="1122"/>
        <w:gridCol w:w="990"/>
        <w:gridCol w:w="1002"/>
      </w:tblGrid>
      <w:tr w:rsidR="001A6E9D" w:rsidRPr="009714A0" w14:paraId="053E26F7" w14:textId="77777777" w:rsidTr="00841E1B">
        <w:trPr>
          <w:cantSplit/>
        </w:trPr>
        <w:tc>
          <w:tcPr>
            <w:tcW w:w="5220" w:type="dxa"/>
            <w:shd w:val="clear" w:color="auto" w:fill="auto"/>
            <w:vAlign w:val="center"/>
          </w:tcPr>
          <w:p w14:paraId="657ACF53" w14:textId="77777777" w:rsidR="00255C7C" w:rsidRPr="009714A0" w:rsidRDefault="00255C7C" w:rsidP="00971F19">
            <w:pPr>
              <w:tabs>
                <w:tab w:val="left" w:pos="0"/>
                <w:tab w:val="left" w:pos="562"/>
                <w:tab w:val="left" w:pos="1440"/>
                <w:tab w:val="left" w:pos="2160"/>
                <w:tab w:val="left" w:pos="2880"/>
                <w:tab w:val="left" w:pos="3600"/>
                <w:tab w:val="left" w:pos="4320"/>
                <w:tab w:val="left" w:pos="5040"/>
              </w:tabs>
              <w:ind w:left="382" w:hanging="382"/>
              <w:rPr>
                <w:rFonts w:ascii="Arial" w:hAnsi="Arial"/>
                <w:color w:val="000000" w:themeColor="text1"/>
                <w:sz w:val="20"/>
              </w:rPr>
            </w:pPr>
            <w:r w:rsidRPr="009714A0">
              <w:rPr>
                <w:rStyle w:val="CEQAHeaderChar"/>
                <w:color w:val="000000" w:themeColor="text1"/>
                <w:sz w:val="20"/>
                <w:szCs w:val="20"/>
              </w:rPr>
              <w:t>X</w:t>
            </w:r>
            <w:r w:rsidR="005F4B3B" w:rsidRPr="009714A0">
              <w:rPr>
                <w:rStyle w:val="CEQAHeaderChar"/>
                <w:color w:val="000000" w:themeColor="text1"/>
                <w:sz w:val="20"/>
                <w:szCs w:val="20"/>
              </w:rPr>
              <w:t>X</w:t>
            </w:r>
            <w:r w:rsidR="00052538" w:rsidRPr="009714A0">
              <w:rPr>
                <w:rStyle w:val="CEQAHeaderChar"/>
                <w:color w:val="000000" w:themeColor="text1"/>
                <w:sz w:val="20"/>
                <w:szCs w:val="20"/>
              </w:rPr>
              <w:t>I</w:t>
            </w:r>
            <w:r w:rsidRPr="009714A0">
              <w:rPr>
                <w:rStyle w:val="CEQAHeaderChar"/>
                <w:color w:val="000000" w:themeColor="text1"/>
                <w:sz w:val="20"/>
                <w:szCs w:val="20"/>
              </w:rPr>
              <w:t>.</w:t>
            </w:r>
            <w:r w:rsidRPr="009714A0">
              <w:rPr>
                <w:rStyle w:val="CEQAHeaderChar"/>
                <w:color w:val="000000" w:themeColor="text1"/>
                <w:sz w:val="20"/>
                <w:szCs w:val="20"/>
              </w:rPr>
              <w:tab/>
              <w:t>MANDATORY FINDINGS OF SIGNIFICANCE</w:t>
            </w:r>
            <w:r w:rsidRPr="009714A0">
              <w:rPr>
                <w:rFonts w:ascii="Arial" w:hAnsi="Arial"/>
                <w:color w:val="000000" w:themeColor="text1"/>
                <w:sz w:val="20"/>
              </w:rPr>
              <w:t>.</w:t>
            </w:r>
          </w:p>
        </w:tc>
        <w:tc>
          <w:tcPr>
            <w:tcW w:w="1038" w:type="dxa"/>
            <w:vAlign w:val="center"/>
          </w:tcPr>
          <w:p w14:paraId="33707D98" w14:textId="77777777" w:rsidR="00255C7C" w:rsidRPr="009714A0" w:rsidRDefault="00255C7C" w:rsidP="00971F19">
            <w:pPr>
              <w:jc w:val="center"/>
              <w:rPr>
                <w:rFonts w:ascii="Arial" w:hAnsi="Arial"/>
                <w:color w:val="000000" w:themeColor="text1"/>
                <w:sz w:val="16"/>
                <w:szCs w:val="16"/>
              </w:rPr>
            </w:pPr>
            <w:r w:rsidRPr="009714A0">
              <w:rPr>
                <w:rFonts w:ascii="Arial" w:hAnsi="Arial"/>
                <w:color w:val="000000" w:themeColor="text1"/>
                <w:sz w:val="16"/>
                <w:szCs w:val="16"/>
              </w:rPr>
              <w:t>Potentially Significant Impact</w:t>
            </w:r>
          </w:p>
        </w:tc>
        <w:tc>
          <w:tcPr>
            <w:tcW w:w="1122" w:type="dxa"/>
            <w:vAlign w:val="center"/>
          </w:tcPr>
          <w:p w14:paraId="7D8EECE8" w14:textId="77777777" w:rsidR="00255C7C" w:rsidRPr="009714A0" w:rsidRDefault="00255C7C" w:rsidP="00971F19">
            <w:pPr>
              <w:jc w:val="center"/>
              <w:rPr>
                <w:rFonts w:ascii="Arial" w:hAnsi="Arial"/>
                <w:color w:val="000000" w:themeColor="text1"/>
                <w:sz w:val="16"/>
                <w:szCs w:val="16"/>
              </w:rPr>
            </w:pPr>
            <w:r w:rsidRPr="009714A0">
              <w:rPr>
                <w:rFonts w:ascii="Arial" w:hAnsi="Arial"/>
                <w:color w:val="000000" w:themeColor="text1"/>
                <w:sz w:val="16"/>
                <w:szCs w:val="16"/>
              </w:rPr>
              <w:t>Less Than Significant with Mitigation Incorporat</w:t>
            </w:r>
            <w:r w:rsidR="00A93271" w:rsidRPr="009714A0">
              <w:rPr>
                <w:rFonts w:ascii="Arial" w:hAnsi="Arial"/>
                <w:color w:val="000000" w:themeColor="text1"/>
                <w:sz w:val="16"/>
                <w:szCs w:val="16"/>
              </w:rPr>
              <w:t>ed</w:t>
            </w:r>
          </w:p>
        </w:tc>
        <w:tc>
          <w:tcPr>
            <w:tcW w:w="990" w:type="dxa"/>
            <w:vAlign w:val="center"/>
          </w:tcPr>
          <w:p w14:paraId="6F23856D" w14:textId="77777777" w:rsidR="00255C7C" w:rsidRPr="009714A0" w:rsidRDefault="00255C7C" w:rsidP="00971F19">
            <w:pPr>
              <w:jc w:val="center"/>
              <w:rPr>
                <w:rFonts w:ascii="Arial" w:hAnsi="Arial"/>
                <w:color w:val="000000" w:themeColor="text1"/>
                <w:sz w:val="16"/>
                <w:szCs w:val="16"/>
              </w:rPr>
            </w:pPr>
            <w:r w:rsidRPr="009714A0">
              <w:rPr>
                <w:rFonts w:ascii="Arial" w:hAnsi="Arial"/>
                <w:color w:val="000000" w:themeColor="text1"/>
                <w:sz w:val="16"/>
                <w:szCs w:val="16"/>
              </w:rPr>
              <w:t>Less Than Significant Impact</w:t>
            </w:r>
          </w:p>
        </w:tc>
        <w:tc>
          <w:tcPr>
            <w:tcW w:w="1002" w:type="dxa"/>
            <w:vAlign w:val="center"/>
          </w:tcPr>
          <w:p w14:paraId="40C29E42" w14:textId="77777777" w:rsidR="00255C7C" w:rsidRPr="009714A0" w:rsidRDefault="00255C7C" w:rsidP="00971F19">
            <w:pPr>
              <w:jc w:val="center"/>
              <w:rPr>
                <w:rFonts w:ascii="Arial" w:hAnsi="Arial"/>
                <w:color w:val="000000" w:themeColor="text1"/>
                <w:sz w:val="16"/>
                <w:szCs w:val="16"/>
              </w:rPr>
            </w:pPr>
            <w:r w:rsidRPr="009714A0">
              <w:rPr>
                <w:rFonts w:ascii="Arial" w:hAnsi="Arial"/>
                <w:color w:val="000000" w:themeColor="text1"/>
                <w:sz w:val="16"/>
                <w:szCs w:val="16"/>
              </w:rPr>
              <w:t>No Impact</w:t>
            </w:r>
          </w:p>
        </w:tc>
      </w:tr>
      <w:tr w:rsidR="001A6E9D" w:rsidRPr="009714A0" w14:paraId="04FADE26" w14:textId="77777777" w:rsidTr="00965027">
        <w:trPr>
          <w:cantSplit/>
        </w:trPr>
        <w:tc>
          <w:tcPr>
            <w:tcW w:w="5220" w:type="dxa"/>
          </w:tcPr>
          <w:p w14:paraId="3C69952B" w14:textId="77777777" w:rsidR="00F03D56" w:rsidRPr="009714A0" w:rsidRDefault="00F03D56"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714A0">
              <w:rPr>
                <w:rFonts w:ascii="Arial" w:hAnsi="Arial"/>
                <w:color w:val="000000" w:themeColor="text1"/>
                <w:sz w:val="20"/>
              </w:rPr>
              <w:t>a)</w:t>
            </w:r>
            <w:r w:rsidRPr="009714A0">
              <w:rPr>
                <w:rFonts w:ascii="Arial" w:hAnsi="Arial"/>
                <w:color w:val="000000" w:themeColor="text1"/>
                <w:sz w:val="20"/>
              </w:rPr>
              <w:tab/>
              <w:t xml:space="preserve">Does the project have the potential to </w:t>
            </w:r>
            <w:r w:rsidR="00052538" w:rsidRPr="009714A0">
              <w:rPr>
                <w:rFonts w:ascii="Arial" w:hAnsi="Arial"/>
                <w:color w:val="000000" w:themeColor="text1"/>
                <w:sz w:val="20"/>
              </w:rPr>
              <w:t xml:space="preserve">substantially </w:t>
            </w:r>
            <w:r w:rsidRPr="009714A0">
              <w:rPr>
                <w:rFonts w:ascii="Arial" w:hAnsi="Arial"/>
                <w:color w:val="000000" w:themeColor="text1"/>
                <w:sz w:val="20"/>
              </w:rPr>
              <w:t xml:space="preserve">degrade the quality of the environment, substantially reduce the habitat of a fish or wildlife species, cause a fish or wildlife population to drop below </w:t>
            </w:r>
            <w:r w:rsidR="00CF0046" w:rsidRPr="009714A0">
              <w:rPr>
                <w:rFonts w:ascii="Arial" w:hAnsi="Arial"/>
                <w:color w:val="000000" w:themeColor="text1"/>
                <w:sz w:val="20"/>
              </w:rPr>
              <w:t>self-sustaining</w:t>
            </w:r>
            <w:r w:rsidRPr="009714A0">
              <w:rPr>
                <w:rFonts w:ascii="Arial" w:hAnsi="Arial"/>
                <w:color w:val="000000" w:themeColor="text1"/>
                <w:sz w:val="20"/>
              </w:rPr>
              <w:t xml:space="preserve"> levels, threaten to eliminate a plant or animal community,</w:t>
            </w:r>
            <w:r w:rsidR="00052538" w:rsidRPr="009714A0">
              <w:rPr>
                <w:rFonts w:ascii="Arial" w:hAnsi="Arial"/>
                <w:color w:val="000000" w:themeColor="text1"/>
                <w:sz w:val="20"/>
              </w:rPr>
              <w:t xml:space="preserve"> substantially</w:t>
            </w:r>
            <w:r w:rsidRPr="009714A0">
              <w:rPr>
                <w:rFonts w:ascii="Arial" w:hAnsi="Arial"/>
                <w:color w:val="000000" w:themeColor="text1"/>
                <w:sz w:val="20"/>
              </w:rPr>
              <w:t xml:space="preserve"> reduce the number or restrict the range of a rare or endangered plant or animal or eliminate important examples of the major periods of California history or prehistory?</w:t>
            </w:r>
          </w:p>
        </w:tc>
        <w:tc>
          <w:tcPr>
            <w:tcW w:w="1038" w:type="dxa"/>
            <w:vAlign w:val="center"/>
          </w:tcPr>
          <w:p w14:paraId="398C5861" w14:textId="77777777" w:rsidR="00F03D56" w:rsidRPr="009714A0" w:rsidRDefault="00A4645E"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Check4"/>
                  <w:enabled/>
                  <w:calcOnExit w:val="0"/>
                  <w:checkBox>
                    <w:sizeAuto/>
                    <w:default w:val="0"/>
                  </w:checkBox>
                </w:ffData>
              </w:fldChar>
            </w:r>
            <w:r w:rsidR="00F03D56"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122" w:type="dxa"/>
            <w:vAlign w:val="center"/>
          </w:tcPr>
          <w:p w14:paraId="58275F32" w14:textId="70F9EDA5"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0"/>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990" w:type="dxa"/>
            <w:vAlign w:val="center"/>
          </w:tcPr>
          <w:p w14:paraId="797BF8D2" w14:textId="77777777" w:rsidR="00F03D56" w:rsidRPr="009714A0" w:rsidRDefault="007E5604"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0"/>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002" w:type="dxa"/>
            <w:vAlign w:val="center"/>
          </w:tcPr>
          <w:p w14:paraId="24059391" w14:textId="30F6C25B"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1"/>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r>
      <w:tr w:rsidR="001A6E9D" w:rsidRPr="009714A0" w14:paraId="78817B75" w14:textId="77777777" w:rsidTr="00965027">
        <w:trPr>
          <w:cantSplit/>
        </w:trPr>
        <w:tc>
          <w:tcPr>
            <w:tcW w:w="5220" w:type="dxa"/>
          </w:tcPr>
          <w:p w14:paraId="2728FB53" w14:textId="77777777" w:rsidR="00F03D56" w:rsidRPr="009714A0" w:rsidRDefault="00F03D56"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714A0">
              <w:rPr>
                <w:rFonts w:ascii="Arial" w:hAnsi="Arial"/>
                <w:color w:val="000000" w:themeColor="text1"/>
                <w:sz w:val="20"/>
              </w:rPr>
              <w:t>b)</w:t>
            </w:r>
            <w:r w:rsidRPr="009714A0">
              <w:rPr>
                <w:rFonts w:ascii="Arial" w:hAnsi="Arial"/>
                <w:color w:val="000000" w:themeColor="text1"/>
                <w:sz w:val="20"/>
              </w:rPr>
              <w:tab/>
              <w:t>Does the project have impacts that are individually limited, b</w:t>
            </w:r>
            <w:r w:rsidR="00F9005F" w:rsidRPr="009714A0">
              <w:rPr>
                <w:rFonts w:ascii="Arial" w:hAnsi="Arial"/>
                <w:color w:val="000000" w:themeColor="text1"/>
                <w:sz w:val="20"/>
              </w:rPr>
              <w:t>ut cumulatively considerable? (“</w:t>
            </w:r>
            <w:r w:rsidRPr="009714A0">
              <w:rPr>
                <w:rFonts w:ascii="Arial" w:hAnsi="Arial"/>
                <w:color w:val="000000" w:themeColor="text1"/>
                <w:sz w:val="20"/>
              </w:rPr>
              <w:t>Cumulatively considerable</w:t>
            </w:r>
            <w:r w:rsidR="00F9005F" w:rsidRPr="009714A0">
              <w:rPr>
                <w:rFonts w:ascii="Arial" w:hAnsi="Arial"/>
                <w:color w:val="000000" w:themeColor="text1"/>
                <w:sz w:val="20"/>
              </w:rPr>
              <w:t>”</w:t>
            </w:r>
            <w:r w:rsidRPr="009714A0">
              <w:rPr>
                <w:rFonts w:ascii="Arial" w:hAnsi="Arial"/>
                <w:color w:val="000000" w:themeColor="text1"/>
                <w:sz w:val="20"/>
              </w:rPr>
              <w:t xml:space="preserve"> means that the incremental effects of a project are considerable when viewed in connection with the effects of past projects, the effects of other current projects, and the effects of probable future projects).</w:t>
            </w:r>
          </w:p>
        </w:tc>
        <w:tc>
          <w:tcPr>
            <w:tcW w:w="1038" w:type="dxa"/>
            <w:vAlign w:val="center"/>
          </w:tcPr>
          <w:p w14:paraId="6A3E565F" w14:textId="77777777" w:rsidR="00F03D56" w:rsidRPr="009714A0" w:rsidRDefault="00A4645E"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Check4"/>
                  <w:enabled/>
                  <w:calcOnExit w:val="0"/>
                  <w:checkBox>
                    <w:sizeAuto/>
                    <w:default w:val="0"/>
                  </w:checkBox>
                </w:ffData>
              </w:fldChar>
            </w:r>
            <w:r w:rsidR="00F03D56"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122" w:type="dxa"/>
            <w:vAlign w:val="center"/>
          </w:tcPr>
          <w:p w14:paraId="748475B1" w14:textId="77777777" w:rsidR="00F03D56" w:rsidRPr="009714A0" w:rsidRDefault="00A4645E"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Check4"/>
                  <w:enabled/>
                  <w:calcOnExit w:val="0"/>
                  <w:checkBox>
                    <w:sizeAuto/>
                    <w:default w:val="0"/>
                  </w:checkBox>
                </w:ffData>
              </w:fldChar>
            </w:r>
            <w:r w:rsidR="00F03D56"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990" w:type="dxa"/>
            <w:vAlign w:val="center"/>
          </w:tcPr>
          <w:p w14:paraId="18A3F8D2" w14:textId="7320BF54"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0"/>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002" w:type="dxa"/>
            <w:vAlign w:val="center"/>
          </w:tcPr>
          <w:p w14:paraId="658D4AF5" w14:textId="070C48E5"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1"/>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r>
      <w:tr w:rsidR="001A6E9D" w:rsidRPr="009714A0" w14:paraId="38F1E879" w14:textId="77777777" w:rsidTr="00965027">
        <w:trPr>
          <w:cantSplit/>
        </w:trPr>
        <w:tc>
          <w:tcPr>
            <w:tcW w:w="5220" w:type="dxa"/>
          </w:tcPr>
          <w:p w14:paraId="1A6A2B45" w14:textId="77777777" w:rsidR="00F03D56" w:rsidRPr="009714A0" w:rsidRDefault="00F03D56" w:rsidP="00971F19">
            <w:pPr>
              <w:tabs>
                <w:tab w:val="left" w:pos="0"/>
                <w:tab w:val="left" w:pos="382"/>
                <w:tab w:val="left" w:pos="1440"/>
                <w:tab w:val="left" w:pos="2160"/>
                <w:tab w:val="left" w:pos="2880"/>
                <w:tab w:val="left" w:pos="3600"/>
                <w:tab w:val="left" w:pos="4320"/>
                <w:tab w:val="left" w:pos="5040"/>
              </w:tabs>
              <w:ind w:left="382" w:hanging="382"/>
              <w:jc w:val="both"/>
              <w:rPr>
                <w:rFonts w:ascii="Arial" w:hAnsi="Arial"/>
                <w:color w:val="000000" w:themeColor="text1"/>
                <w:sz w:val="20"/>
              </w:rPr>
            </w:pPr>
            <w:r w:rsidRPr="009714A0">
              <w:rPr>
                <w:rFonts w:ascii="Arial" w:hAnsi="Arial"/>
                <w:color w:val="000000" w:themeColor="text1"/>
                <w:sz w:val="20"/>
              </w:rPr>
              <w:t>c)</w:t>
            </w:r>
            <w:r w:rsidRPr="009714A0">
              <w:rPr>
                <w:rFonts w:ascii="Arial" w:hAnsi="Arial"/>
                <w:color w:val="000000" w:themeColor="text1"/>
                <w:sz w:val="20"/>
              </w:rPr>
              <w:tab/>
              <w:t>Does the project have environmental effects, which will cause substantial adverse effects on human beings, either directly or indirectly?</w:t>
            </w:r>
          </w:p>
        </w:tc>
        <w:tc>
          <w:tcPr>
            <w:tcW w:w="1038" w:type="dxa"/>
            <w:vAlign w:val="center"/>
          </w:tcPr>
          <w:p w14:paraId="760AC1F7" w14:textId="77777777" w:rsidR="00F03D56" w:rsidRPr="009714A0" w:rsidRDefault="00A4645E"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Check4"/>
                  <w:enabled/>
                  <w:calcOnExit w:val="0"/>
                  <w:checkBox>
                    <w:sizeAuto/>
                    <w:default w:val="0"/>
                  </w:checkBox>
                </w:ffData>
              </w:fldChar>
            </w:r>
            <w:r w:rsidR="00F03D56"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122" w:type="dxa"/>
            <w:vAlign w:val="center"/>
          </w:tcPr>
          <w:p w14:paraId="15C02103" w14:textId="61A3ED78"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0"/>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990" w:type="dxa"/>
            <w:vAlign w:val="center"/>
          </w:tcPr>
          <w:p w14:paraId="06BF225F" w14:textId="77777777" w:rsidR="00F03D56" w:rsidRPr="009714A0" w:rsidRDefault="008F200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0"/>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c>
          <w:tcPr>
            <w:tcW w:w="1002" w:type="dxa"/>
            <w:vAlign w:val="center"/>
          </w:tcPr>
          <w:p w14:paraId="6D96456A" w14:textId="245708C8" w:rsidR="00F03D56" w:rsidRPr="009714A0" w:rsidRDefault="001A25F8" w:rsidP="00971F19">
            <w:pPr>
              <w:jc w:val="center"/>
              <w:rPr>
                <w:rFonts w:ascii="Arial" w:hAnsi="Arial"/>
                <w:color w:val="000000" w:themeColor="text1"/>
                <w:sz w:val="20"/>
              </w:rPr>
            </w:pPr>
            <w:r w:rsidRPr="009714A0">
              <w:rPr>
                <w:rFonts w:ascii="Arial" w:hAnsi="Arial"/>
                <w:color w:val="000000" w:themeColor="text1"/>
                <w:sz w:val="20"/>
              </w:rPr>
              <w:fldChar w:fldCharType="begin">
                <w:ffData>
                  <w:name w:val=""/>
                  <w:enabled/>
                  <w:calcOnExit w:val="0"/>
                  <w:checkBox>
                    <w:sizeAuto/>
                    <w:default w:val="1"/>
                  </w:checkBox>
                </w:ffData>
              </w:fldChar>
            </w:r>
            <w:r w:rsidRPr="009714A0">
              <w:rPr>
                <w:rFonts w:ascii="Arial" w:hAnsi="Arial"/>
                <w:color w:val="000000" w:themeColor="text1"/>
                <w:sz w:val="20"/>
              </w:rPr>
              <w:instrText xml:space="preserve"> FORMCHECKBOX </w:instrText>
            </w:r>
            <w:r w:rsidR="000D0A48">
              <w:rPr>
                <w:rFonts w:ascii="Arial" w:hAnsi="Arial"/>
                <w:color w:val="000000" w:themeColor="text1"/>
                <w:sz w:val="20"/>
              </w:rPr>
            </w:r>
            <w:r w:rsidR="000D0A48">
              <w:rPr>
                <w:rFonts w:ascii="Arial" w:hAnsi="Arial"/>
                <w:color w:val="000000" w:themeColor="text1"/>
                <w:sz w:val="20"/>
              </w:rPr>
              <w:fldChar w:fldCharType="separate"/>
            </w:r>
            <w:r w:rsidRPr="009714A0">
              <w:rPr>
                <w:rFonts w:ascii="Arial" w:hAnsi="Arial"/>
                <w:color w:val="000000" w:themeColor="text1"/>
                <w:sz w:val="20"/>
              </w:rPr>
              <w:fldChar w:fldCharType="end"/>
            </w:r>
          </w:p>
        </w:tc>
      </w:tr>
    </w:tbl>
    <w:p w14:paraId="33703244" w14:textId="77777777" w:rsidR="00841E1B" w:rsidRPr="009714A0" w:rsidRDefault="00841E1B" w:rsidP="00971F19">
      <w:pPr>
        <w:jc w:val="both"/>
        <w:rPr>
          <w:rFonts w:ascii="Arial" w:hAnsi="Arial"/>
          <w:b/>
          <w:bCs/>
          <w:color w:val="000000" w:themeColor="text1"/>
          <w:sz w:val="20"/>
        </w:rPr>
      </w:pPr>
    </w:p>
    <w:p w14:paraId="7245190A" w14:textId="77777777" w:rsidR="00841E1B" w:rsidRPr="003C6B4F" w:rsidRDefault="00841E1B" w:rsidP="00841E1B">
      <w:pPr>
        <w:jc w:val="both"/>
        <w:rPr>
          <w:rFonts w:ascii="Arial" w:eastAsia="Arial" w:hAnsi="Arial"/>
          <w:color w:val="000000" w:themeColor="text1"/>
          <w:sz w:val="20"/>
        </w:rPr>
      </w:pPr>
      <w:r w:rsidRPr="003C6B4F">
        <w:rPr>
          <w:rFonts w:ascii="Arial" w:eastAsia="Arial" w:hAnsi="Arial"/>
          <w:color w:val="000000" w:themeColor="text1"/>
          <w:sz w:val="20"/>
          <w:u w:val="single"/>
        </w:rPr>
        <w:t>Thresholds of Significance:</w:t>
      </w:r>
      <w:r w:rsidRPr="003C6B4F">
        <w:rPr>
          <w:rFonts w:ascii="Arial" w:eastAsia="Arial" w:hAnsi="Arial"/>
          <w:color w:val="000000" w:themeColor="text1"/>
          <w:sz w:val="20"/>
        </w:rPr>
        <w:t xml:space="preserve"> The project would have a significant effect on mandatory findings of significance if it would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 or have environmental effects which will cause substantial adverse effects on human beings, either directly or indirectly.</w:t>
      </w:r>
    </w:p>
    <w:p w14:paraId="5FDE99A1" w14:textId="77777777" w:rsidR="00841E1B" w:rsidRPr="003C6B4F" w:rsidRDefault="00841E1B" w:rsidP="00841E1B">
      <w:pPr>
        <w:jc w:val="both"/>
        <w:rPr>
          <w:rFonts w:ascii="Arial" w:eastAsia="Arial" w:hAnsi="Arial"/>
          <w:color w:val="000000" w:themeColor="text1"/>
          <w:sz w:val="20"/>
        </w:rPr>
      </w:pPr>
    </w:p>
    <w:p w14:paraId="79B89F35" w14:textId="77777777" w:rsidR="00841E1B" w:rsidRPr="003C6B4F" w:rsidRDefault="00841E1B" w:rsidP="00841E1B">
      <w:pPr>
        <w:jc w:val="both"/>
        <w:rPr>
          <w:rFonts w:ascii="Arial" w:hAnsi="Arial"/>
          <w:color w:val="000000" w:themeColor="text1"/>
          <w:sz w:val="20"/>
        </w:rPr>
      </w:pPr>
      <w:r w:rsidRPr="00C52B79">
        <w:rPr>
          <w:rFonts w:ascii="Arial" w:eastAsia="Arial" w:hAnsi="Arial"/>
          <w:color w:val="000000" w:themeColor="text1"/>
          <w:sz w:val="20"/>
          <w:u w:val="single"/>
        </w:rPr>
        <w:t>Discussion</w:t>
      </w:r>
      <w:r w:rsidRPr="003C6B4F">
        <w:rPr>
          <w:rFonts w:ascii="Arial" w:eastAsia="Arial" w:hAnsi="Arial"/>
          <w:color w:val="000000" w:themeColor="text1"/>
          <w:sz w:val="20"/>
        </w:rPr>
        <w:t xml:space="preserve">: </w:t>
      </w:r>
      <w:r w:rsidRPr="003C6B4F">
        <w:rPr>
          <w:rFonts w:ascii="Arial" w:hAnsi="Arial"/>
          <w:color w:val="000000" w:themeColor="text1"/>
          <w:sz w:val="20"/>
        </w:rPr>
        <w:t>Certain mandatory findings of significance must be made to comply with CEQA Guidelines §15065. The proposed project has been analyzed and it has been determined that it would not:</w:t>
      </w:r>
    </w:p>
    <w:p w14:paraId="3AC0BFC5" w14:textId="77777777" w:rsidR="00841E1B" w:rsidRPr="003C6B4F" w:rsidRDefault="00841E1B" w:rsidP="00841E1B">
      <w:pPr>
        <w:ind w:left="720"/>
        <w:jc w:val="both"/>
        <w:rPr>
          <w:rFonts w:ascii="Arial" w:hAnsi="Arial"/>
          <w:color w:val="000000" w:themeColor="text1"/>
          <w:sz w:val="20"/>
        </w:rPr>
      </w:pPr>
    </w:p>
    <w:p w14:paraId="0F89CACD"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Substantially degrade environmental quality;</w:t>
      </w:r>
    </w:p>
    <w:p w14:paraId="3435D2F8"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Substantially reduce fish or wildlife habitat;</w:t>
      </w:r>
    </w:p>
    <w:p w14:paraId="0FEB4C4A"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Cause a fish or wildlife population to fall below self-sustaining levels;</w:t>
      </w:r>
    </w:p>
    <w:p w14:paraId="50DA5E57"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Threaten to eliminate a plant or animal community;</w:t>
      </w:r>
    </w:p>
    <w:p w14:paraId="646216EE"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Reduce the numbers or range of a rare, threatened, or endangered species;</w:t>
      </w:r>
    </w:p>
    <w:p w14:paraId="221694CF"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Eliminate important examples of the major periods of California history or pre-history;</w:t>
      </w:r>
    </w:p>
    <w:p w14:paraId="575795B3" w14:textId="77777777" w:rsidR="00841E1B" w:rsidRPr="003C6B4F" w:rsidRDefault="00841E1B" w:rsidP="00841E1B">
      <w:pPr>
        <w:pStyle w:val="ListParagraph"/>
        <w:numPr>
          <w:ilvl w:val="0"/>
          <w:numId w:val="9"/>
        </w:numPr>
        <w:spacing w:line="240" w:lineRule="auto"/>
        <w:ind w:left="1080" w:firstLine="0"/>
        <w:jc w:val="both"/>
        <w:rPr>
          <w:rFonts w:ascii="Arial" w:hAnsi="Arial"/>
          <w:color w:val="000000" w:themeColor="text1"/>
          <w:sz w:val="20"/>
        </w:rPr>
      </w:pPr>
      <w:r w:rsidRPr="003C6B4F">
        <w:rPr>
          <w:rFonts w:ascii="Arial" w:hAnsi="Arial"/>
          <w:color w:val="000000" w:themeColor="text1"/>
          <w:sz w:val="20"/>
        </w:rPr>
        <w:t>Achieve short term goals to the disadvantage of long term goals;</w:t>
      </w:r>
    </w:p>
    <w:p w14:paraId="5616DF53" w14:textId="77777777" w:rsidR="00841E1B" w:rsidRPr="003C6B4F" w:rsidRDefault="00841E1B" w:rsidP="00841E1B">
      <w:pPr>
        <w:pStyle w:val="ListParagraph"/>
        <w:numPr>
          <w:ilvl w:val="0"/>
          <w:numId w:val="9"/>
        </w:numPr>
        <w:spacing w:line="240" w:lineRule="auto"/>
        <w:ind w:left="1440"/>
        <w:jc w:val="both"/>
        <w:rPr>
          <w:rFonts w:ascii="Arial" w:hAnsi="Arial"/>
          <w:color w:val="000000" w:themeColor="text1"/>
          <w:sz w:val="20"/>
        </w:rPr>
      </w:pPr>
      <w:r w:rsidRPr="003C6B4F">
        <w:rPr>
          <w:rFonts w:ascii="Arial" w:hAnsi="Arial"/>
          <w:color w:val="000000" w:themeColor="text1"/>
          <w:sz w:val="20"/>
        </w:rPr>
        <w:t>Have environmental effects that will directly or indirectly cause substantial adverse effects on human beings; or</w:t>
      </w:r>
    </w:p>
    <w:p w14:paraId="6BE3B02E" w14:textId="66195CDF" w:rsidR="00841E1B" w:rsidRPr="00C52B79" w:rsidRDefault="00841E1B" w:rsidP="00C52B79">
      <w:pPr>
        <w:pStyle w:val="ListParagraph"/>
        <w:numPr>
          <w:ilvl w:val="0"/>
          <w:numId w:val="9"/>
        </w:numPr>
        <w:spacing w:line="240" w:lineRule="auto"/>
        <w:ind w:left="1440"/>
        <w:jc w:val="both"/>
        <w:rPr>
          <w:rFonts w:ascii="Arial" w:hAnsi="Arial"/>
          <w:b/>
          <w:color w:val="000000" w:themeColor="text1"/>
          <w:sz w:val="20"/>
        </w:rPr>
      </w:pPr>
      <w:r w:rsidRPr="003C6B4F">
        <w:rPr>
          <w:rFonts w:ascii="Arial" w:hAnsi="Arial"/>
          <w:color w:val="000000" w:themeColor="text1"/>
          <w:sz w:val="20"/>
        </w:rPr>
        <w:t>Have possible environmental effects that are individually limited but cumulatively considerable when viewed in connection with past, current, and reasonably anticipated future projects.</w:t>
      </w:r>
    </w:p>
    <w:p w14:paraId="61D281C4" w14:textId="66779A7C" w:rsidR="0059460B" w:rsidRPr="003C6B4F" w:rsidRDefault="001A25F8" w:rsidP="001A25F8">
      <w:pPr>
        <w:tabs>
          <w:tab w:val="left" w:pos="720"/>
        </w:tabs>
        <w:ind w:left="720" w:hanging="720"/>
        <w:jc w:val="both"/>
        <w:rPr>
          <w:rFonts w:ascii="Arial" w:eastAsia="Times" w:hAnsi="Arial"/>
          <w:color w:val="000000" w:themeColor="text1"/>
          <w:sz w:val="20"/>
          <w:shd w:val="solid" w:color="FFFFFF" w:fill="auto"/>
          <w:lang w:eastAsia="ru-RU"/>
        </w:rPr>
      </w:pPr>
      <w:r w:rsidRPr="003C6B4F">
        <w:rPr>
          <w:rFonts w:ascii="Arial" w:eastAsia="Times" w:hAnsi="Arial"/>
          <w:color w:val="000000" w:themeColor="text1"/>
          <w:sz w:val="20"/>
          <w:shd w:val="solid" w:color="FFFFFF" w:fill="auto"/>
          <w:lang w:eastAsia="ru-RU"/>
        </w:rPr>
        <w:lastRenderedPageBreak/>
        <w:t>a - c</w:t>
      </w:r>
      <w:r w:rsidR="00841E1B" w:rsidRPr="003C6B4F">
        <w:rPr>
          <w:rFonts w:ascii="Arial" w:eastAsia="Times" w:hAnsi="Arial"/>
          <w:color w:val="000000" w:themeColor="text1"/>
          <w:sz w:val="20"/>
          <w:shd w:val="solid" w:color="FFFFFF" w:fill="auto"/>
          <w:lang w:eastAsia="ru-RU"/>
        </w:rPr>
        <w:t>)</w:t>
      </w:r>
      <w:r w:rsidR="0059460B" w:rsidRPr="003C6B4F">
        <w:rPr>
          <w:rFonts w:ascii="Arial" w:eastAsia="Arial" w:hAnsi="Arial"/>
          <w:b/>
          <w:color w:val="000000" w:themeColor="text1"/>
          <w:sz w:val="20"/>
        </w:rPr>
        <w:t xml:space="preserve"> </w:t>
      </w:r>
      <w:r w:rsidR="0059460B" w:rsidRPr="003C6B4F">
        <w:rPr>
          <w:rFonts w:ascii="Arial" w:eastAsia="Arial" w:hAnsi="Arial"/>
          <w:b/>
          <w:color w:val="000000" w:themeColor="text1"/>
          <w:sz w:val="20"/>
        </w:rPr>
        <w:tab/>
      </w:r>
      <w:r w:rsidRPr="003C6B4F">
        <w:rPr>
          <w:rFonts w:ascii="Arial" w:eastAsia="Arial" w:hAnsi="Arial"/>
          <w:b/>
          <w:color w:val="000000" w:themeColor="text1"/>
          <w:sz w:val="20"/>
        </w:rPr>
        <w:t>No</w:t>
      </w:r>
      <w:r w:rsidR="0059460B" w:rsidRPr="003C6B4F">
        <w:rPr>
          <w:rFonts w:ascii="Arial" w:eastAsia="Arial" w:hAnsi="Arial"/>
          <w:b/>
          <w:color w:val="000000" w:themeColor="text1"/>
          <w:sz w:val="20"/>
        </w:rPr>
        <w:t xml:space="preserve"> Impact:</w:t>
      </w:r>
      <w:r w:rsidR="0059460B" w:rsidRPr="003C6B4F">
        <w:rPr>
          <w:rFonts w:ascii="Arial" w:eastAsia="Arial" w:hAnsi="Arial"/>
          <w:color w:val="000000" w:themeColor="text1"/>
          <w:sz w:val="20"/>
        </w:rPr>
        <w:t xml:space="preserve"> </w:t>
      </w:r>
      <w:r w:rsidRPr="003C6B4F">
        <w:rPr>
          <w:rFonts w:ascii="Arial" w:eastAsia="Arial" w:hAnsi="Arial"/>
          <w:color w:val="000000" w:themeColor="text1"/>
          <w:sz w:val="20"/>
        </w:rPr>
        <w:t>As demonstrated in this Initial Study – Negative Declaration, the proposed subdivision would not have an impact on any biological resource</w:t>
      </w:r>
      <w:r w:rsidR="009714A0" w:rsidRPr="003C6B4F">
        <w:rPr>
          <w:rFonts w:ascii="Arial" w:eastAsia="Arial" w:hAnsi="Arial"/>
          <w:color w:val="000000" w:themeColor="text1"/>
          <w:sz w:val="20"/>
        </w:rPr>
        <w:t>, including on any fish or wildlife species, or their habitat. The proposed project is solely intended to provide separate parcels for each of the existing residence</w:t>
      </w:r>
      <w:r w:rsidR="00176AC8">
        <w:rPr>
          <w:rFonts w:ascii="Arial" w:eastAsia="Arial" w:hAnsi="Arial"/>
          <w:color w:val="000000" w:themeColor="text1"/>
          <w:sz w:val="20"/>
        </w:rPr>
        <w:t>s</w:t>
      </w:r>
      <w:r w:rsidR="009714A0" w:rsidRPr="003C6B4F">
        <w:rPr>
          <w:rFonts w:ascii="Arial" w:eastAsia="Arial" w:hAnsi="Arial"/>
          <w:color w:val="000000" w:themeColor="text1"/>
          <w:sz w:val="20"/>
        </w:rPr>
        <w:t xml:space="preserve"> on the parcel</w:t>
      </w:r>
      <w:r w:rsidR="0059460B" w:rsidRPr="003C6B4F">
        <w:rPr>
          <w:rFonts w:ascii="Arial" w:eastAsia="Arial" w:hAnsi="Arial"/>
          <w:color w:val="000000" w:themeColor="text1"/>
          <w:sz w:val="20"/>
        </w:rPr>
        <w:t>.</w:t>
      </w:r>
      <w:r w:rsidR="009714A0" w:rsidRPr="003C6B4F">
        <w:rPr>
          <w:rFonts w:ascii="Arial" w:eastAsia="Arial" w:hAnsi="Arial"/>
          <w:color w:val="000000" w:themeColor="text1"/>
          <w:sz w:val="20"/>
        </w:rPr>
        <w:t xml:space="preserve"> No development is proposed under the project, and any future development would be </w:t>
      </w:r>
      <w:r w:rsidR="00176AC8">
        <w:rPr>
          <w:rFonts w:ascii="Arial" w:eastAsia="Arial" w:hAnsi="Arial"/>
          <w:color w:val="000000" w:themeColor="text1"/>
          <w:sz w:val="20"/>
        </w:rPr>
        <w:t>constrained</w:t>
      </w:r>
      <w:r w:rsidR="00176AC8" w:rsidRPr="003C6B4F">
        <w:rPr>
          <w:rFonts w:ascii="Arial" w:eastAsia="Arial" w:hAnsi="Arial"/>
          <w:color w:val="000000" w:themeColor="text1"/>
          <w:sz w:val="20"/>
        </w:rPr>
        <w:t xml:space="preserve"> </w:t>
      </w:r>
      <w:r w:rsidR="009714A0" w:rsidRPr="003C6B4F">
        <w:rPr>
          <w:rFonts w:ascii="Arial" w:eastAsia="Arial" w:hAnsi="Arial"/>
          <w:color w:val="000000" w:themeColor="text1"/>
          <w:sz w:val="20"/>
        </w:rPr>
        <w:t xml:space="preserve">by land availability and </w:t>
      </w:r>
      <w:r w:rsidR="00D04E6F">
        <w:rPr>
          <w:rFonts w:ascii="Arial" w:eastAsia="Arial" w:hAnsi="Arial"/>
          <w:color w:val="000000" w:themeColor="text1"/>
          <w:sz w:val="20"/>
        </w:rPr>
        <w:t>allowable uses in the Upland Residential zoning district.</w:t>
      </w:r>
      <w:r w:rsidR="00B06B95">
        <w:rPr>
          <w:rFonts w:ascii="Arial" w:eastAsia="Arial" w:hAnsi="Arial"/>
          <w:color w:val="000000" w:themeColor="text1"/>
          <w:sz w:val="20"/>
        </w:rPr>
        <w:t xml:space="preserve"> </w:t>
      </w:r>
      <w:bookmarkStart w:id="6" w:name="_GoBack"/>
      <w:bookmarkEnd w:id="6"/>
      <w:r w:rsidR="009714A0" w:rsidRPr="003C6B4F">
        <w:rPr>
          <w:rFonts w:ascii="Arial" w:eastAsia="Arial" w:hAnsi="Arial"/>
          <w:color w:val="000000" w:themeColor="text1"/>
          <w:sz w:val="20"/>
        </w:rPr>
        <w:t xml:space="preserve"> As such, there are no Cumulative Impacts that would result from the proposed subdivision that would impact the environment, or any surrounding persons or property.</w:t>
      </w:r>
      <w:r w:rsidR="0059460B" w:rsidRPr="003C6B4F">
        <w:rPr>
          <w:rFonts w:ascii="Arial" w:eastAsia="Arial" w:hAnsi="Arial"/>
          <w:color w:val="000000" w:themeColor="text1"/>
          <w:sz w:val="20"/>
        </w:rPr>
        <w:t xml:space="preserve">   </w:t>
      </w:r>
    </w:p>
    <w:p w14:paraId="3847C8AA" w14:textId="4D25DA7F" w:rsidR="00CA7762" w:rsidRPr="003C6B4F" w:rsidRDefault="00CA7762" w:rsidP="00971F19">
      <w:pPr>
        <w:pStyle w:val="ListParagraph"/>
        <w:tabs>
          <w:tab w:val="left" w:pos="0"/>
        </w:tabs>
        <w:spacing w:after="0" w:line="240" w:lineRule="auto"/>
        <w:ind w:left="0"/>
        <w:jc w:val="both"/>
        <w:rPr>
          <w:rFonts w:ascii="Arial" w:hAnsi="Arial" w:cs="Arial"/>
          <w:color w:val="000000" w:themeColor="text1"/>
          <w:sz w:val="20"/>
          <w:szCs w:val="20"/>
        </w:rPr>
      </w:pPr>
    </w:p>
    <w:p w14:paraId="34E9EC76" w14:textId="77777777" w:rsidR="00CA7762" w:rsidRPr="003C6B4F" w:rsidRDefault="00CA7762" w:rsidP="00971F19">
      <w:pPr>
        <w:keepNext/>
        <w:ind w:left="29"/>
        <w:jc w:val="both"/>
        <w:rPr>
          <w:rFonts w:ascii="Arial" w:hAnsi="Arial"/>
          <w:b/>
          <w:bCs/>
          <w:color w:val="000000" w:themeColor="text1"/>
          <w:sz w:val="20"/>
        </w:rPr>
      </w:pPr>
      <w:r w:rsidRPr="003C6B4F">
        <w:rPr>
          <w:rFonts w:ascii="Arial" w:hAnsi="Arial"/>
          <w:b/>
          <w:bCs/>
          <w:color w:val="000000" w:themeColor="text1"/>
          <w:sz w:val="20"/>
        </w:rPr>
        <w:t>MITIGATION MEASURES</w:t>
      </w:r>
    </w:p>
    <w:p w14:paraId="50E27F17" w14:textId="4AB98DBF" w:rsidR="00CA7762" w:rsidRPr="003C6B4F" w:rsidRDefault="001A25F8" w:rsidP="00971F19">
      <w:pPr>
        <w:ind w:left="22"/>
        <w:jc w:val="both"/>
        <w:rPr>
          <w:rFonts w:ascii="Arial" w:hAnsi="Arial"/>
          <w:color w:val="000000" w:themeColor="text1"/>
          <w:sz w:val="20"/>
        </w:rPr>
      </w:pPr>
      <w:r w:rsidRPr="003C6B4F">
        <w:rPr>
          <w:rFonts w:ascii="Arial" w:hAnsi="Arial"/>
          <w:color w:val="000000" w:themeColor="text1"/>
          <w:sz w:val="20"/>
        </w:rPr>
        <w:t>None</w:t>
      </w:r>
      <w:r w:rsidR="003A0934" w:rsidRPr="003C6B4F">
        <w:rPr>
          <w:rFonts w:ascii="Arial" w:hAnsi="Arial"/>
          <w:color w:val="000000" w:themeColor="text1"/>
          <w:sz w:val="20"/>
        </w:rPr>
        <w:t>.</w:t>
      </w:r>
    </w:p>
    <w:p w14:paraId="24D303A8" w14:textId="77777777" w:rsidR="001A25F8" w:rsidRPr="003C6B4F" w:rsidRDefault="001A25F8" w:rsidP="00971F19">
      <w:pPr>
        <w:ind w:left="22"/>
        <w:jc w:val="both"/>
        <w:rPr>
          <w:rFonts w:ascii="Arial" w:hAnsi="Arial"/>
          <w:color w:val="000000" w:themeColor="text1"/>
          <w:sz w:val="20"/>
        </w:rPr>
      </w:pPr>
    </w:p>
    <w:p w14:paraId="1C3264A2" w14:textId="77777777" w:rsidR="00CA7762" w:rsidRPr="003C6B4F" w:rsidRDefault="00CA7762" w:rsidP="00971F19">
      <w:pPr>
        <w:jc w:val="both"/>
        <w:rPr>
          <w:rFonts w:ascii="Arial" w:hAnsi="Arial"/>
          <w:b/>
          <w:bCs/>
          <w:color w:val="000000" w:themeColor="text1"/>
          <w:sz w:val="20"/>
        </w:rPr>
      </w:pPr>
      <w:r w:rsidRPr="003C6B4F">
        <w:rPr>
          <w:rFonts w:ascii="Arial" w:hAnsi="Arial"/>
          <w:b/>
          <w:bCs/>
          <w:color w:val="000000" w:themeColor="text1"/>
          <w:sz w:val="20"/>
        </w:rPr>
        <w:t>FINDINGS</w:t>
      </w:r>
    </w:p>
    <w:p w14:paraId="544B5512" w14:textId="0F648034" w:rsidR="00CA7762" w:rsidRPr="009714A0" w:rsidRDefault="00CA7762" w:rsidP="00971F19">
      <w:pPr>
        <w:pStyle w:val="ListParagraph"/>
        <w:tabs>
          <w:tab w:val="left" w:pos="0"/>
        </w:tabs>
        <w:spacing w:after="0" w:line="240" w:lineRule="auto"/>
        <w:ind w:left="0"/>
        <w:jc w:val="both"/>
        <w:rPr>
          <w:rFonts w:ascii="Arial" w:hAnsi="Arial" w:cs="Arial"/>
          <w:color w:val="000000" w:themeColor="text1"/>
          <w:sz w:val="20"/>
          <w:szCs w:val="20"/>
        </w:rPr>
      </w:pPr>
      <w:r w:rsidRPr="003C6B4F">
        <w:rPr>
          <w:rFonts w:ascii="Arial" w:hAnsi="Arial" w:cs="Arial"/>
          <w:color w:val="000000" w:themeColor="text1"/>
          <w:sz w:val="20"/>
          <w:szCs w:val="20"/>
        </w:rPr>
        <w:t>The proposed project would have</w:t>
      </w:r>
      <w:r w:rsidRPr="003C6B4F">
        <w:rPr>
          <w:rFonts w:ascii="Arial" w:hAnsi="Arial" w:cs="Arial"/>
          <w:b/>
          <w:i/>
          <w:color w:val="000000" w:themeColor="text1"/>
          <w:sz w:val="20"/>
          <w:szCs w:val="20"/>
        </w:rPr>
        <w:t xml:space="preserve"> </w:t>
      </w:r>
      <w:r w:rsidR="001A25F8" w:rsidRPr="003C6B4F">
        <w:rPr>
          <w:rFonts w:ascii="Arial" w:hAnsi="Arial" w:cs="Arial"/>
          <w:b/>
          <w:color w:val="000000" w:themeColor="text1"/>
          <w:sz w:val="20"/>
          <w:szCs w:val="20"/>
        </w:rPr>
        <w:t>No Impact</w:t>
      </w:r>
      <w:r w:rsidR="007E5604" w:rsidRPr="003C6B4F">
        <w:rPr>
          <w:rFonts w:ascii="Arial" w:hAnsi="Arial" w:cs="Arial"/>
          <w:color w:val="000000" w:themeColor="text1"/>
          <w:sz w:val="20"/>
          <w:szCs w:val="20"/>
        </w:rPr>
        <w:t xml:space="preserve"> </w:t>
      </w:r>
      <w:r w:rsidRPr="003C6B4F">
        <w:rPr>
          <w:rFonts w:ascii="Arial" w:hAnsi="Arial" w:cs="Arial"/>
          <w:color w:val="000000" w:themeColor="text1"/>
          <w:sz w:val="20"/>
          <w:szCs w:val="20"/>
        </w:rPr>
        <w:t>on Mandatory Findings of Significance.</w:t>
      </w:r>
    </w:p>
    <w:p w14:paraId="690B728C" w14:textId="77777777" w:rsidR="00BD3D28" w:rsidRPr="001A25F8" w:rsidRDefault="00BD3D28" w:rsidP="00971F19">
      <w:pPr>
        <w:pStyle w:val="ListParagraph"/>
        <w:tabs>
          <w:tab w:val="left" w:pos="0"/>
        </w:tabs>
        <w:spacing w:after="0" w:line="240" w:lineRule="auto"/>
        <w:ind w:left="0"/>
        <w:jc w:val="both"/>
        <w:rPr>
          <w:rFonts w:ascii="Arial" w:hAnsi="Arial" w:cs="Arial"/>
          <w:color w:val="000000" w:themeColor="text1"/>
          <w:sz w:val="20"/>
          <w:szCs w:val="20"/>
        </w:rPr>
      </w:pPr>
    </w:p>
    <w:p w14:paraId="23878D68" w14:textId="77777777" w:rsidR="003A0934" w:rsidRDefault="003A0934" w:rsidP="003A0934">
      <w:pPr>
        <w:rPr>
          <w:rFonts w:ascii="Arial" w:eastAsia="Times" w:hAnsi="Arial"/>
          <w:b/>
          <w:sz w:val="20"/>
        </w:rPr>
      </w:pPr>
    </w:p>
    <w:p w14:paraId="3C38344A" w14:textId="13F25E71" w:rsidR="003A0934" w:rsidRDefault="003A0934" w:rsidP="003A0934">
      <w:pPr>
        <w:rPr>
          <w:rFonts w:ascii="Arial" w:eastAsia="Times" w:hAnsi="Arial"/>
          <w:b/>
          <w:sz w:val="20"/>
        </w:rPr>
      </w:pPr>
    </w:p>
    <w:p w14:paraId="541DD8DC" w14:textId="18155886" w:rsidR="00843668" w:rsidRDefault="00843668" w:rsidP="003A0934">
      <w:pPr>
        <w:rPr>
          <w:rFonts w:ascii="Arial" w:eastAsia="Times" w:hAnsi="Arial"/>
          <w:b/>
          <w:sz w:val="20"/>
        </w:rPr>
      </w:pPr>
    </w:p>
    <w:p w14:paraId="05F1D60A" w14:textId="29ACEA71" w:rsidR="00843668" w:rsidRDefault="00843668" w:rsidP="003A0934">
      <w:pPr>
        <w:rPr>
          <w:rFonts w:ascii="Arial" w:eastAsia="Times" w:hAnsi="Arial"/>
          <w:b/>
          <w:sz w:val="20"/>
        </w:rPr>
      </w:pPr>
    </w:p>
    <w:p w14:paraId="69AABC5A" w14:textId="5608B797" w:rsidR="00843668" w:rsidRDefault="00843668" w:rsidP="003A0934">
      <w:pPr>
        <w:rPr>
          <w:rFonts w:ascii="Arial" w:eastAsia="Times" w:hAnsi="Arial"/>
          <w:b/>
          <w:sz w:val="20"/>
        </w:rPr>
      </w:pPr>
    </w:p>
    <w:p w14:paraId="2777EF1A" w14:textId="77777777" w:rsidR="00843668" w:rsidRDefault="00843668" w:rsidP="003A0934">
      <w:pPr>
        <w:rPr>
          <w:rFonts w:ascii="Arial" w:eastAsia="Times" w:hAnsi="Arial"/>
          <w:b/>
          <w:sz w:val="20"/>
        </w:rPr>
      </w:pPr>
    </w:p>
    <w:p w14:paraId="78E7957D" w14:textId="0CB288E1" w:rsidR="00BD3D28" w:rsidRPr="003A0934" w:rsidRDefault="00BD3D28" w:rsidP="003A0934">
      <w:pPr>
        <w:rPr>
          <w:rFonts w:ascii="Arial" w:hAnsi="Arial"/>
          <w:color w:val="FF0000"/>
          <w:sz w:val="20"/>
        </w:rPr>
      </w:pPr>
      <w:r w:rsidRPr="00E50AA6">
        <w:rPr>
          <w:rFonts w:ascii="Arial" w:eastAsia="Times" w:hAnsi="Arial"/>
          <w:b/>
          <w:sz w:val="20"/>
        </w:rPr>
        <w:t xml:space="preserve">DETERMINATION:  </w:t>
      </w:r>
      <w:r w:rsidRPr="00E50AA6">
        <w:rPr>
          <w:rFonts w:ascii="Arial" w:eastAsia="Times" w:hAnsi="Arial"/>
          <w:sz w:val="20"/>
        </w:rPr>
        <w:t>On the basis of this initial evaluation:</w:t>
      </w:r>
    </w:p>
    <w:p w14:paraId="675EC4A2" w14:textId="77777777" w:rsidR="00BD3D28" w:rsidRPr="00E50AA6" w:rsidRDefault="00BD3D28" w:rsidP="00BD3D28">
      <w:pPr>
        <w:jc w:val="both"/>
        <w:rPr>
          <w:rFonts w:ascii="Arial" w:eastAsia="Times" w:hAnsi="Arial"/>
          <w:sz w:val="20"/>
        </w:rPr>
      </w:pPr>
    </w:p>
    <w:p w14:paraId="39AA6E2B" w14:textId="7576FC2D" w:rsidR="00BD3D28" w:rsidRPr="00E50AA6" w:rsidRDefault="00DF4DD8" w:rsidP="00BD3D28">
      <w:pPr>
        <w:tabs>
          <w:tab w:val="left" w:pos="360"/>
          <w:tab w:val="left" w:pos="540"/>
        </w:tabs>
        <w:spacing w:after="120"/>
        <w:jc w:val="both"/>
        <w:rPr>
          <w:rFonts w:ascii="Arial" w:eastAsia="Times" w:hAnsi="Arial"/>
          <w:sz w:val="20"/>
        </w:rPr>
      </w:pPr>
      <w:r>
        <w:rPr>
          <w:rFonts w:ascii="Arial" w:eastAsia="Times" w:hAnsi="Arial"/>
          <w:sz w:val="20"/>
        </w:rPr>
        <w:fldChar w:fldCharType="begin">
          <w:ffData>
            <w:name w:val=""/>
            <w:enabled/>
            <w:calcOnExit w:val="0"/>
            <w:checkBox>
              <w:sizeAuto/>
              <w:default w:val="1"/>
            </w:checkBox>
          </w:ffData>
        </w:fldChar>
      </w:r>
      <w:r>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Pr>
          <w:rFonts w:ascii="Arial" w:eastAsia="Times" w:hAnsi="Arial"/>
          <w:sz w:val="20"/>
        </w:rPr>
        <w:fldChar w:fldCharType="end"/>
      </w:r>
      <w:r w:rsidR="00BD3D28" w:rsidRPr="00E50AA6">
        <w:rPr>
          <w:rFonts w:ascii="Arial" w:eastAsia="Times" w:hAnsi="Arial"/>
          <w:sz w:val="20"/>
        </w:rPr>
        <w:tab/>
        <w:t>I find that the proposed project COULD NOT have a significant effect on the environment, and a NEGATIVE DECLARATION will be prepared.</w:t>
      </w:r>
    </w:p>
    <w:p w14:paraId="5A513000" w14:textId="2C634E9C" w:rsidR="00BD3D28" w:rsidRPr="00E50AA6" w:rsidRDefault="00DF4DD8" w:rsidP="00BD3D28">
      <w:pPr>
        <w:tabs>
          <w:tab w:val="left" w:pos="360"/>
          <w:tab w:val="left" w:pos="540"/>
        </w:tabs>
        <w:spacing w:after="120"/>
        <w:jc w:val="both"/>
        <w:rPr>
          <w:rFonts w:ascii="Arial" w:eastAsia="Times" w:hAnsi="Arial"/>
          <w:sz w:val="20"/>
        </w:rPr>
      </w:pPr>
      <w:r>
        <w:rPr>
          <w:rFonts w:ascii="Arial" w:eastAsia="Times" w:hAnsi="Arial"/>
          <w:sz w:val="20"/>
        </w:rPr>
        <w:fldChar w:fldCharType="begin">
          <w:ffData>
            <w:name w:val=""/>
            <w:enabled/>
            <w:calcOnExit w:val="0"/>
            <w:checkBox>
              <w:sizeAuto/>
              <w:default w:val="0"/>
            </w:checkBox>
          </w:ffData>
        </w:fldChar>
      </w:r>
      <w:r>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Pr>
          <w:rFonts w:ascii="Arial" w:eastAsia="Times" w:hAnsi="Arial"/>
          <w:sz w:val="20"/>
        </w:rPr>
        <w:fldChar w:fldCharType="end"/>
      </w:r>
      <w:r w:rsidR="00BD3D28" w:rsidRPr="00E50AA6">
        <w:rPr>
          <w:rFonts w:ascii="Arial" w:eastAsia="Times" w:hAnsi="Arial"/>
          <w:sz w:val="20"/>
        </w:rPr>
        <w:tab/>
        <w:t>I find that although the proposed project could have a significant effect on the environment, there will not be a significant effect in this case because revisions in the project have been made by or agreed to by the project proponent. A NEGATIVE DECLARATION will be prepared.</w:t>
      </w:r>
    </w:p>
    <w:p w14:paraId="77AB5BAB" w14:textId="77777777" w:rsidR="00BD3D28" w:rsidRPr="00E50AA6" w:rsidRDefault="00BD3D28" w:rsidP="00BD3D28">
      <w:pPr>
        <w:tabs>
          <w:tab w:val="left" w:pos="360"/>
          <w:tab w:val="left" w:pos="540"/>
        </w:tabs>
        <w:spacing w:after="120"/>
        <w:jc w:val="both"/>
        <w:rPr>
          <w:rFonts w:ascii="Arial" w:eastAsia="Times" w:hAnsi="Arial"/>
          <w:sz w:val="20"/>
        </w:rPr>
      </w:pPr>
      <w:r w:rsidRPr="00E50AA6">
        <w:rPr>
          <w:rFonts w:ascii="Arial" w:eastAsia="Times" w:hAnsi="Arial"/>
          <w:sz w:val="20"/>
        </w:rPr>
        <w:fldChar w:fldCharType="begin">
          <w:ffData>
            <w:name w:val="Check2"/>
            <w:enabled/>
            <w:calcOnExit w:val="0"/>
            <w:checkBox>
              <w:sizeAuto/>
              <w:default w:val="0"/>
            </w:checkBox>
          </w:ffData>
        </w:fldChar>
      </w:r>
      <w:r w:rsidRPr="00E50AA6">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E50AA6">
        <w:rPr>
          <w:rFonts w:ascii="Arial" w:eastAsia="Times" w:hAnsi="Arial"/>
          <w:sz w:val="20"/>
        </w:rPr>
        <w:fldChar w:fldCharType="end"/>
      </w:r>
      <w:r w:rsidRPr="00E50AA6">
        <w:rPr>
          <w:rFonts w:ascii="Arial" w:eastAsia="Times" w:hAnsi="Arial"/>
          <w:sz w:val="20"/>
        </w:rPr>
        <w:tab/>
        <w:t>I find that the proposed project MAY have a significant effect on the environment, and an ENVIRONMENTAL IMPACT REPORT is required.</w:t>
      </w:r>
    </w:p>
    <w:p w14:paraId="03E8B000" w14:textId="77777777" w:rsidR="00BD3D28" w:rsidRPr="00E50AA6" w:rsidRDefault="00BD3D28" w:rsidP="00BD3D28">
      <w:pPr>
        <w:tabs>
          <w:tab w:val="left" w:pos="360"/>
          <w:tab w:val="left" w:pos="540"/>
        </w:tabs>
        <w:spacing w:after="120"/>
        <w:jc w:val="both"/>
        <w:rPr>
          <w:rFonts w:ascii="Arial" w:eastAsia="Arial" w:hAnsi="Arial"/>
          <w:sz w:val="20"/>
        </w:rPr>
      </w:pPr>
      <w:r w:rsidRPr="00E50AA6">
        <w:rPr>
          <w:rFonts w:ascii="Arial" w:eastAsia="Times" w:hAnsi="Arial"/>
          <w:sz w:val="20"/>
        </w:rPr>
        <w:fldChar w:fldCharType="begin">
          <w:ffData>
            <w:name w:val="Check2"/>
            <w:enabled/>
            <w:calcOnExit w:val="0"/>
            <w:checkBox>
              <w:sizeAuto/>
              <w:default w:val="0"/>
            </w:checkBox>
          </w:ffData>
        </w:fldChar>
      </w:r>
      <w:r w:rsidRPr="00E50AA6">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E50AA6">
        <w:rPr>
          <w:rFonts w:ascii="Arial" w:eastAsia="Times" w:hAnsi="Arial"/>
          <w:sz w:val="20"/>
        </w:rPr>
        <w:fldChar w:fldCharType="end"/>
      </w:r>
      <w:r w:rsidRPr="00E50AA6">
        <w:rPr>
          <w:rFonts w:ascii="Arial" w:eastAsia="Times" w:hAnsi="Arial"/>
          <w:sz w:val="20"/>
        </w:rPr>
        <w:tab/>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14:paraId="10B4B3AA" w14:textId="77777777" w:rsidR="00BD3D28" w:rsidRPr="00E50AA6" w:rsidRDefault="00BD3D28" w:rsidP="00BD3D28">
      <w:pPr>
        <w:tabs>
          <w:tab w:val="left" w:pos="360"/>
          <w:tab w:val="left" w:pos="540"/>
        </w:tabs>
        <w:jc w:val="both"/>
        <w:rPr>
          <w:rFonts w:ascii="Arial" w:eastAsia="Times" w:hAnsi="Arial"/>
          <w:sz w:val="20"/>
        </w:rPr>
      </w:pPr>
      <w:r w:rsidRPr="00E50AA6">
        <w:rPr>
          <w:rFonts w:ascii="Arial" w:eastAsia="Times" w:hAnsi="Arial"/>
          <w:sz w:val="20"/>
        </w:rPr>
        <w:fldChar w:fldCharType="begin">
          <w:ffData>
            <w:name w:val="Check2"/>
            <w:enabled/>
            <w:calcOnExit w:val="0"/>
            <w:checkBox>
              <w:sizeAuto/>
              <w:default w:val="0"/>
            </w:checkBox>
          </w:ffData>
        </w:fldChar>
      </w:r>
      <w:r w:rsidRPr="00E50AA6">
        <w:rPr>
          <w:rFonts w:ascii="Arial" w:eastAsia="Times" w:hAnsi="Arial"/>
          <w:sz w:val="20"/>
        </w:rPr>
        <w:instrText xml:space="preserve"> FORMCHECKBOX </w:instrText>
      </w:r>
      <w:r w:rsidR="000D0A48">
        <w:rPr>
          <w:rFonts w:ascii="Arial" w:eastAsia="Times" w:hAnsi="Arial"/>
          <w:sz w:val="20"/>
        </w:rPr>
      </w:r>
      <w:r w:rsidR="000D0A48">
        <w:rPr>
          <w:rFonts w:ascii="Arial" w:eastAsia="Times" w:hAnsi="Arial"/>
          <w:sz w:val="20"/>
        </w:rPr>
        <w:fldChar w:fldCharType="separate"/>
      </w:r>
      <w:r w:rsidRPr="00E50AA6">
        <w:rPr>
          <w:rFonts w:ascii="Arial" w:eastAsia="Times" w:hAnsi="Arial"/>
          <w:sz w:val="20"/>
        </w:rPr>
        <w:fldChar w:fldCharType="end"/>
      </w:r>
      <w:r w:rsidRPr="00E50AA6">
        <w:rPr>
          <w:rFonts w:ascii="Arial" w:eastAsia="Times" w:hAnsi="Arial"/>
          <w:sz w:val="20"/>
        </w:rPr>
        <w:tab/>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14:paraId="7F5D350E" w14:textId="0E68AA15" w:rsidR="00BD3D28" w:rsidRDefault="00BD3D28" w:rsidP="00BD3D28">
      <w:pPr>
        <w:jc w:val="both"/>
        <w:rPr>
          <w:rFonts w:ascii="Arial" w:eastAsia="Arial" w:hAnsi="Arial"/>
          <w:sz w:val="20"/>
        </w:rPr>
      </w:pPr>
    </w:p>
    <w:p w14:paraId="60519363" w14:textId="77777777" w:rsidR="003C6B4F" w:rsidRPr="00E50AA6" w:rsidRDefault="003C6B4F" w:rsidP="00BD3D28">
      <w:pPr>
        <w:jc w:val="both"/>
        <w:rPr>
          <w:rFonts w:ascii="Arial" w:eastAsia="Arial" w:hAnsi="Arial"/>
          <w:sz w:val="20"/>
        </w:rPr>
      </w:pPr>
    </w:p>
    <w:p w14:paraId="35C9520C" w14:textId="77777777" w:rsidR="00BD3D28" w:rsidRPr="00E50AA6" w:rsidRDefault="00BD3D28" w:rsidP="00BD3D28">
      <w:pPr>
        <w:jc w:val="both"/>
        <w:rPr>
          <w:rFonts w:ascii="Arial" w:eastAsia="Arial" w:hAnsi="Arial"/>
          <w:sz w:val="20"/>
        </w:rPr>
      </w:pPr>
    </w:p>
    <w:p w14:paraId="075D68DC" w14:textId="77777777" w:rsidR="00BD3D28" w:rsidRPr="00E50AA6" w:rsidRDefault="00BD3D28" w:rsidP="00BD3D28">
      <w:pPr>
        <w:jc w:val="both"/>
        <w:rPr>
          <w:rFonts w:ascii="Arial" w:eastAsia="Arial" w:hAnsi="Arial"/>
          <w:sz w:val="20"/>
        </w:rPr>
      </w:pPr>
    </w:p>
    <w:p w14:paraId="258C72E0" w14:textId="77777777" w:rsidR="00BD3D28" w:rsidRPr="00E50AA6" w:rsidRDefault="00BD3D28" w:rsidP="00BD3D28">
      <w:pPr>
        <w:tabs>
          <w:tab w:val="center" w:pos="1800"/>
          <w:tab w:val="left" w:pos="3600"/>
          <w:tab w:val="left" w:pos="5040"/>
          <w:tab w:val="center" w:pos="7560"/>
          <w:tab w:val="right" w:pos="9900"/>
        </w:tabs>
        <w:jc w:val="both"/>
        <w:rPr>
          <w:rFonts w:ascii="Arial" w:eastAsia="Arial" w:hAnsi="Arial"/>
          <w:sz w:val="20"/>
        </w:rPr>
      </w:pPr>
      <w:r w:rsidRPr="00E50AA6">
        <w:rPr>
          <w:rFonts w:ascii="Arial" w:eastAsia="Arial" w:hAnsi="Arial"/>
          <w:sz w:val="20"/>
          <w:u w:val="single"/>
        </w:rPr>
        <w:tab/>
      </w:r>
      <w:r w:rsidRPr="00E50AA6">
        <w:rPr>
          <w:rFonts w:ascii="Arial" w:eastAsia="Arial" w:hAnsi="Arial"/>
          <w:sz w:val="20"/>
          <w:u w:val="single"/>
        </w:rPr>
        <w:tab/>
      </w:r>
      <w:r w:rsidRPr="00E50AA6">
        <w:rPr>
          <w:rFonts w:ascii="Arial" w:eastAsia="Arial" w:hAnsi="Arial"/>
          <w:sz w:val="20"/>
        </w:rPr>
        <w:tab/>
      </w:r>
      <w:r w:rsidRPr="00E50AA6">
        <w:rPr>
          <w:rFonts w:ascii="Arial" w:eastAsia="Arial" w:hAnsi="Arial"/>
          <w:sz w:val="20"/>
          <w:u w:val="single"/>
        </w:rPr>
        <w:tab/>
      </w:r>
      <w:r w:rsidRPr="00E50AA6">
        <w:rPr>
          <w:rFonts w:ascii="Arial" w:eastAsia="Arial" w:hAnsi="Arial"/>
          <w:sz w:val="20"/>
          <w:u w:val="single"/>
        </w:rPr>
        <w:tab/>
      </w:r>
    </w:p>
    <w:p w14:paraId="181FC2A2" w14:textId="4A34FA8A" w:rsidR="00BD3D28" w:rsidRPr="00E50AA6" w:rsidRDefault="00BD3D28" w:rsidP="00BD3D28">
      <w:pPr>
        <w:tabs>
          <w:tab w:val="center" w:pos="1800"/>
          <w:tab w:val="left" w:pos="3600"/>
          <w:tab w:val="left" w:pos="5040"/>
          <w:tab w:val="center" w:pos="7560"/>
          <w:tab w:val="right" w:pos="10200"/>
        </w:tabs>
        <w:jc w:val="both"/>
        <w:rPr>
          <w:rFonts w:ascii="Arial" w:eastAsia="Arial" w:hAnsi="Arial"/>
          <w:sz w:val="20"/>
        </w:rPr>
      </w:pPr>
      <w:r w:rsidRPr="00E50AA6">
        <w:rPr>
          <w:rFonts w:ascii="Arial" w:eastAsia="Arial" w:hAnsi="Arial"/>
          <w:sz w:val="20"/>
        </w:rPr>
        <w:tab/>
        <w:t>DATE</w:t>
      </w:r>
      <w:r w:rsidRPr="00E50AA6">
        <w:rPr>
          <w:rFonts w:ascii="Arial" w:eastAsia="Arial" w:hAnsi="Arial"/>
          <w:sz w:val="20"/>
        </w:rPr>
        <w:tab/>
      </w:r>
      <w:r w:rsidRPr="00E50AA6">
        <w:rPr>
          <w:rFonts w:ascii="Arial" w:eastAsia="Arial" w:hAnsi="Arial"/>
          <w:sz w:val="20"/>
        </w:rPr>
        <w:tab/>
      </w:r>
      <w:r w:rsidRPr="00E50AA6">
        <w:rPr>
          <w:rFonts w:ascii="Arial" w:eastAsia="Arial" w:hAnsi="Arial"/>
          <w:sz w:val="20"/>
        </w:rPr>
        <w:tab/>
      </w:r>
      <w:r w:rsidR="00E8430B">
        <w:rPr>
          <w:rFonts w:ascii="Arial" w:eastAsia="Arial" w:hAnsi="Arial"/>
          <w:sz w:val="20"/>
        </w:rPr>
        <w:t>TIA SAR</w:t>
      </w:r>
    </w:p>
    <w:p w14:paraId="464C425E" w14:textId="5634ED30" w:rsidR="0007094D" w:rsidRPr="003A0934" w:rsidRDefault="00BD3D28" w:rsidP="003A0934">
      <w:pPr>
        <w:tabs>
          <w:tab w:val="center" w:pos="1800"/>
          <w:tab w:val="left" w:pos="3600"/>
          <w:tab w:val="left" w:pos="5040"/>
          <w:tab w:val="center" w:pos="7560"/>
          <w:tab w:val="right" w:pos="10200"/>
        </w:tabs>
        <w:jc w:val="both"/>
        <w:rPr>
          <w:rFonts w:ascii="Arial" w:eastAsia="Arial" w:hAnsi="Arial"/>
          <w:sz w:val="20"/>
        </w:rPr>
      </w:pPr>
      <w:r w:rsidRPr="00E50AA6">
        <w:rPr>
          <w:rFonts w:ascii="Arial" w:eastAsia="Arial" w:hAnsi="Arial"/>
          <w:sz w:val="20"/>
        </w:rPr>
        <w:tab/>
      </w:r>
      <w:r w:rsidRPr="00E50AA6">
        <w:rPr>
          <w:rFonts w:ascii="Arial" w:eastAsia="Arial" w:hAnsi="Arial"/>
          <w:sz w:val="20"/>
        </w:rPr>
        <w:tab/>
      </w:r>
      <w:r w:rsidRPr="00E50AA6">
        <w:rPr>
          <w:rFonts w:ascii="Arial" w:eastAsia="Arial" w:hAnsi="Arial"/>
          <w:sz w:val="20"/>
        </w:rPr>
        <w:tab/>
      </w:r>
      <w:r w:rsidRPr="00E50AA6">
        <w:rPr>
          <w:rFonts w:ascii="Arial" w:eastAsia="Arial" w:hAnsi="Arial"/>
          <w:sz w:val="20"/>
        </w:rPr>
        <w:tab/>
      </w:r>
      <w:r w:rsidR="003A0934">
        <w:rPr>
          <w:rFonts w:ascii="Arial" w:eastAsia="Arial" w:hAnsi="Arial"/>
          <w:sz w:val="20"/>
        </w:rPr>
        <w:t>PLANNER</w:t>
      </w:r>
      <w:r w:rsidR="00E8430B">
        <w:rPr>
          <w:rFonts w:ascii="Arial" w:eastAsia="Arial" w:hAnsi="Arial"/>
          <w:sz w:val="20"/>
        </w:rPr>
        <w:t xml:space="preserve"> II</w:t>
      </w:r>
    </w:p>
    <w:sectPr w:rsidR="0007094D" w:rsidRPr="003A0934" w:rsidSect="0085356E">
      <w:footerReference w:type="default" r:id="rId13"/>
      <w:endnotePr>
        <w:numFmt w:val="decimal"/>
      </w:endnotePr>
      <w:pgSz w:w="12240" w:h="15840" w:code="1"/>
      <w:pgMar w:top="1440" w:right="1440" w:bottom="1440" w:left="1440" w:header="1080" w:footer="0" w:gutter="0"/>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D394C" w16cid:durableId="2224A8ED"/>
  <w16cid:commentId w16cid:paraId="2D0BE962" w16cid:durableId="2224A8EE"/>
  <w16cid:commentId w16cid:paraId="6EECF9C6" w16cid:durableId="2224A8EF"/>
  <w16cid:commentId w16cid:paraId="47E2C095" w16cid:durableId="2224A92F"/>
  <w16cid:commentId w16cid:paraId="220C7B6E" w16cid:durableId="2224A8F0"/>
  <w16cid:commentId w16cid:paraId="4C7A298E" w16cid:durableId="2224A981"/>
  <w16cid:commentId w16cid:paraId="05C73352" w16cid:durableId="21628408"/>
  <w16cid:commentId w16cid:paraId="71955578" w16cid:durableId="21D3C273"/>
  <w16cid:commentId w16cid:paraId="75AEA5AE" w16cid:durableId="2224A8F3"/>
  <w16cid:commentId w16cid:paraId="481704B6" w16cid:durableId="2224A8F4"/>
  <w16cid:commentId w16cid:paraId="40CAC0DD" w16cid:durableId="216E73A2"/>
  <w16cid:commentId w16cid:paraId="0D8EC59C" w16cid:durableId="216E78DD"/>
  <w16cid:commentId w16cid:paraId="1D50A86E" w16cid:durableId="21628706"/>
  <w16cid:commentId w16cid:paraId="1A9458AB" w16cid:durableId="216288C1"/>
  <w16cid:commentId w16cid:paraId="634F4F5A" w16cid:durableId="2224A8F9"/>
  <w16cid:commentId w16cid:paraId="74A41DE9" w16cid:durableId="2224A8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E86E" w14:textId="77777777" w:rsidR="006E0746" w:rsidRDefault="006E0746">
      <w:r>
        <w:separator/>
      </w:r>
    </w:p>
  </w:endnote>
  <w:endnote w:type="continuationSeparator" w:id="0">
    <w:p w14:paraId="6AEC51CB" w14:textId="77777777" w:rsidR="006E0746" w:rsidRDefault="006E0746">
      <w:r>
        <w:continuationSeparator/>
      </w:r>
    </w:p>
  </w:endnote>
  <w:endnote w:type="continuationNotice" w:id="1">
    <w:p w14:paraId="4304388C" w14:textId="77777777" w:rsidR="006E0746" w:rsidRDefault="006E0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D7C0" w14:textId="77777777" w:rsidR="006E0746" w:rsidRDefault="006E0746" w:rsidP="00D91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DB87E" w14:textId="77777777" w:rsidR="006E0746" w:rsidRDefault="006E0746" w:rsidP="003C4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F37E" w14:textId="77777777" w:rsidR="006E0746" w:rsidRDefault="006E0746" w:rsidP="007847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D6A5" w14:textId="77777777" w:rsidR="006E0746" w:rsidRPr="00D04B2E" w:rsidRDefault="006E0746" w:rsidP="008C68FD">
    <w:pPr>
      <w:pStyle w:val="Footer"/>
      <w:tabs>
        <w:tab w:val="clear" w:pos="8640"/>
        <w:tab w:val="right" w:pos="9360"/>
      </w:tabs>
      <w:jc w:val="both"/>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90A3" w14:textId="77777777" w:rsidR="006E0746" w:rsidRPr="0007094D" w:rsidRDefault="006E0746" w:rsidP="0007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E133" w14:textId="77777777" w:rsidR="006E0746" w:rsidRDefault="006E0746">
      <w:r>
        <w:separator/>
      </w:r>
    </w:p>
  </w:footnote>
  <w:footnote w:type="continuationSeparator" w:id="0">
    <w:p w14:paraId="7FB0509C" w14:textId="77777777" w:rsidR="006E0746" w:rsidRDefault="006E0746">
      <w:r>
        <w:continuationSeparator/>
      </w:r>
    </w:p>
  </w:footnote>
  <w:footnote w:type="continuationNotice" w:id="1">
    <w:p w14:paraId="792CDE3E" w14:textId="77777777" w:rsidR="006E0746" w:rsidRDefault="006E07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4F6C" w14:textId="452B2643" w:rsidR="006E0746" w:rsidRDefault="006E0746" w:rsidP="00AD09E4">
    <w:pPr>
      <w:pStyle w:val="Header"/>
      <w:tabs>
        <w:tab w:val="clear" w:pos="4320"/>
        <w:tab w:val="clear" w:pos="8640"/>
        <w:tab w:val="center" w:pos="5300"/>
        <w:tab w:val="right" w:pos="10080"/>
      </w:tabs>
      <w:rPr>
        <w:rFonts w:ascii="Arial" w:eastAsia="Arial" w:hAnsi="Arial"/>
        <w:b/>
      </w:rPr>
    </w:pPr>
    <w:r>
      <w:rPr>
        <w:rFonts w:ascii="Arial" w:eastAsia="Arial" w:hAnsi="Arial"/>
        <w:b/>
      </w:rPr>
      <w:t>I</w:t>
    </w:r>
    <w:r w:rsidRPr="00D41603">
      <w:rPr>
        <w:rFonts w:ascii="Arial" w:eastAsia="Arial" w:hAnsi="Arial"/>
        <w:b/>
      </w:rPr>
      <w:t>NITIAL STUDY</w:t>
    </w:r>
    <w:r>
      <w:rPr>
        <w:rFonts w:ascii="Arial" w:eastAsia="Arial" w:hAnsi="Arial"/>
        <w:b/>
      </w:rPr>
      <w:t xml:space="preserve">/ </w:t>
    </w:r>
    <w:r w:rsidRPr="007A66B3">
      <w:rPr>
        <w:rFonts w:ascii="Arial" w:eastAsia="Arial" w:hAnsi="Arial"/>
        <w:b/>
      </w:rPr>
      <w:t>DRAFT NEGATIVE DECLARATION</w:t>
    </w:r>
    <w:r>
      <w:rPr>
        <w:rFonts w:ascii="Arial" w:eastAsia="Arial" w:hAnsi="Arial"/>
        <w:b/>
      </w:rPr>
      <w:t xml:space="preserve">            </w:t>
    </w:r>
    <w:r w:rsidRPr="00D41603">
      <w:rPr>
        <w:rFonts w:ascii="Arial" w:eastAsia="Arial" w:hAnsi="Arial"/>
        <w:b/>
      </w:rPr>
      <w:tab/>
    </w:r>
    <w:r>
      <w:rPr>
        <w:rFonts w:ascii="Arial" w:eastAsia="Arial" w:hAnsi="Arial"/>
        <w:b/>
      </w:rPr>
      <w:t>MS_2021-0003</w:t>
    </w:r>
  </w:p>
  <w:p w14:paraId="2367B4E1" w14:textId="4E399773" w:rsidR="006E0746" w:rsidRPr="00D41603" w:rsidRDefault="006E0746" w:rsidP="00AD09E4">
    <w:pPr>
      <w:pStyle w:val="Header"/>
      <w:tabs>
        <w:tab w:val="clear" w:pos="4320"/>
        <w:tab w:val="clear" w:pos="8640"/>
        <w:tab w:val="center" w:pos="5300"/>
        <w:tab w:val="right" w:pos="10080"/>
      </w:tabs>
      <w:rPr>
        <w:rFonts w:ascii="Arial" w:eastAsia="Arial" w:hAnsi="Arial"/>
        <w:b/>
      </w:rPr>
    </w:pPr>
    <w:r>
      <w:rPr>
        <w:rFonts w:ascii="Arial" w:eastAsia="Arial" w:hAnsi="Arial"/>
        <w:b/>
      </w:rPr>
      <w:tab/>
    </w:r>
    <w:r>
      <w:rPr>
        <w:rFonts w:ascii="Arial" w:eastAsia="Arial" w:hAnsi="Arial"/>
        <w:b/>
      </w:rPr>
      <w:tab/>
      <w:t>PAGE PC-</w:t>
    </w:r>
    <w:r w:rsidRPr="0085356E">
      <w:rPr>
        <w:rFonts w:ascii="Arial" w:eastAsia="Arial" w:hAnsi="Arial"/>
        <w:b/>
      </w:rPr>
      <w:fldChar w:fldCharType="begin"/>
    </w:r>
    <w:r w:rsidRPr="0085356E">
      <w:rPr>
        <w:rFonts w:ascii="Arial" w:eastAsia="Arial" w:hAnsi="Arial"/>
        <w:b/>
      </w:rPr>
      <w:instrText xml:space="preserve"> PAGE   \* MERGEFORMAT </w:instrText>
    </w:r>
    <w:r w:rsidRPr="0085356E">
      <w:rPr>
        <w:rFonts w:ascii="Arial" w:eastAsia="Arial" w:hAnsi="Arial"/>
        <w:b/>
      </w:rPr>
      <w:fldChar w:fldCharType="separate"/>
    </w:r>
    <w:r w:rsidR="000D0A48">
      <w:rPr>
        <w:rFonts w:ascii="Arial" w:eastAsia="Arial" w:hAnsi="Arial"/>
        <w:b/>
        <w:noProof/>
      </w:rPr>
      <w:t>35</w:t>
    </w:r>
    <w:r w:rsidRPr="0085356E">
      <w:rPr>
        <w:rFonts w:ascii="Arial" w:eastAsia="Arial" w:hAnsi="Arial"/>
        <w:b/>
        <w:noProof/>
      </w:rPr>
      <w:fldChar w:fldCharType="end"/>
    </w:r>
  </w:p>
  <w:p w14:paraId="762DBEFE" w14:textId="77777777" w:rsidR="006E0746" w:rsidRDefault="006E0746">
    <w:pPr>
      <w:pStyle w:val="Header"/>
    </w:pPr>
  </w:p>
  <w:p w14:paraId="54051188" w14:textId="77777777" w:rsidR="006E0746" w:rsidRDefault="006E0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BD38" w14:textId="153B5760" w:rsidR="006E0746" w:rsidRDefault="006E0746" w:rsidP="0085356E">
    <w:pPr>
      <w:pStyle w:val="Header"/>
      <w:tabs>
        <w:tab w:val="clear" w:pos="4320"/>
        <w:tab w:val="clear" w:pos="8640"/>
        <w:tab w:val="center" w:pos="5300"/>
        <w:tab w:val="right" w:pos="10080"/>
      </w:tabs>
      <w:rPr>
        <w:rFonts w:ascii="Arial" w:eastAsia="Arial" w:hAnsi="Arial"/>
        <w:b/>
      </w:rPr>
    </w:pPr>
    <w:r>
      <w:rPr>
        <w:rFonts w:ascii="Arial" w:eastAsia="Arial" w:hAnsi="Arial"/>
        <w:b/>
      </w:rPr>
      <w:t>I</w:t>
    </w:r>
    <w:r w:rsidRPr="00D41603">
      <w:rPr>
        <w:rFonts w:ascii="Arial" w:eastAsia="Arial" w:hAnsi="Arial"/>
        <w:b/>
      </w:rPr>
      <w:t>NITIAL STUDY</w:t>
    </w:r>
    <w:r>
      <w:rPr>
        <w:rFonts w:ascii="Arial" w:eastAsia="Arial" w:hAnsi="Arial"/>
        <w:b/>
      </w:rPr>
      <w:t xml:space="preserve">/ </w:t>
    </w:r>
    <w:r w:rsidRPr="007A66B3">
      <w:rPr>
        <w:rFonts w:ascii="Arial" w:eastAsia="Arial" w:hAnsi="Arial"/>
        <w:b/>
      </w:rPr>
      <w:t>DRAFT NEGATIVE DECLARATION</w:t>
    </w:r>
    <w:r>
      <w:rPr>
        <w:rFonts w:ascii="Arial" w:eastAsia="Arial" w:hAnsi="Arial"/>
        <w:b/>
      </w:rPr>
      <w:t xml:space="preserve">            </w:t>
    </w:r>
    <w:r w:rsidRPr="00D41603">
      <w:rPr>
        <w:rFonts w:ascii="Arial" w:eastAsia="Arial" w:hAnsi="Arial"/>
        <w:b/>
      </w:rPr>
      <w:tab/>
    </w:r>
    <w:r>
      <w:rPr>
        <w:rFonts w:ascii="Arial" w:eastAsia="Arial" w:hAnsi="Arial"/>
        <w:b/>
      </w:rPr>
      <w:t>MS_2021-0003</w:t>
    </w:r>
  </w:p>
  <w:p w14:paraId="2093B626" w14:textId="7B6800AA" w:rsidR="006E0746" w:rsidRPr="00D41603" w:rsidRDefault="006E0746" w:rsidP="0085356E">
    <w:pPr>
      <w:pStyle w:val="Header"/>
      <w:tabs>
        <w:tab w:val="clear" w:pos="4320"/>
        <w:tab w:val="clear" w:pos="8640"/>
        <w:tab w:val="center" w:pos="5300"/>
        <w:tab w:val="right" w:pos="10080"/>
      </w:tabs>
      <w:rPr>
        <w:rFonts w:ascii="Arial" w:eastAsia="Arial" w:hAnsi="Arial"/>
        <w:b/>
      </w:rPr>
    </w:pPr>
    <w:r>
      <w:rPr>
        <w:rFonts w:ascii="Arial" w:eastAsia="Arial" w:hAnsi="Arial"/>
        <w:b/>
      </w:rPr>
      <w:tab/>
    </w:r>
    <w:r>
      <w:rPr>
        <w:rFonts w:ascii="Arial" w:eastAsia="Arial" w:hAnsi="Arial"/>
        <w:b/>
      </w:rPr>
      <w:tab/>
      <w:t>PAGE PC-</w:t>
    </w:r>
    <w:r w:rsidRPr="0085356E">
      <w:rPr>
        <w:rFonts w:ascii="Arial" w:eastAsia="Arial" w:hAnsi="Arial"/>
        <w:b/>
      </w:rPr>
      <w:fldChar w:fldCharType="begin"/>
    </w:r>
    <w:r w:rsidRPr="0085356E">
      <w:rPr>
        <w:rFonts w:ascii="Arial" w:eastAsia="Arial" w:hAnsi="Arial"/>
        <w:b/>
      </w:rPr>
      <w:instrText xml:space="preserve"> PAGE   \* MERGEFORMAT </w:instrText>
    </w:r>
    <w:r w:rsidRPr="0085356E">
      <w:rPr>
        <w:rFonts w:ascii="Arial" w:eastAsia="Arial" w:hAnsi="Arial"/>
        <w:b/>
      </w:rPr>
      <w:fldChar w:fldCharType="separate"/>
    </w:r>
    <w:r w:rsidR="000D0A48">
      <w:rPr>
        <w:rFonts w:ascii="Arial" w:eastAsia="Arial" w:hAnsi="Arial"/>
        <w:b/>
        <w:noProof/>
      </w:rPr>
      <w:t>2</w:t>
    </w:r>
    <w:r w:rsidRPr="0085356E">
      <w:rPr>
        <w:rFonts w:ascii="Arial" w:eastAsia="Arial" w:hAnsi="Arial"/>
        <w:b/>
        <w:noProof/>
      </w:rPr>
      <w:fldChar w:fldCharType="end"/>
    </w:r>
  </w:p>
  <w:p w14:paraId="48CFFF7E" w14:textId="77777777" w:rsidR="006E0746" w:rsidRDefault="006E0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lowerLetter"/>
      <w:pStyle w:val="Quicka"/>
      <w:lvlText w:val="%1)"/>
      <w:lvlJc w:val="left"/>
      <w:pPr>
        <w:tabs>
          <w:tab w:val="num" w:pos="698"/>
        </w:tabs>
      </w:pPr>
      <w:rPr>
        <w:rFonts w:ascii="Times New Roman" w:hAnsi="Times New Roman" w:cs="Times New Roman"/>
        <w:sz w:val="20"/>
        <w:szCs w:val="20"/>
      </w:rPr>
    </w:lvl>
  </w:abstractNum>
  <w:abstractNum w:abstractNumId="1" w15:restartNumberingAfterBreak="0">
    <w:nsid w:val="01D754E0"/>
    <w:multiLevelType w:val="hybridMultilevel"/>
    <w:tmpl w:val="C0F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772E5"/>
    <w:multiLevelType w:val="hybridMultilevel"/>
    <w:tmpl w:val="C6DC9DC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0781098A"/>
    <w:multiLevelType w:val="hybridMultilevel"/>
    <w:tmpl w:val="B9240850"/>
    <w:lvl w:ilvl="0" w:tplc="BF42EE82">
      <w:start w:val="1"/>
      <w:numFmt w:val="bullet"/>
      <w:pStyle w:val="LACObullet2"/>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230FEF"/>
    <w:multiLevelType w:val="hybridMultilevel"/>
    <w:tmpl w:val="0F48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CE42FC"/>
    <w:multiLevelType w:val="hybridMultilevel"/>
    <w:tmpl w:val="552A9F62"/>
    <w:lvl w:ilvl="0" w:tplc="4282DF98">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127381"/>
    <w:multiLevelType w:val="hybridMultilevel"/>
    <w:tmpl w:val="3C005AE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481B89"/>
    <w:multiLevelType w:val="hybridMultilevel"/>
    <w:tmpl w:val="14EA9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72A75"/>
    <w:multiLevelType w:val="hybridMultilevel"/>
    <w:tmpl w:val="2B8CEA1A"/>
    <w:lvl w:ilvl="0" w:tplc="08F01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AE72CA"/>
    <w:multiLevelType w:val="hybridMultilevel"/>
    <w:tmpl w:val="46E893FA"/>
    <w:lvl w:ilvl="0" w:tplc="8724CFB0">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622C7"/>
    <w:multiLevelType w:val="hybridMultilevel"/>
    <w:tmpl w:val="ADB0D34A"/>
    <w:lvl w:ilvl="0" w:tplc="3FE809B0">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803180"/>
    <w:multiLevelType w:val="hybridMultilevel"/>
    <w:tmpl w:val="EC64632C"/>
    <w:lvl w:ilvl="0" w:tplc="B122E51E">
      <w:start w:val="1"/>
      <w:numFmt w:val="bullet"/>
      <w:pStyle w:val="Table-L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1"/>
  </w:num>
  <w:num w:numId="2">
    <w:abstractNumId w:val="0"/>
    <w:lvlOverride w:ilvl="0">
      <w:startOverride w:val="3"/>
      <w:lvl w:ilvl="0">
        <w:start w:val="3"/>
        <w:numFmt w:val="decimal"/>
        <w:pStyle w:val="Quicka"/>
        <w:lvlText w:val="%1)"/>
        <w:lvlJc w:val="left"/>
      </w:lvl>
    </w:lvlOverride>
  </w:num>
  <w:num w:numId="3">
    <w:abstractNumId w:val="10"/>
  </w:num>
  <w:num w:numId="4">
    <w:abstractNumId w:val="6"/>
  </w:num>
  <w:num w:numId="5">
    <w:abstractNumId w:val="2"/>
  </w:num>
  <w:num w:numId="6">
    <w:abstractNumId w:val="4"/>
  </w:num>
  <w:num w:numId="7">
    <w:abstractNumId w:val="7"/>
  </w:num>
  <w:num w:numId="8">
    <w:abstractNumId w:val="1"/>
  </w:num>
  <w:num w:numId="9">
    <w:abstractNumId w:val="9"/>
  </w:num>
  <w:num w:numId="10">
    <w:abstractNumId w:val="3"/>
  </w:num>
  <w:num w:numId="11">
    <w:abstractNumId w:val="8"/>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0"/>
  <w:defaultTabStop w:val="720"/>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2AAETE0MzAwszJR2l4NTi4sz8PJACo1oA2SCRLCwAAAA="/>
  </w:docVars>
  <w:rsids>
    <w:rsidRoot w:val="000C6C85"/>
    <w:rsid w:val="00000272"/>
    <w:rsid w:val="00000921"/>
    <w:rsid w:val="00000E61"/>
    <w:rsid w:val="00000F09"/>
    <w:rsid w:val="00000F89"/>
    <w:rsid w:val="00001126"/>
    <w:rsid w:val="00001910"/>
    <w:rsid w:val="00001EAA"/>
    <w:rsid w:val="00002066"/>
    <w:rsid w:val="0000224A"/>
    <w:rsid w:val="0000272A"/>
    <w:rsid w:val="00002753"/>
    <w:rsid w:val="0000288B"/>
    <w:rsid w:val="000030B1"/>
    <w:rsid w:val="0000458E"/>
    <w:rsid w:val="00004694"/>
    <w:rsid w:val="00004EA0"/>
    <w:rsid w:val="0000501C"/>
    <w:rsid w:val="000054E3"/>
    <w:rsid w:val="0000551F"/>
    <w:rsid w:val="000058E6"/>
    <w:rsid w:val="00005CF1"/>
    <w:rsid w:val="0000662B"/>
    <w:rsid w:val="00006963"/>
    <w:rsid w:val="00006BD0"/>
    <w:rsid w:val="00006E5F"/>
    <w:rsid w:val="000079DB"/>
    <w:rsid w:val="00007E0B"/>
    <w:rsid w:val="00010298"/>
    <w:rsid w:val="000105FE"/>
    <w:rsid w:val="0001091C"/>
    <w:rsid w:val="00011241"/>
    <w:rsid w:val="00011402"/>
    <w:rsid w:val="00011917"/>
    <w:rsid w:val="00011989"/>
    <w:rsid w:val="00011A4F"/>
    <w:rsid w:val="0001203D"/>
    <w:rsid w:val="0001224E"/>
    <w:rsid w:val="00013119"/>
    <w:rsid w:val="0001319C"/>
    <w:rsid w:val="000132C3"/>
    <w:rsid w:val="00013A77"/>
    <w:rsid w:val="0001416C"/>
    <w:rsid w:val="00014CB4"/>
    <w:rsid w:val="0001514F"/>
    <w:rsid w:val="00016667"/>
    <w:rsid w:val="00017049"/>
    <w:rsid w:val="00017A9B"/>
    <w:rsid w:val="00017C45"/>
    <w:rsid w:val="00017FF2"/>
    <w:rsid w:val="000201D6"/>
    <w:rsid w:val="00020477"/>
    <w:rsid w:val="00021248"/>
    <w:rsid w:val="000213AB"/>
    <w:rsid w:val="00021B9E"/>
    <w:rsid w:val="00021E5F"/>
    <w:rsid w:val="0002280D"/>
    <w:rsid w:val="00022D43"/>
    <w:rsid w:val="000231DA"/>
    <w:rsid w:val="0002364E"/>
    <w:rsid w:val="0002375E"/>
    <w:rsid w:val="000239AD"/>
    <w:rsid w:val="00023BDD"/>
    <w:rsid w:val="00024003"/>
    <w:rsid w:val="000247AC"/>
    <w:rsid w:val="00024997"/>
    <w:rsid w:val="000249F6"/>
    <w:rsid w:val="00024B93"/>
    <w:rsid w:val="00024DF3"/>
    <w:rsid w:val="00024E66"/>
    <w:rsid w:val="0002587A"/>
    <w:rsid w:val="00025A99"/>
    <w:rsid w:val="00026275"/>
    <w:rsid w:val="00026286"/>
    <w:rsid w:val="00026983"/>
    <w:rsid w:val="00027537"/>
    <w:rsid w:val="000279BB"/>
    <w:rsid w:val="00027E18"/>
    <w:rsid w:val="00027FD5"/>
    <w:rsid w:val="000300BE"/>
    <w:rsid w:val="0003020A"/>
    <w:rsid w:val="00030296"/>
    <w:rsid w:val="000312B6"/>
    <w:rsid w:val="00031708"/>
    <w:rsid w:val="000325B0"/>
    <w:rsid w:val="00032652"/>
    <w:rsid w:val="00032C7C"/>
    <w:rsid w:val="00032E53"/>
    <w:rsid w:val="000333EF"/>
    <w:rsid w:val="00033604"/>
    <w:rsid w:val="00033612"/>
    <w:rsid w:val="00033997"/>
    <w:rsid w:val="00033E50"/>
    <w:rsid w:val="00033EEB"/>
    <w:rsid w:val="00034161"/>
    <w:rsid w:val="00034A96"/>
    <w:rsid w:val="000356A7"/>
    <w:rsid w:val="00035B34"/>
    <w:rsid w:val="00035B83"/>
    <w:rsid w:val="000363CC"/>
    <w:rsid w:val="0003710C"/>
    <w:rsid w:val="000371E4"/>
    <w:rsid w:val="000374C5"/>
    <w:rsid w:val="00037E8B"/>
    <w:rsid w:val="00040547"/>
    <w:rsid w:val="000409B7"/>
    <w:rsid w:val="00041F43"/>
    <w:rsid w:val="00041F47"/>
    <w:rsid w:val="00042033"/>
    <w:rsid w:val="000431D5"/>
    <w:rsid w:val="000433FC"/>
    <w:rsid w:val="0004371E"/>
    <w:rsid w:val="0004379E"/>
    <w:rsid w:val="0004391C"/>
    <w:rsid w:val="000448E9"/>
    <w:rsid w:val="00044A47"/>
    <w:rsid w:val="00045B89"/>
    <w:rsid w:val="00045D65"/>
    <w:rsid w:val="00046023"/>
    <w:rsid w:val="00046BCF"/>
    <w:rsid w:val="000470C0"/>
    <w:rsid w:val="000470CF"/>
    <w:rsid w:val="00047893"/>
    <w:rsid w:val="000478DD"/>
    <w:rsid w:val="00047A1F"/>
    <w:rsid w:val="00047DF5"/>
    <w:rsid w:val="00050522"/>
    <w:rsid w:val="00050686"/>
    <w:rsid w:val="000508A6"/>
    <w:rsid w:val="00051264"/>
    <w:rsid w:val="00051FDA"/>
    <w:rsid w:val="00052030"/>
    <w:rsid w:val="00052538"/>
    <w:rsid w:val="00052B57"/>
    <w:rsid w:val="00052F4C"/>
    <w:rsid w:val="00053140"/>
    <w:rsid w:val="00053E2C"/>
    <w:rsid w:val="000548FF"/>
    <w:rsid w:val="00054BFA"/>
    <w:rsid w:val="00056C9E"/>
    <w:rsid w:val="0005756E"/>
    <w:rsid w:val="000579D2"/>
    <w:rsid w:val="00057AD4"/>
    <w:rsid w:val="00057FA0"/>
    <w:rsid w:val="00060516"/>
    <w:rsid w:val="0006077E"/>
    <w:rsid w:val="00060885"/>
    <w:rsid w:val="00061056"/>
    <w:rsid w:val="00061071"/>
    <w:rsid w:val="00061452"/>
    <w:rsid w:val="00061497"/>
    <w:rsid w:val="00061774"/>
    <w:rsid w:val="00061923"/>
    <w:rsid w:val="00062138"/>
    <w:rsid w:val="000623B8"/>
    <w:rsid w:val="00062A1D"/>
    <w:rsid w:val="00062B88"/>
    <w:rsid w:val="0006319F"/>
    <w:rsid w:val="000633E7"/>
    <w:rsid w:val="00063B42"/>
    <w:rsid w:val="00064320"/>
    <w:rsid w:val="00065071"/>
    <w:rsid w:val="00065B79"/>
    <w:rsid w:val="00065E6F"/>
    <w:rsid w:val="000664F3"/>
    <w:rsid w:val="000671F5"/>
    <w:rsid w:val="00067246"/>
    <w:rsid w:val="000679A4"/>
    <w:rsid w:val="000701EC"/>
    <w:rsid w:val="000702C8"/>
    <w:rsid w:val="000702CB"/>
    <w:rsid w:val="000703A4"/>
    <w:rsid w:val="0007094D"/>
    <w:rsid w:val="00070A6D"/>
    <w:rsid w:val="00070C08"/>
    <w:rsid w:val="0007137A"/>
    <w:rsid w:val="0007158F"/>
    <w:rsid w:val="00071676"/>
    <w:rsid w:val="000717FE"/>
    <w:rsid w:val="00072059"/>
    <w:rsid w:val="000725EE"/>
    <w:rsid w:val="000728D4"/>
    <w:rsid w:val="00072F48"/>
    <w:rsid w:val="000731BD"/>
    <w:rsid w:val="00073292"/>
    <w:rsid w:val="000732F4"/>
    <w:rsid w:val="00073A78"/>
    <w:rsid w:val="00073CF5"/>
    <w:rsid w:val="00073FB7"/>
    <w:rsid w:val="00074266"/>
    <w:rsid w:val="000742E7"/>
    <w:rsid w:val="000749D0"/>
    <w:rsid w:val="00074CC6"/>
    <w:rsid w:val="00075305"/>
    <w:rsid w:val="000754F4"/>
    <w:rsid w:val="00075605"/>
    <w:rsid w:val="00075CEB"/>
    <w:rsid w:val="00076223"/>
    <w:rsid w:val="000763F2"/>
    <w:rsid w:val="000768CC"/>
    <w:rsid w:val="00077B92"/>
    <w:rsid w:val="00077D96"/>
    <w:rsid w:val="00080B76"/>
    <w:rsid w:val="00081056"/>
    <w:rsid w:val="0008178A"/>
    <w:rsid w:val="00081A95"/>
    <w:rsid w:val="00081E9C"/>
    <w:rsid w:val="0008236E"/>
    <w:rsid w:val="000823F1"/>
    <w:rsid w:val="000829D9"/>
    <w:rsid w:val="00082FE0"/>
    <w:rsid w:val="00083607"/>
    <w:rsid w:val="000839EC"/>
    <w:rsid w:val="00083C9C"/>
    <w:rsid w:val="000844B3"/>
    <w:rsid w:val="0008496A"/>
    <w:rsid w:val="000849AE"/>
    <w:rsid w:val="00084B99"/>
    <w:rsid w:val="00084C59"/>
    <w:rsid w:val="00084EA5"/>
    <w:rsid w:val="000852F2"/>
    <w:rsid w:val="00085354"/>
    <w:rsid w:val="000856B5"/>
    <w:rsid w:val="00085B15"/>
    <w:rsid w:val="00085FBB"/>
    <w:rsid w:val="00085FD5"/>
    <w:rsid w:val="000862FC"/>
    <w:rsid w:val="00086599"/>
    <w:rsid w:val="00086752"/>
    <w:rsid w:val="000869FA"/>
    <w:rsid w:val="00086B7D"/>
    <w:rsid w:val="000901C0"/>
    <w:rsid w:val="00090E22"/>
    <w:rsid w:val="00090F7C"/>
    <w:rsid w:val="0009190B"/>
    <w:rsid w:val="0009194C"/>
    <w:rsid w:val="00091A7E"/>
    <w:rsid w:val="0009206A"/>
    <w:rsid w:val="000928C6"/>
    <w:rsid w:val="00092A10"/>
    <w:rsid w:val="0009317A"/>
    <w:rsid w:val="0009395D"/>
    <w:rsid w:val="00093A06"/>
    <w:rsid w:val="00094686"/>
    <w:rsid w:val="000949AB"/>
    <w:rsid w:val="00094B5E"/>
    <w:rsid w:val="00094D14"/>
    <w:rsid w:val="00094E2B"/>
    <w:rsid w:val="000951F9"/>
    <w:rsid w:val="00095390"/>
    <w:rsid w:val="000958BE"/>
    <w:rsid w:val="00095B40"/>
    <w:rsid w:val="000960B9"/>
    <w:rsid w:val="0009615C"/>
    <w:rsid w:val="0009680C"/>
    <w:rsid w:val="0009690B"/>
    <w:rsid w:val="00096BAA"/>
    <w:rsid w:val="00096E81"/>
    <w:rsid w:val="00097691"/>
    <w:rsid w:val="000978C4"/>
    <w:rsid w:val="000A01DC"/>
    <w:rsid w:val="000A0238"/>
    <w:rsid w:val="000A0520"/>
    <w:rsid w:val="000A0CAD"/>
    <w:rsid w:val="000A1CD6"/>
    <w:rsid w:val="000A24E1"/>
    <w:rsid w:val="000A3980"/>
    <w:rsid w:val="000A3ABB"/>
    <w:rsid w:val="000A43CA"/>
    <w:rsid w:val="000A49D8"/>
    <w:rsid w:val="000A4E13"/>
    <w:rsid w:val="000A5303"/>
    <w:rsid w:val="000A5D66"/>
    <w:rsid w:val="000A5E3B"/>
    <w:rsid w:val="000A64B7"/>
    <w:rsid w:val="000A6637"/>
    <w:rsid w:val="000A6E91"/>
    <w:rsid w:val="000A7595"/>
    <w:rsid w:val="000A7946"/>
    <w:rsid w:val="000B037F"/>
    <w:rsid w:val="000B07BC"/>
    <w:rsid w:val="000B0BAE"/>
    <w:rsid w:val="000B183A"/>
    <w:rsid w:val="000B1948"/>
    <w:rsid w:val="000B196E"/>
    <w:rsid w:val="000B215F"/>
    <w:rsid w:val="000B23CE"/>
    <w:rsid w:val="000B44B7"/>
    <w:rsid w:val="000B454D"/>
    <w:rsid w:val="000B4BC5"/>
    <w:rsid w:val="000B4ED6"/>
    <w:rsid w:val="000B51C2"/>
    <w:rsid w:val="000B5467"/>
    <w:rsid w:val="000B54D9"/>
    <w:rsid w:val="000B55DE"/>
    <w:rsid w:val="000B5F63"/>
    <w:rsid w:val="000B6049"/>
    <w:rsid w:val="000B6192"/>
    <w:rsid w:val="000B6792"/>
    <w:rsid w:val="000B68E5"/>
    <w:rsid w:val="000B7207"/>
    <w:rsid w:val="000B74F6"/>
    <w:rsid w:val="000B79F1"/>
    <w:rsid w:val="000C08C2"/>
    <w:rsid w:val="000C0EB1"/>
    <w:rsid w:val="000C103D"/>
    <w:rsid w:val="000C1112"/>
    <w:rsid w:val="000C11CD"/>
    <w:rsid w:val="000C2108"/>
    <w:rsid w:val="000C28E1"/>
    <w:rsid w:val="000C2974"/>
    <w:rsid w:val="000C2E77"/>
    <w:rsid w:val="000C37CB"/>
    <w:rsid w:val="000C3A1B"/>
    <w:rsid w:val="000C3C46"/>
    <w:rsid w:val="000C3CA6"/>
    <w:rsid w:val="000C3EE8"/>
    <w:rsid w:val="000C3F26"/>
    <w:rsid w:val="000C40D7"/>
    <w:rsid w:val="000C42C4"/>
    <w:rsid w:val="000C42E7"/>
    <w:rsid w:val="000C4FD0"/>
    <w:rsid w:val="000C5423"/>
    <w:rsid w:val="000C5765"/>
    <w:rsid w:val="000C5E90"/>
    <w:rsid w:val="000C5FAC"/>
    <w:rsid w:val="000C6018"/>
    <w:rsid w:val="000C6166"/>
    <w:rsid w:val="000C63FC"/>
    <w:rsid w:val="000C667A"/>
    <w:rsid w:val="000C6C85"/>
    <w:rsid w:val="000C6E0B"/>
    <w:rsid w:val="000C78D2"/>
    <w:rsid w:val="000D01FD"/>
    <w:rsid w:val="000D07A5"/>
    <w:rsid w:val="000D0807"/>
    <w:rsid w:val="000D0A48"/>
    <w:rsid w:val="000D0C6C"/>
    <w:rsid w:val="000D1116"/>
    <w:rsid w:val="000D1235"/>
    <w:rsid w:val="000D17F6"/>
    <w:rsid w:val="000D1E0E"/>
    <w:rsid w:val="000D2165"/>
    <w:rsid w:val="000D28DF"/>
    <w:rsid w:val="000D2A04"/>
    <w:rsid w:val="000D31FD"/>
    <w:rsid w:val="000D3FB7"/>
    <w:rsid w:val="000D4014"/>
    <w:rsid w:val="000D4170"/>
    <w:rsid w:val="000D47C7"/>
    <w:rsid w:val="000D508F"/>
    <w:rsid w:val="000D55D1"/>
    <w:rsid w:val="000D61B9"/>
    <w:rsid w:val="000D62AB"/>
    <w:rsid w:val="000D686E"/>
    <w:rsid w:val="000D6B34"/>
    <w:rsid w:val="000D6B88"/>
    <w:rsid w:val="000D6EA2"/>
    <w:rsid w:val="000D78E4"/>
    <w:rsid w:val="000D7FCB"/>
    <w:rsid w:val="000E00AD"/>
    <w:rsid w:val="000E06CC"/>
    <w:rsid w:val="000E0A67"/>
    <w:rsid w:val="000E165D"/>
    <w:rsid w:val="000E1ACF"/>
    <w:rsid w:val="000E1C57"/>
    <w:rsid w:val="000E1CE0"/>
    <w:rsid w:val="000E1EB2"/>
    <w:rsid w:val="000E2313"/>
    <w:rsid w:val="000E37D0"/>
    <w:rsid w:val="000E3A96"/>
    <w:rsid w:val="000E3BCC"/>
    <w:rsid w:val="000E3D37"/>
    <w:rsid w:val="000E4402"/>
    <w:rsid w:val="000E4BF5"/>
    <w:rsid w:val="000E4EA7"/>
    <w:rsid w:val="000E558C"/>
    <w:rsid w:val="000E575C"/>
    <w:rsid w:val="000E5AB3"/>
    <w:rsid w:val="000E5FD3"/>
    <w:rsid w:val="000E6C33"/>
    <w:rsid w:val="000E7072"/>
    <w:rsid w:val="000E72E1"/>
    <w:rsid w:val="000F065E"/>
    <w:rsid w:val="000F0722"/>
    <w:rsid w:val="000F084A"/>
    <w:rsid w:val="000F0D62"/>
    <w:rsid w:val="000F108B"/>
    <w:rsid w:val="000F111C"/>
    <w:rsid w:val="000F1559"/>
    <w:rsid w:val="000F1C7C"/>
    <w:rsid w:val="000F1F0E"/>
    <w:rsid w:val="000F254E"/>
    <w:rsid w:val="000F27BD"/>
    <w:rsid w:val="000F286C"/>
    <w:rsid w:val="000F2CD2"/>
    <w:rsid w:val="000F3503"/>
    <w:rsid w:val="000F3A18"/>
    <w:rsid w:val="000F3AD3"/>
    <w:rsid w:val="000F3B10"/>
    <w:rsid w:val="000F3C3E"/>
    <w:rsid w:val="000F420F"/>
    <w:rsid w:val="000F42DC"/>
    <w:rsid w:val="000F48BA"/>
    <w:rsid w:val="000F4CC2"/>
    <w:rsid w:val="000F54A9"/>
    <w:rsid w:val="000F5536"/>
    <w:rsid w:val="000F5978"/>
    <w:rsid w:val="000F5A7A"/>
    <w:rsid w:val="000F5D8A"/>
    <w:rsid w:val="000F6109"/>
    <w:rsid w:val="000F6C12"/>
    <w:rsid w:val="000F7074"/>
    <w:rsid w:val="000F77F4"/>
    <w:rsid w:val="000F7CF7"/>
    <w:rsid w:val="000F7D3A"/>
    <w:rsid w:val="001000B3"/>
    <w:rsid w:val="001001EC"/>
    <w:rsid w:val="001002DF"/>
    <w:rsid w:val="0010099F"/>
    <w:rsid w:val="00100B44"/>
    <w:rsid w:val="001016DF"/>
    <w:rsid w:val="001026D8"/>
    <w:rsid w:val="001027BA"/>
    <w:rsid w:val="001028F0"/>
    <w:rsid w:val="00102B78"/>
    <w:rsid w:val="001032E1"/>
    <w:rsid w:val="001032E3"/>
    <w:rsid w:val="00103B3F"/>
    <w:rsid w:val="00103F99"/>
    <w:rsid w:val="00103FA1"/>
    <w:rsid w:val="001043C2"/>
    <w:rsid w:val="0010547C"/>
    <w:rsid w:val="00105971"/>
    <w:rsid w:val="00106CD7"/>
    <w:rsid w:val="001074B4"/>
    <w:rsid w:val="0010754A"/>
    <w:rsid w:val="00107992"/>
    <w:rsid w:val="00107B57"/>
    <w:rsid w:val="00107CC6"/>
    <w:rsid w:val="001101CC"/>
    <w:rsid w:val="00110878"/>
    <w:rsid w:val="00110F7A"/>
    <w:rsid w:val="001110B6"/>
    <w:rsid w:val="0011161D"/>
    <w:rsid w:val="00112056"/>
    <w:rsid w:val="001125A7"/>
    <w:rsid w:val="00113603"/>
    <w:rsid w:val="001136C9"/>
    <w:rsid w:val="00113753"/>
    <w:rsid w:val="0011414E"/>
    <w:rsid w:val="00114278"/>
    <w:rsid w:val="001143BF"/>
    <w:rsid w:val="001145FE"/>
    <w:rsid w:val="0011479A"/>
    <w:rsid w:val="001155E6"/>
    <w:rsid w:val="00115735"/>
    <w:rsid w:val="00116409"/>
    <w:rsid w:val="00116530"/>
    <w:rsid w:val="0011673D"/>
    <w:rsid w:val="00116F5C"/>
    <w:rsid w:val="001170AA"/>
    <w:rsid w:val="00117509"/>
    <w:rsid w:val="001178CA"/>
    <w:rsid w:val="00117C26"/>
    <w:rsid w:val="001208D1"/>
    <w:rsid w:val="00120BA1"/>
    <w:rsid w:val="00120EC5"/>
    <w:rsid w:val="00121D9C"/>
    <w:rsid w:val="001224AB"/>
    <w:rsid w:val="00122D16"/>
    <w:rsid w:val="00123235"/>
    <w:rsid w:val="00123C9B"/>
    <w:rsid w:val="001244D6"/>
    <w:rsid w:val="001245CC"/>
    <w:rsid w:val="00124DFF"/>
    <w:rsid w:val="0012527E"/>
    <w:rsid w:val="00125558"/>
    <w:rsid w:val="00126096"/>
    <w:rsid w:val="001265D7"/>
    <w:rsid w:val="00127118"/>
    <w:rsid w:val="001271F6"/>
    <w:rsid w:val="001272D2"/>
    <w:rsid w:val="001278C6"/>
    <w:rsid w:val="0013000D"/>
    <w:rsid w:val="00130197"/>
    <w:rsid w:val="0013031B"/>
    <w:rsid w:val="001304BE"/>
    <w:rsid w:val="00131199"/>
    <w:rsid w:val="001313D0"/>
    <w:rsid w:val="001323B2"/>
    <w:rsid w:val="001326B4"/>
    <w:rsid w:val="00132A02"/>
    <w:rsid w:val="00132B41"/>
    <w:rsid w:val="00132B84"/>
    <w:rsid w:val="00132F61"/>
    <w:rsid w:val="0013327A"/>
    <w:rsid w:val="00133662"/>
    <w:rsid w:val="00133E4F"/>
    <w:rsid w:val="00133F0B"/>
    <w:rsid w:val="00134496"/>
    <w:rsid w:val="0013513A"/>
    <w:rsid w:val="00135F8D"/>
    <w:rsid w:val="00136627"/>
    <w:rsid w:val="0013695A"/>
    <w:rsid w:val="00136E7D"/>
    <w:rsid w:val="00137215"/>
    <w:rsid w:val="00137AEA"/>
    <w:rsid w:val="0014074D"/>
    <w:rsid w:val="00140EFF"/>
    <w:rsid w:val="001411DD"/>
    <w:rsid w:val="00141BAB"/>
    <w:rsid w:val="00142835"/>
    <w:rsid w:val="00142A20"/>
    <w:rsid w:val="00142AA4"/>
    <w:rsid w:val="00142ABE"/>
    <w:rsid w:val="00143392"/>
    <w:rsid w:val="0014387C"/>
    <w:rsid w:val="00143D53"/>
    <w:rsid w:val="00144554"/>
    <w:rsid w:val="001445E4"/>
    <w:rsid w:val="00144AF9"/>
    <w:rsid w:val="00144CB0"/>
    <w:rsid w:val="00144DC8"/>
    <w:rsid w:val="00146252"/>
    <w:rsid w:val="001463A3"/>
    <w:rsid w:val="00146794"/>
    <w:rsid w:val="00147281"/>
    <w:rsid w:val="00147413"/>
    <w:rsid w:val="001475C8"/>
    <w:rsid w:val="00150194"/>
    <w:rsid w:val="0015116A"/>
    <w:rsid w:val="0015179E"/>
    <w:rsid w:val="00151F6B"/>
    <w:rsid w:val="001524AD"/>
    <w:rsid w:val="001526C9"/>
    <w:rsid w:val="00152FBB"/>
    <w:rsid w:val="00153332"/>
    <w:rsid w:val="00153E67"/>
    <w:rsid w:val="00154D0E"/>
    <w:rsid w:val="00154DF4"/>
    <w:rsid w:val="00154F96"/>
    <w:rsid w:val="00155598"/>
    <w:rsid w:val="00155698"/>
    <w:rsid w:val="00155900"/>
    <w:rsid w:val="00155965"/>
    <w:rsid w:val="00156529"/>
    <w:rsid w:val="001565A9"/>
    <w:rsid w:val="00156961"/>
    <w:rsid w:val="00156AD7"/>
    <w:rsid w:val="00156C23"/>
    <w:rsid w:val="00156D56"/>
    <w:rsid w:val="00157157"/>
    <w:rsid w:val="0015734F"/>
    <w:rsid w:val="00157743"/>
    <w:rsid w:val="0015792F"/>
    <w:rsid w:val="0016104A"/>
    <w:rsid w:val="00161253"/>
    <w:rsid w:val="00161256"/>
    <w:rsid w:val="00162338"/>
    <w:rsid w:val="001623D3"/>
    <w:rsid w:val="0016271F"/>
    <w:rsid w:val="00162B35"/>
    <w:rsid w:val="00162C1B"/>
    <w:rsid w:val="001633AB"/>
    <w:rsid w:val="001634D0"/>
    <w:rsid w:val="00163F7D"/>
    <w:rsid w:val="001643AB"/>
    <w:rsid w:val="00164684"/>
    <w:rsid w:val="0016470A"/>
    <w:rsid w:val="00164ACF"/>
    <w:rsid w:val="00165E5C"/>
    <w:rsid w:val="00166459"/>
    <w:rsid w:val="00166D66"/>
    <w:rsid w:val="00166DD8"/>
    <w:rsid w:val="00167697"/>
    <w:rsid w:val="00167734"/>
    <w:rsid w:val="00170743"/>
    <w:rsid w:val="0017079A"/>
    <w:rsid w:val="00170EFE"/>
    <w:rsid w:val="00170F9F"/>
    <w:rsid w:val="00171599"/>
    <w:rsid w:val="00171A10"/>
    <w:rsid w:val="00171A38"/>
    <w:rsid w:val="00171E81"/>
    <w:rsid w:val="00171F77"/>
    <w:rsid w:val="00172130"/>
    <w:rsid w:val="00172613"/>
    <w:rsid w:val="00172671"/>
    <w:rsid w:val="001726F1"/>
    <w:rsid w:val="00172881"/>
    <w:rsid w:val="00172CFB"/>
    <w:rsid w:val="00173490"/>
    <w:rsid w:val="00173940"/>
    <w:rsid w:val="00173980"/>
    <w:rsid w:val="00173B4E"/>
    <w:rsid w:val="00173BDB"/>
    <w:rsid w:val="001743F6"/>
    <w:rsid w:val="00174AE4"/>
    <w:rsid w:val="00174D69"/>
    <w:rsid w:val="00174DDD"/>
    <w:rsid w:val="00175849"/>
    <w:rsid w:val="00176245"/>
    <w:rsid w:val="0017632C"/>
    <w:rsid w:val="00176796"/>
    <w:rsid w:val="00176AC8"/>
    <w:rsid w:val="00176D10"/>
    <w:rsid w:val="00176F81"/>
    <w:rsid w:val="00177017"/>
    <w:rsid w:val="001770BF"/>
    <w:rsid w:val="00177A49"/>
    <w:rsid w:val="00177E8F"/>
    <w:rsid w:val="0018028B"/>
    <w:rsid w:val="001809DD"/>
    <w:rsid w:val="00180EB3"/>
    <w:rsid w:val="00181D3A"/>
    <w:rsid w:val="00182003"/>
    <w:rsid w:val="001832D0"/>
    <w:rsid w:val="00183C2D"/>
    <w:rsid w:val="00183CB2"/>
    <w:rsid w:val="001842E5"/>
    <w:rsid w:val="00184698"/>
    <w:rsid w:val="00184AD1"/>
    <w:rsid w:val="00185023"/>
    <w:rsid w:val="00185344"/>
    <w:rsid w:val="001858E9"/>
    <w:rsid w:val="00185A70"/>
    <w:rsid w:val="00185FFE"/>
    <w:rsid w:val="001867AC"/>
    <w:rsid w:val="00186E6B"/>
    <w:rsid w:val="00186ECB"/>
    <w:rsid w:val="001872BF"/>
    <w:rsid w:val="00187430"/>
    <w:rsid w:val="0018746D"/>
    <w:rsid w:val="0018765E"/>
    <w:rsid w:val="00187ABB"/>
    <w:rsid w:val="0019002D"/>
    <w:rsid w:val="001900F8"/>
    <w:rsid w:val="00190A1D"/>
    <w:rsid w:val="00190B5F"/>
    <w:rsid w:val="00190E9F"/>
    <w:rsid w:val="00191768"/>
    <w:rsid w:val="001917F5"/>
    <w:rsid w:val="00192679"/>
    <w:rsid w:val="00193360"/>
    <w:rsid w:val="0019367C"/>
    <w:rsid w:val="00193E08"/>
    <w:rsid w:val="00193F6A"/>
    <w:rsid w:val="00194424"/>
    <w:rsid w:val="001945A0"/>
    <w:rsid w:val="0019491B"/>
    <w:rsid w:val="00194A5F"/>
    <w:rsid w:val="00194A81"/>
    <w:rsid w:val="00194CF9"/>
    <w:rsid w:val="00195138"/>
    <w:rsid w:val="00195149"/>
    <w:rsid w:val="00195219"/>
    <w:rsid w:val="00195338"/>
    <w:rsid w:val="00195533"/>
    <w:rsid w:val="00195795"/>
    <w:rsid w:val="001957C8"/>
    <w:rsid w:val="00195867"/>
    <w:rsid w:val="00195EDA"/>
    <w:rsid w:val="00196098"/>
    <w:rsid w:val="00196633"/>
    <w:rsid w:val="0019732F"/>
    <w:rsid w:val="00197357"/>
    <w:rsid w:val="001976A6"/>
    <w:rsid w:val="00197A81"/>
    <w:rsid w:val="00197AB7"/>
    <w:rsid w:val="00197DF3"/>
    <w:rsid w:val="001A07B9"/>
    <w:rsid w:val="001A0B8C"/>
    <w:rsid w:val="001A1027"/>
    <w:rsid w:val="001A1128"/>
    <w:rsid w:val="001A1474"/>
    <w:rsid w:val="001A1564"/>
    <w:rsid w:val="001A25F8"/>
    <w:rsid w:val="001A2F9F"/>
    <w:rsid w:val="001A3104"/>
    <w:rsid w:val="001A326F"/>
    <w:rsid w:val="001A3276"/>
    <w:rsid w:val="001A3416"/>
    <w:rsid w:val="001A4587"/>
    <w:rsid w:val="001A48A0"/>
    <w:rsid w:val="001A48DC"/>
    <w:rsid w:val="001A539C"/>
    <w:rsid w:val="001A589C"/>
    <w:rsid w:val="001A5C00"/>
    <w:rsid w:val="001A6E9D"/>
    <w:rsid w:val="001A6F41"/>
    <w:rsid w:val="001A7043"/>
    <w:rsid w:val="001A7254"/>
    <w:rsid w:val="001B0161"/>
    <w:rsid w:val="001B038D"/>
    <w:rsid w:val="001B075B"/>
    <w:rsid w:val="001B0794"/>
    <w:rsid w:val="001B1BDD"/>
    <w:rsid w:val="001B1C96"/>
    <w:rsid w:val="001B2450"/>
    <w:rsid w:val="001B280D"/>
    <w:rsid w:val="001B29E4"/>
    <w:rsid w:val="001B2F90"/>
    <w:rsid w:val="001B33EA"/>
    <w:rsid w:val="001B3764"/>
    <w:rsid w:val="001B38BC"/>
    <w:rsid w:val="001B3D94"/>
    <w:rsid w:val="001B3DD5"/>
    <w:rsid w:val="001B61C1"/>
    <w:rsid w:val="001B62D4"/>
    <w:rsid w:val="001B6837"/>
    <w:rsid w:val="001B78B2"/>
    <w:rsid w:val="001B79D9"/>
    <w:rsid w:val="001C04B9"/>
    <w:rsid w:val="001C172B"/>
    <w:rsid w:val="001C1A1A"/>
    <w:rsid w:val="001C22BB"/>
    <w:rsid w:val="001C2744"/>
    <w:rsid w:val="001C3297"/>
    <w:rsid w:val="001C32AA"/>
    <w:rsid w:val="001C341B"/>
    <w:rsid w:val="001C3491"/>
    <w:rsid w:val="001C3502"/>
    <w:rsid w:val="001C3BBB"/>
    <w:rsid w:val="001C3E5B"/>
    <w:rsid w:val="001C41C6"/>
    <w:rsid w:val="001C4E2D"/>
    <w:rsid w:val="001C50B9"/>
    <w:rsid w:val="001C5ACB"/>
    <w:rsid w:val="001C5B28"/>
    <w:rsid w:val="001C6981"/>
    <w:rsid w:val="001C69CA"/>
    <w:rsid w:val="001C6FEF"/>
    <w:rsid w:val="001D055C"/>
    <w:rsid w:val="001D0E66"/>
    <w:rsid w:val="001D0FE7"/>
    <w:rsid w:val="001D103E"/>
    <w:rsid w:val="001D117A"/>
    <w:rsid w:val="001D23A3"/>
    <w:rsid w:val="001D2D6E"/>
    <w:rsid w:val="001D3639"/>
    <w:rsid w:val="001D4413"/>
    <w:rsid w:val="001D695A"/>
    <w:rsid w:val="001D6B08"/>
    <w:rsid w:val="001D6EC2"/>
    <w:rsid w:val="001D7098"/>
    <w:rsid w:val="001D7575"/>
    <w:rsid w:val="001D7B9C"/>
    <w:rsid w:val="001E06BB"/>
    <w:rsid w:val="001E0732"/>
    <w:rsid w:val="001E138D"/>
    <w:rsid w:val="001E15FD"/>
    <w:rsid w:val="001E19D6"/>
    <w:rsid w:val="001E1A2D"/>
    <w:rsid w:val="001E20A7"/>
    <w:rsid w:val="001E241A"/>
    <w:rsid w:val="001E2E58"/>
    <w:rsid w:val="001E2F6C"/>
    <w:rsid w:val="001E30DF"/>
    <w:rsid w:val="001E3675"/>
    <w:rsid w:val="001E3764"/>
    <w:rsid w:val="001E4694"/>
    <w:rsid w:val="001E483C"/>
    <w:rsid w:val="001E4FCE"/>
    <w:rsid w:val="001E4FFA"/>
    <w:rsid w:val="001E51E8"/>
    <w:rsid w:val="001E5356"/>
    <w:rsid w:val="001E54E8"/>
    <w:rsid w:val="001E6537"/>
    <w:rsid w:val="001E6B65"/>
    <w:rsid w:val="001E737A"/>
    <w:rsid w:val="001F0819"/>
    <w:rsid w:val="001F0AC8"/>
    <w:rsid w:val="001F0D87"/>
    <w:rsid w:val="001F1056"/>
    <w:rsid w:val="001F14F6"/>
    <w:rsid w:val="001F15AA"/>
    <w:rsid w:val="001F1604"/>
    <w:rsid w:val="001F1FC3"/>
    <w:rsid w:val="001F21B9"/>
    <w:rsid w:val="001F230E"/>
    <w:rsid w:val="001F2912"/>
    <w:rsid w:val="001F299C"/>
    <w:rsid w:val="001F2D6C"/>
    <w:rsid w:val="001F3338"/>
    <w:rsid w:val="001F3854"/>
    <w:rsid w:val="001F3D99"/>
    <w:rsid w:val="001F411C"/>
    <w:rsid w:val="001F4147"/>
    <w:rsid w:val="001F43F7"/>
    <w:rsid w:val="001F4AE6"/>
    <w:rsid w:val="001F4C26"/>
    <w:rsid w:val="001F513F"/>
    <w:rsid w:val="001F58E1"/>
    <w:rsid w:val="001F5BFD"/>
    <w:rsid w:val="001F5CEC"/>
    <w:rsid w:val="001F5FAA"/>
    <w:rsid w:val="001F69A1"/>
    <w:rsid w:val="001F6A9C"/>
    <w:rsid w:val="001F6BA1"/>
    <w:rsid w:val="001F6BB6"/>
    <w:rsid w:val="001F73D0"/>
    <w:rsid w:val="001F75B3"/>
    <w:rsid w:val="001F7DA2"/>
    <w:rsid w:val="00200431"/>
    <w:rsid w:val="0020076C"/>
    <w:rsid w:val="00201124"/>
    <w:rsid w:val="002014F9"/>
    <w:rsid w:val="00201785"/>
    <w:rsid w:val="00201BDD"/>
    <w:rsid w:val="002021D8"/>
    <w:rsid w:val="002024A8"/>
    <w:rsid w:val="00202841"/>
    <w:rsid w:val="00202A82"/>
    <w:rsid w:val="00202C5B"/>
    <w:rsid w:val="00203108"/>
    <w:rsid w:val="00203127"/>
    <w:rsid w:val="00203DA1"/>
    <w:rsid w:val="00203F5C"/>
    <w:rsid w:val="0020410B"/>
    <w:rsid w:val="00204828"/>
    <w:rsid w:val="002048EC"/>
    <w:rsid w:val="00205497"/>
    <w:rsid w:val="0020571C"/>
    <w:rsid w:val="002058E5"/>
    <w:rsid w:val="00205D8F"/>
    <w:rsid w:val="00206391"/>
    <w:rsid w:val="002064C1"/>
    <w:rsid w:val="00206D1A"/>
    <w:rsid w:val="00207440"/>
    <w:rsid w:val="002074DC"/>
    <w:rsid w:val="00207587"/>
    <w:rsid w:val="00207B7D"/>
    <w:rsid w:val="00207D03"/>
    <w:rsid w:val="0021032F"/>
    <w:rsid w:val="00211109"/>
    <w:rsid w:val="002123E9"/>
    <w:rsid w:val="002124FF"/>
    <w:rsid w:val="002125CE"/>
    <w:rsid w:val="00212831"/>
    <w:rsid w:val="00212FFF"/>
    <w:rsid w:val="00213503"/>
    <w:rsid w:val="00213C61"/>
    <w:rsid w:val="00213ED4"/>
    <w:rsid w:val="00213FB1"/>
    <w:rsid w:val="002142F6"/>
    <w:rsid w:val="00214A71"/>
    <w:rsid w:val="00214B1C"/>
    <w:rsid w:val="00214CB7"/>
    <w:rsid w:val="00214D6E"/>
    <w:rsid w:val="002154EC"/>
    <w:rsid w:val="00215BF9"/>
    <w:rsid w:val="00216153"/>
    <w:rsid w:val="0021663E"/>
    <w:rsid w:val="00216958"/>
    <w:rsid w:val="00216E96"/>
    <w:rsid w:val="002171C0"/>
    <w:rsid w:val="00217335"/>
    <w:rsid w:val="00217AF8"/>
    <w:rsid w:val="00217C8F"/>
    <w:rsid w:val="002208FF"/>
    <w:rsid w:val="00220C40"/>
    <w:rsid w:val="00220FE6"/>
    <w:rsid w:val="00221233"/>
    <w:rsid w:val="002212F3"/>
    <w:rsid w:val="00221705"/>
    <w:rsid w:val="00222F10"/>
    <w:rsid w:val="002230D1"/>
    <w:rsid w:val="0022397B"/>
    <w:rsid w:val="00223B7D"/>
    <w:rsid w:val="00223C1F"/>
    <w:rsid w:val="002243D1"/>
    <w:rsid w:val="002244F8"/>
    <w:rsid w:val="00224634"/>
    <w:rsid w:val="00224AAA"/>
    <w:rsid w:val="00224B67"/>
    <w:rsid w:val="00225BDE"/>
    <w:rsid w:val="00225EBF"/>
    <w:rsid w:val="002260D1"/>
    <w:rsid w:val="002263C5"/>
    <w:rsid w:val="002266ED"/>
    <w:rsid w:val="002267B7"/>
    <w:rsid w:val="00226C25"/>
    <w:rsid w:val="00226DD4"/>
    <w:rsid w:val="00226E49"/>
    <w:rsid w:val="002271B8"/>
    <w:rsid w:val="0022734F"/>
    <w:rsid w:val="00227800"/>
    <w:rsid w:val="0022791D"/>
    <w:rsid w:val="00227A36"/>
    <w:rsid w:val="00230713"/>
    <w:rsid w:val="00230B37"/>
    <w:rsid w:val="00230DC6"/>
    <w:rsid w:val="00231348"/>
    <w:rsid w:val="00231496"/>
    <w:rsid w:val="002318D8"/>
    <w:rsid w:val="002319EF"/>
    <w:rsid w:val="002324FE"/>
    <w:rsid w:val="00232851"/>
    <w:rsid w:val="00232B74"/>
    <w:rsid w:val="002336B9"/>
    <w:rsid w:val="00234212"/>
    <w:rsid w:val="002346C5"/>
    <w:rsid w:val="00234D57"/>
    <w:rsid w:val="00234EC5"/>
    <w:rsid w:val="002358AC"/>
    <w:rsid w:val="002368E3"/>
    <w:rsid w:val="00236E85"/>
    <w:rsid w:val="0023761B"/>
    <w:rsid w:val="002378DC"/>
    <w:rsid w:val="00237D70"/>
    <w:rsid w:val="00240B36"/>
    <w:rsid w:val="00240EB4"/>
    <w:rsid w:val="00241037"/>
    <w:rsid w:val="00241409"/>
    <w:rsid w:val="00241517"/>
    <w:rsid w:val="00241AD9"/>
    <w:rsid w:val="00241BDA"/>
    <w:rsid w:val="00242182"/>
    <w:rsid w:val="0024225C"/>
    <w:rsid w:val="0024288C"/>
    <w:rsid w:val="00242D47"/>
    <w:rsid w:val="002430DB"/>
    <w:rsid w:val="00243CE7"/>
    <w:rsid w:val="0024476D"/>
    <w:rsid w:val="00244B43"/>
    <w:rsid w:val="00244BD2"/>
    <w:rsid w:val="00244D2E"/>
    <w:rsid w:val="00244D9D"/>
    <w:rsid w:val="00244F0F"/>
    <w:rsid w:val="00245039"/>
    <w:rsid w:val="00245429"/>
    <w:rsid w:val="0024569A"/>
    <w:rsid w:val="002457EE"/>
    <w:rsid w:val="00246D16"/>
    <w:rsid w:val="00246E02"/>
    <w:rsid w:val="002471B9"/>
    <w:rsid w:val="00247638"/>
    <w:rsid w:val="0024769D"/>
    <w:rsid w:val="00247973"/>
    <w:rsid w:val="00247A3B"/>
    <w:rsid w:val="00247C5F"/>
    <w:rsid w:val="002500DA"/>
    <w:rsid w:val="002500FE"/>
    <w:rsid w:val="002508EA"/>
    <w:rsid w:val="00251007"/>
    <w:rsid w:val="00251244"/>
    <w:rsid w:val="002516DF"/>
    <w:rsid w:val="00251C84"/>
    <w:rsid w:val="00251EF4"/>
    <w:rsid w:val="002524C1"/>
    <w:rsid w:val="0025298C"/>
    <w:rsid w:val="00252A68"/>
    <w:rsid w:val="0025310F"/>
    <w:rsid w:val="00253971"/>
    <w:rsid w:val="00253B28"/>
    <w:rsid w:val="00253B52"/>
    <w:rsid w:val="00253C68"/>
    <w:rsid w:val="00253FC1"/>
    <w:rsid w:val="0025442C"/>
    <w:rsid w:val="00255059"/>
    <w:rsid w:val="00255C7C"/>
    <w:rsid w:val="00255CE6"/>
    <w:rsid w:val="00255F39"/>
    <w:rsid w:val="002561B1"/>
    <w:rsid w:val="00256543"/>
    <w:rsid w:val="00256674"/>
    <w:rsid w:val="00257C84"/>
    <w:rsid w:val="00257EF6"/>
    <w:rsid w:val="002608A8"/>
    <w:rsid w:val="00260F84"/>
    <w:rsid w:val="002614AA"/>
    <w:rsid w:val="00261750"/>
    <w:rsid w:val="00261B6B"/>
    <w:rsid w:val="002620BB"/>
    <w:rsid w:val="00262106"/>
    <w:rsid w:val="0026248B"/>
    <w:rsid w:val="00262D51"/>
    <w:rsid w:val="002635B8"/>
    <w:rsid w:val="00263D55"/>
    <w:rsid w:val="00264188"/>
    <w:rsid w:val="00264DB2"/>
    <w:rsid w:val="002653FD"/>
    <w:rsid w:val="002658F4"/>
    <w:rsid w:val="00265A2D"/>
    <w:rsid w:val="00265D85"/>
    <w:rsid w:val="00266157"/>
    <w:rsid w:val="002665B3"/>
    <w:rsid w:val="002667B4"/>
    <w:rsid w:val="002668D7"/>
    <w:rsid w:val="00266A5A"/>
    <w:rsid w:val="00266E16"/>
    <w:rsid w:val="002670A8"/>
    <w:rsid w:val="002670ED"/>
    <w:rsid w:val="00267394"/>
    <w:rsid w:val="0026778A"/>
    <w:rsid w:val="00267A21"/>
    <w:rsid w:val="00267B3A"/>
    <w:rsid w:val="00267F03"/>
    <w:rsid w:val="00270478"/>
    <w:rsid w:val="00270516"/>
    <w:rsid w:val="00271073"/>
    <w:rsid w:val="002713FE"/>
    <w:rsid w:val="002718EF"/>
    <w:rsid w:val="002719CC"/>
    <w:rsid w:val="002719ED"/>
    <w:rsid w:val="002719F7"/>
    <w:rsid w:val="00271F51"/>
    <w:rsid w:val="00272449"/>
    <w:rsid w:val="0027252B"/>
    <w:rsid w:val="00272AF2"/>
    <w:rsid w:val="00272D11"/>
    <w:rsid w:val="00272DD5"/>
    <w:rsid w:val="002736CC"/>
    <w:rsid w:val="0027401B"/>
    <w:rsid w:val="002742A8"/>
    <w:rsid w:val="002742F8"/>
    <w:rsid w:val="00274EAC"/>
    <w:rsid w:val="002757B2"/>
    <w:rsid w:val="00275F6C"/>
    <w:rsid w:val="0027689B"/>
    <w:rsid w:val="002770C9"/>
    <w:rsid w:val="00277235"/>
    <w:rsid w:val="00277362"/>
    <w:rsid w:val="00277B64"/>
    <w:rsid w:val="00277EE2"/>
    <w:rsid w:val="00277F84"/>
    <w:rsid w:val="002807A2"/>
    <w:rsid w:val="00280AA3"/>
    <w:rsid w:val="0028133E"/>
    <w:rsid w:val="00281418"/>
    <w:rsid w:val="002816AE"/>
    <w:rsid w:val="00281780"/>
    <w:rsid w:val="002818B1"/>
    <w:rsid w:val="00282071"/>
    <w:rsid w:val="002824CA"/>
    <w:rsid w:val="00282C7F"/>
    <w:rsid w:val="00283A55"/>
    <w:rsid w:val="0028439D"/>
    <w:rsid w:val="0028493C"/>
    <w:rsid w:val="00284FE0"/>
    <w:rsid w:val="00285007"/>
    <w:rsid w:val="0028503A"/>
    <w:rsid w:val="00285318"/>
    <w:rsid w:val="002861C2"/>
    <w:rsid w:val="0028688D"/>
    <w:rsid w:val="00287495"/>
    <w:rsid w:val="002874F6"/>
    <w:rsid w:val="00287638"/>
    <w:rsid w:val="00287E0B"/>
    <w:rsid w:val="00290257"/>
    <w:rsid w:val="002907D1"/>
    <w:rsid w:val="00291779"/>
    <w:rsid w:val="00291EF4"/>
    <w:rsid w:val="00292B12"/>
    <w:rsid w:val="00292B59"/>
    <w:rsid w:val="00292E74"/>
    <w:rsid w:val="0029397E"/>
    <w:rsid w:val="002940BB"/>
    <w:rsid w:val="002946FD"/>
    <w:rsid w:val="00294C81"/>
    <w:rsid w:val="00295138"/>
    <w:rsid w:val="00295973"/>
    <w:rsid w:val="00295E6D"/>
    <w:rsid w:val="0029687C"/>
    <w:rsid w:val="00296F7F"/>
    <w:rsid w:val="00296FB8"/>
    <w:rsid w:val="002971EB"/>
    <w:rsid w:val="0029744D"/>
    <w:rsid w:val="00297968"/>
    <w:rsid w:val="00297E29"/>
    <w:rsid w:val="00297EB6"/>
    <w:rsid w:val="002A0536"/>
    <w:rsid w:val="002A05DB"/>
    <w:rsid w:val="002A05E3"/>
    <w:rsid w:val="002A0852"/>
    <w:rsid w:val="002A1C0F"/>
    <w:rsid w:val="002A1E54"/>
    <w:rsid w:val="002A2810"/>
    <w:rsid w:val="002A305B"/>
    <w:rsid w:val="002A31A2"/>
    <w:rsid w:val="002A3B3E"/>
    <w:rsid w:val="002A41B3"/>
    <w:rsid w:val="002A46CB"/>
    <w:rsid w:val="002A47B8"/>
    <w:rsid w:val="002A4A37"/>
    <w:rsid w:val="002A4AC4"/>
    <w:rsid w:val="002A5456"/>
    <w:rsid w:val="002A5920"/>
    <w:rsid w:val="002A5D34"/>
    <w:rsid w:val="002A5E4D"/>
    <w:rsid w:val="002A5F7A"/>
    <w:rsid w:val="002A6394"/>
    <w:rsid w:val="002A64AA"/>
    <w:rsid w:val="002A66F9"/>
    <w:rsid w:val="002A6A7A"/>
    <w:rsid w:val="002A6BED"/>
    <w:rsid w:val="002A6E4C"/>
    <w:rsid w:val="002A6E64"/>
    <w:rsid w:val="002A6EC8"/>
    <w:rsid w:val="002A769E"/>
    <w:rsid w:val="002A773D"/>
    <w:rsid w:val="002A7B67"/>
    <w:rsid w:val="002B0870"/>
    <w:rsid w:val="002B12F9"/>
    <w:rsid w:val="002B25D5"/>
    <w:rsid w:val="002B3067"/>
    <w:rsid w:val="002B37AC"/>
    <w:rsid w:val="002B4194"/>
    <w:rsid w:val="002B4701"/>
    <w:rsid w:val="002B4E5A"/>
    <w:rsid w:val="002B624E"/>
    <w:rsid w:val="002B626C"/>
    <w:rsid w:val="002B74D1"/>
    <w:rsid w:val="002B75AD"/>
    <w:rsid w:val="002B789F"/>
    <w:rsid w:val="002B78CA"/>
    <w:rsid w:val="002B79BD"/>
    <w:rsid w:val="002B7C67"/>
    <w:rsid w:val="002C02B9"/>
    <w:rsid w:val="002C05E2"/>
    <w:rsid w:val="002C05F6"/>
    <w:rsid w:val="002C0651"/>
    <w:rsid w:val="002C0A37"/>
    <w:rsid w:val="002C1273"/>
    <w:rsid w:val="002C1334"/>
    <w:rsid w:val="002C1697"/>
    <w:rsid w:val="002C16A4"/>
    <w:rsid w:val="002C170E"/>
    <w:rsid w:val="002C172D"/>
    <w:rsid w:val="002C1B59"/>
    <w:rsid w:val="002C22B0"/>
    <w:rsid w:val="002C24AB"/>
    <w:rsid w:val="002C2955"/>
    <w:rsid w:val="002C2D55"/>
    <w:rsid w:val="002C3B3D"/>
    <w:rsid w:val="002C3D62"/>
    <w:rsid w:val="002C3FCA"/>
    <w:rsid w:val="002C4072"/>
    <w:rsid w:val="002C4635"/>
    <w:rsid w:val="002C4B00"/>
    <w:rsid w:val="002C4E1A"/>
    <w:rsid w:val="002C5957"/>
    <w:rsid w:val="002C6C30"/>
    <w:rsid w:val="002C6CC6"/>
    <w:rsid w:val="002C6DB9"/>
    <w:rsid w:val="002C7230"/>
    <w:rsid w:val="002C72EE"/>
    <w:rsid w:val="002C7AB5"/>
    <w:rsid w:val="002D00D8"/>
    <w:rsid w:val="002D0317"/>
    <w:rsid w:val="002D07A3"/>
    <w:rsid w:val="002D0A44"/>
    <w:rsid w:val="002D0B45"/>
    <w:rsid w:val="002D0E72"/>
    <w:rsid w:val="002D1BAE"/>
    <w:rsid w:val="002D227A"/>
    <w:rsid w:val="002D278E"/>
    <w:rsid w:val="002D2F71"/>
    <w:rsid w:val="002D3037"/>
    <w:rsid w:val="002D321F"/>
    <w:rsid w:val="002D3636"/>
    <w:rsid w:val="002D3798"/>
    <w:rsid w:val="002D379B"/>
    <w:rsid w:val="002D387B"/>
    <w:rsid w:val="002D388E"/>
    <w:rsid w:val="002D4386"/>
    <w:rsid w:val="002D52C8"/>
    <w:rsid w:val="002D59FE"/>
    <w:rsid w:val="002D5D26"/>
    <w:rsid w:val="002D5E02"/>
    <w:rsid w:val="002D605E"/>
    <w:rsid w:val="002D62B2"/>
    <w:rsid w:val="002D6687"/>
    <w:rsid w:val="002D6A34"/>
    <w:rsid w:val="002D6F85"/>
    <w:rsid w:val="002D760E"/>
    <w:rsid w:val="002D7D3C"/>
    <w:rsid w:val="002E010F"/>
    <w:rsid w:val="002E0455"/>
    <w:rsid w:val="002E0A0C"/>
    <w:rsid w:val="002E0CC4"/>
    <w:rsid w:val="002E10B2"/>
    <w:rsid w:val="002E16D1"/>
    <w:rsid w:val="002E18A1"/>
    <w:rsid w:val="002E1966"/>
    <w:rsid w:val="002E1CFA"/>
    <w:rsid w:val="002E1FB0"/>
    <w:rsid w:val="002E22A7"/>
    <w:rsid w:val="002E399B"/>
    <w:rsid w:val="002E3D6D"/>
    <w:rsid w:val="002E4226"/>
    <w:rsid w:val="002E5FFB"/>
    <w:rsid w:val="002E6502"/>
    <w:rsid w:val="002E7366"/>
    <w:rsid w:val="002E7466"/>
    <w:rsid w:val="002E7ECC"/>
    <w:rsid w:val="002F0D1C"/>
    <w:rsid w:val="002F1581"/>
    <w:rsid w:val="002F1A3C"/>
    <w:rsid w:val="002F1BA6"/>
    <w:rsid w:val="002F1C15"/>
    <w:rsid w:val="002F1E52"/>
    <w:rsid w:val="002F2CC1"/>
    <w:rsid w:val="002F2CC4"/>
    <w:rsid w:val="002F2D76"/>
    <w:rsid w:val="002F2F35"/>
    <w:rsid w:val="002F367B"/>
    <w:rsid w:val="002F3734"/>
    <w:rsid w:val="002F396C"/>
    <w:rsid w:val="002F3E0B"/>
    <w:rsid w:val="002F3E8C"/>
    <w:rsid w:val="002F3EC8"/>
    <w:rsid w:val="002F3F21"/>
    <w:rsid w:val="002F41E3"/>
    <w:rsid w:val="002F4507"/>
    <w:rsid w:val="002F4CDD"/>
    <w:rsid w:val="002F4D1E"/>
    <w:rsid w:val="002F4D69"/>
    <w:rsid w:val="002F60E2"/>
    <w:rsid w:val="002F7DED"/>
    <w:rsid w:val="00300BA5"/>
    <w:rsid w:val="00300E6A"/>
    <w:rsid w:val="0030101B"/>
    <w:rsid w:val="00301BF3"/>
    <w:rsid w:val="0030205F"/>
    <w:rsid w:val="00302795"/>
    <w:rsid w:val="00302999"/>
    <w:rsid w:val="00302DD4"/>
    <w:rsid w:val="00302EAE"/>
    <w:rsid w:val="0030337C"/>
    <w:rsid w:val="0030345D"/>
    <w:rsid w:val="003036CB"/>
    <w:rsid w:val="00303EA6"/>
    <w:rsid w:val="003040E4"/>
    <w:rsid w:val="0030412A"/>
    <w:rsid w:val="00304925"/>
    <w:rsid w:val="00306646"/>
    <w:rsid w:val="00306648"/>
    <w:rsid w:val="00306890"/>
    <w:rsid w:val="00306B20"/>
    <w:rsid w:val="00306C43"/>
    <w:rsid w:val="00306F51"/>
    <w:rsid w:val="00307665"/>
    <w:rsid w:val="003079C5"/>
    <w:rsid w:val="00307BB6"/>
    <w:rsid w:val="00307D60"/>
    <w:rsid w:val="0031029D"/>
    <w:rsid w:val="0031081E"/>
    <w:rsid w:val="00310EF8"/>
    <w:rsid w:val="00311153"/>
    <w:rsid w:val="0031119A"/>
    <w:rsid w:val="00311417"/>
    <w:rsid w:val="0031156A"/>
    <w:rsid w:val="00311A92"/>
    <w:rsid w:val="00312243"/>
    <w:rsid w:val="00312394"/>
    <w:rsid w:val="00312C67"/>
    <w:rsid w:val="00312E8C"/>
    <w:rsid w:val="00312F41"/>
    <w:rsid w:val="00312F9F"/>
    <w:rsid w:val="00312FF9"/>
    <w:rsid w:val="0031381E"/>
    <w:rsid w:val="00313F40"/>
    <w:rsid w:val="00314062"/>
    <w:rsid w:val="00314126"/>
    <w:rsid w:val="0031429C"/>
    <w:rsid w:val="00314407"/>
    <w:rsid w:val="00314A81"/>
    <w:rsid w:val="003150B3"/>
    <w:rsid w:val="003150D2"/>
    <w:rsid w:val="003151BE"/>
    <w:rsid w:val="00315396"/>
    <w:rsid w:val="00315968"/>
    <w:rsid w:val="003161D1"/>
    <w:rsid w:val="00316327"/>
    <w:rsid w:val="0031689F"/>
    <w:rsid w:val="00316A14"/>
    <w:rsid w:val="00316F32"/>
    <w:rsid w:val="00316FC9"/>
    <w:rsid w:val="003172D3"/>
    <w:rsid w:val="00317447"/>
    <w:rsid w:val="00317DF5"/>
    <w:rsid w:val="00317E85"/>
    <w:rsid w:val="00317EFD"/>
    <w:rsid w:val="00320597"/>
    <w:rsid w:val="00320A62"/>
    <w:rsid w:val="00320E1E"/>
    <w:rsid w:val="0032187E"/>
    <w:rsid w:val="00321CAA"/>
    <w:rsid w:val="00321F64"/>
    <w:rsid w:val="00322919"/>
    <w:rsid w:val="00322E66"/>
    <w:rsid w:val="003231FF"/>
    <w:rsid w:val="0032376B"/>
    <w:rsid w:val="00324091"/>
    <w:rsid w:val="003247BE"/>
    <w:rsid w:val="003248DB"/>
    <w:rsid w:val="00324A04"/>
    <w:rsid w:val="00324AB5"/>
    <w:rsid w:val="00324D12"/>
    <w:rsid w:val="003251A2"/>
    <w:rsid w:val="003255F8"/>
    <w:rsid w:val="00325D3E"/>
    <w:rsid w:val="00325F97"/>
    <w:rsid w:val="003261CF"/>
    <w:rsid w:val="003267AB"/>
    <w:rsid w:val="00326F53"/>
    <w:rsid w:val="00327060"/>
    <w:rsid w:val="003275EB"/>
    <w:rsid w:val="00327A34"/>
    <w:rsid w:val="00327CFA"/>
    <w:rsid w:val="00330402"/>
    <w:rsid w:val="0033045B"/>
    <w:rsid w:val="0033058E"/>
    <w:rsid w:val="003310A0"/>
    <w:rsid w:val="0033112C"/>
    <w:rsid w:val="00331275"/>
    <w:rsid w:val="00331303"/>
    <w:rsid w:val="00331331"/>
    <w:rsid w:val="003317A1"/>
    <w:rsid w:val="00331E3C"/>
    <w:rsid w:val="003325C1"/>
    <w:rsid w:val="00332BD8"/>
    <w:rsid w:val="00332CF3"/>
    <w:rsid w:val="00332D7B"/>
    <w:rsid w:val="00332E5D"/>
    <w:rsid w:val="00333725"/>
    <w:rsid w:val="00333AE6"/>
    <w:rsid w:val="00333DBC"/>
    <w:rsid w:val="003341F7"/>
    <w:rsid w:val="003344EA"/>
    <w:rsid w:val="00334EB3"/>
    <w:rsid w:val="00334EE5"/>
    <w:rsid w:val="003357D9"/>
    <w:rsid w:val="003359BE"/>
    <w:rsid w:val="003359E6"/>
    <w:rsid w:val="00335C14"/>
    <w:rsid w:val="00335F12"/>
    <w:rsid w:val="003363A7"/>
    <w:rsid w:val="00336795"/>
    <w:rsid w:val="00336C52"/>
    <w:rsid w:val="00337146"/>
    <w:rsid w:val="003373C2"/>
    <w:rsid w:val="003373EB"/>
    <w:rsid w:val="00337BB4"/>
    <w:rsid w:val="00337C51"/>
    <w:rsid w:val="00337F67"/>
    <w:rsid w:val="00340311"/>
    <w:rsid w:val="00340F7B"/>
    <w:rsid w:val="00341428"/>
    <w:rsid w:val="00341863"/>
    <w:rsid w:val="00341909"/>
    <w:rsid w:val="0034296D"/>
    <w:rsid w:val="00342DDB"/>
    <w:rsid w:val="0034346E"/>
    <w:rsid w:val="0034376F"/>
    <w:rsid w:val="00343FF2"/>
    <w:rsid w:val="00344DC2"/>
    <w:rsid w:val="00345CDA"/>
    <w:rsid w:val="00346B8A"/>
    <w:rsid w:val="00346E18"/>
    <w:rsid w:val="003470DE"/>
    <w:rsid w:val="003472B3"/>
    <w:rsid w:val="003474CA"/>
    <w:rsid w:val="003509C6"/>
    <w:rsid w:val="00350B43"/>
    <w:rsid w:val="00350EB8"/>
    <w:rsid w:val="00350F0D"/>
    <w:rsid w:val="0035156E"/>
    <w:rsid w:val="00351A12"/>
    <w:rsid w:val="00351ACD"/>
    <w:rsid w:val="00351E6B"/>
    <w:rsid w:val="00352336"/>
    <w:rsid w:val="00353673"/>
    <w:rsid w:val="00353CC0"/>
    <w:rsid w:val="0035404C"/>
    <w:rsid w:val="00354184"/>
    <w:rsid w:val="0035431A"/>
    <w:rsid w:val="00354329"/>
    <w:rsid w:val="00354822"/>
    <w:rsid w:val="003549B4"/>
    <w:rsid w:val="003552B0"/>
    <w:rsid w:val="00355B1E"/>
    <w:rsid w:val="00356914"/>
    <w:rsid w:val="003570C5"/>
    <w:rsid w:val="00357185"/>
    <w:rsid w:val="0035778F"/>
    <w:rsid w:val="00357B85"/>
    <w:rsid w:val="00357FC2"/>
    <w:rsid w:val="003609B0"/>
    <w:rsid w:val="003609C0"/>
    <w:rsid w:val="00360AA1"/>
    <w:rsid w:val="00361AAF"/>
    <w:rsid w:val="00361D38"/>
    <w:rsid w:val="00362090"/>
    <w:rsid w:val="003622BF"/>
    <w:rsid w:val="0036269D"/>
    <w:rsid w:val="003629C5"/>
    <w:rsid w:val="003631C0"/>
    <w:rsid w:val="00363F87"/>
    <w:rsid w:val="0036431A"/>
    <w:rsid w:val="003652AD"/>
    <w:rsid w:val="00365ABE"/>
    <w:rsid w:val="00365CFE"/>
    <w:rsid w:val="00365ED1"/>
    <w:rsid w:val="00365FAA"/>
    <w:rsid w:val="003660C6"/>
    <w:rsid w:val="0036622B"/>
    <w:rsid w:val="003664D9"/>
    <w:rsid w:val="00366671"/>
    <w:rsid w:val="003674A5"/>
    <w:rsid w:val="00367AD7"/>
    <w:rsid w:val="00370E0C"/>
    <w:rsid w:val="003710E8"/>
    <w:rsid w:val="003715F6"/>
    <w:rsid w:val="00371E67"/>
    <w:rsid w:val="00372091"/>
    <w:rsid w:val="0037269C"/>
    <w:rsid w:val="00372AB7"/>
    <w:rsid w:val="00372D0C"/>
    <w:rsid w:val="00372F46"/>
    <w:rsid w:val="00373BF2"/>
    <w:rsid w:val="00374A9E"/>
    <w:rsid w:val="0037524E"/>
    <w:rsid w:val="00375357"/>
    <w:rsid w:val="0037619B"/>
    <w:rsid w:val="00376515"/>
    <w:rsid w:val="003769FC"/>
    <w:rsid w:val="00376D60"/>
    <w:rsid w:val="00377233"/>
    <w:rsid w:val="00377314"/>
    <w:rsid w:val="003774E9"/>
    <w:rsid w:val="0037754F"/>
    <w:rsid w:val="003777E7"/>
    <w:rsid w:val="00377C49"/>
    <w:rsid w:val="00377CFF"/>
    <w:rsid w:val="00380045"/>
    <w:rsid w:val="0038070A"/>
    <w:rsid w:val="00380909"/>
    <w:rsid w:val="00381C7C"/>
    <w:rsid w:val="003821AE"/>
    <w:rsid w:val="0038244A"/>
    <w:rsid w:val="00382597"/>
    <w:rsid w:val="003826A9"/>
    <w:rsid w:val="003827F7"/>
    <w:rsid w:val="00382950"/>
    <w:rsid w:val="00382AD8"/>
    <w:rsid w:val="00383FC5"/>
    <w:rsid w:val="00385DE0"/>
    <w:rsid w:val="003869E1"/>
    <w:rsid w:val="00386C22"/>
    <w:rsid w:val="00386F94"/>
    <w:rsid w:val="0038753B"/>
    <w:rsid w:val="00387A1F"/>
    <w:rsid w:val="00387ECE"/>
    <w:rsid w:val="0039003E"/>
    <w:rsid w:val="00390134"/>
    <w:rsid w:val="00390BD1"/>
    <w:rsid w:val="00390CBA"/>
    <w:rsid w:val="00390D9A"/>
    <w:rsid w:val="00390DC3"/>
    <w:rsid w:val="00390E8B"/>
    <w:rsid w:val="00391129"/>
    <w:rsid w:val="003912E8"/>
    <w:rsid w:val="003913E7"/>
    <w:rsid w:val="00391A2D"/>
    <w:rsid w:val="00391D83"/>
    <w:rsid w:val="00391E3C"/>
    <w:rsid w:val="00392012"/>
    <w:rsid w:val="0039230A"/>
    <w:rsid w:val="00392D4B"/>
    <w:rsid w:val="00393565"/>
    <w:rsid w:val="00393982"/>
    <w:rsid w:val="00393DF5"/>
    <w:rsid w:val="00394BC8"/>
    <w:rsid w:val="00394E82"/>
    <w:rsid w:val="0039582D"/>
    <w:rsid w:val="00396476"/>
    <w:rsid w:val="00397796"/>
    <w:rsid w:val="00397806"/>
    <w:rsid w:val="003A0184"/>
    <w:rsid w:val="003A03DD"/>
    <w:rsid w:val="003A0934"/>
    <w:rsid w:val="003A09C6"/>
    <w:rsid w:val="003A18CE"/>
    <w:rsid w:val="003A1B0C"/>
    <w:rsid w:val="003A1B88"/>
    <w:rsid w:val="003A2101"/>
    <w:rsid w:val="003A2177"/>
    <w:rsid w:val="003A26EC"/>
    <w:rsid w:val="003A26F9"/>
    <w:rsid w:val="003A279A"/>
    <w:rsid w:val="003A3654"/>
    <w:rsid w:val="003A3B74"/>
    <w:rsid w:val="003A3DE1"/>
    <w:rsid w:val="003A5702"/>
    <w:rsid w:val="003A5EE7"/>
    <w:rsid w:val="003A5FFD"/>
    <w:rsid w:val="003A6422"/>
    <w:rsid w:val="003A6978"/>
    <w:rsid w:val="003A6F24"/>
    <w:rsid w:val="003A7DB4"/>
    <w:rsid w:val="003B0110"/>
    <w:rsid w:val="003B039E"/>
    <w:rsid w:val="003B0853"/>
    <w:rsid w:val="003B0C9A"/>
    <w:rsid w:val="003B0E85"/>
    <w:rsid w:val="003B17E6"/>
    <w:rsid w:val="003B1DD5"/>
    <w:rsid w:val="003B1FAA"/>
    <w:rsid w:val="003B2BF3"/>
    <w:rsid w:val="003B2ED5"/>
    <w:rsid w:val="003B2FE9"/>
    <w:rsid w:val="003B32F6"/>
    <w:rsid w:val="003B3596"/>
    <w:rsid w:val="003B3D0C"/>
    <w:rsid w:val="003B42B9"/>
    <w:rsid w:val="003B4415"/>
    <w:rsid w:val="003B4461"/>
    <w:rsid w:val="003B4592"/>
    <w:rsid w:val="003B4EB7"/>
    <w:rsid w:val="003B5569"/>
    <w:rsid w:val="003B55CE"/>
    <w:rsid w:val="003B5842"/>
    <w:rsid w:val="003B59B2"/>
    <w:rsid w:val="003B5D39"/>
    <w:rsid w:val="003B5F54"/>
    <w:rsid w:val="003B6A4A"/>
    <w:rsid w:val="003B7332"/>
    <w:rsid w:val="003B7CB1"/>
    <w:rsid w:val="003C0161"/>
    <w:rsid w:val="003C03B8"/>
    <w:rsid w:val="003C0A52"/>
    <w:rsid w:val="003C0A80"/>
    <w:rsid w:val="003C0C1B"/>
    <w:rsid w:val="003C0CEE"/>
    <w:rsid w:val="003C0D11"/>
    <w:rsid w:val="003C16B7"/>
    <w:rsid w:val="003C1877"/>
    <w:rsid w:val="003C25DF"/>
    <w:rsid w:val="003C28EF"/>
    <w:rsid w:val="003C2D10"/>
    <w:rsid w:val="003C325F"/>
    <w:rsid w:val="003C346B"/>
    <w:rsid w:val="003C3551"/>
    <w:rsid w:val="003C39BD"/>
    <w:rsid w:val="003C481E"/>
    <w:rsid w:val="003C498A"/>
    <w:rsid w:val="003C4CC4"/>
    <w:rsid w:val="003C4DDE"/>
    <w:rsid w:val="003C4DF5"/>
    <w:rsid w:val="003C535D"/>
    <w:rsid w:val="003C5391"/>
    <w:rsid w:val="003C5538"/>
    <w:rsid w:val="003C595F"/>
    <w:rsid w:val="003C5A4A"/>
    <w:rsid w:val="003C5BD7"/>
    <w:rsid w:val="003C5E95"/>
    <w:rsid w:val="003C668B"/>
    <w:rsid w:val="003C6819"/>
    <w:rsid w:val="003C6B4F"/>
    <w:rsid w:val="003C6F83"/>
    <w:rsid w:val="003C753F"/>
    <w:rsid w:val="003C79C3"/>
    <w:rsid w:val="003D0365"/>
    <w:rsid w:val="003D156C"/>
    <w:rsid w:val="003D1BB0"/>
    <w:rsid w:val="003D1DA5"/>
    <w:rsid w:val="003D2E80"/>
    <w:rsid w:val="003D3210"/>
    <w:rsid w:val="003D377B"/>
    <w:rsid w:val="003D3FD4"/>
    <w:rsid w:val="003D4032"/>
    <w:rsid w:val="003D4AF2"/>
    <w:rsid w:val="003D5032"/>
    <w:rsid w:val="003D54D2"/>
    <w:rsid w:val="003D5B11"/>
    <w:rsid w:val="003D5D7F"/>
    <w:rsid w:val="003D5EAD"/>
    <w:rsid w:val="003D62B8"/>
    <w:rsid w:val="003D6EE0"/>
    <w:rsid w:val="003D7395"/>
    <w:rsid w:val="003D7675"/>
    <w:rsid w:val="003D7DDC"/>
    <w:rsid w:val="003E05B0"/>
    <w:rsid w:val="003E07C6"/>
    <w:rsid w:val="003E0DC7"/>
    <w:rsid w:val="003E0DCB"/>
    <w:rsid w:val="003E0F3F"/>
    <w:rsid w:val="003E10EC"/>
    <w:rsid w:val="003E2025"/>
    <w:rsid w:val="003E2045"/>
    <w:rsid w:val="003E20AF"/>
    <w:rsid w:val="003E22D9"/>
    <w:rsid w:val="003E2635"/>
    <w:rsid w:val="003E29FF"/>
    <w:rsid w:val="003E361C"/>
    <w:rsid w:val="003E38D8"/>
    <w:rsid w:val="003E4348"/>
    <w:rsid w:val="003E51D6"/>
    <w:rsid w:val="003E52DD"/>
    <w:rsid w:val="003E5836"/>
    <w:rsid w:val="003E5898"/>
    <w:rsid w:val="003E5ACE"/>
    <w:rsid w:val="003E7709"/>
    <w:rsid w:val="003E7A08"/>
    <w:rsid w:val="003F08BE"/>
    <w:rsid w:val="003F0ADE"/>
    <w:rsid w:val="003F0E27"/>
    <w:rsid w:val="003F0EAC"/>
    <w:rsid w:val="003F15C0"/>
    <w:rsid w:val="003F16E0"/>
    <w:rsid w:val="003F16ED"/>
    <w:rsid w:val="003F1869"/>
    <w:rsid w:val="003F18EC"/>
    <w:rsid w:val="003F1DD3"/>
    <w:rsid w:val="003F245C"/>
    <w:rsid w:val="003F24ED"/>
    <w:rsid w:val="003F2558"/>
    <w:rsid w:val="003F2B44"/>
    <w:rsid w:val="003F2E2B"/>
    <w:rsid w:val="003F2E60"/>
    <w:rsid w:val="003F2F24"/>
    <w:rsid w:val="003F2FAD"/>
    <w:rsid w:val="003F34A9"/>
    <w:rsid w:val="003F37EB"/>
    <w:rsid w:val="003F3F03"/>
    <w:rsid w:val="003F4298"/>
    <w:rsid w:val="003F4707"/>
    <w:rsid w:val="003F4CC4"/>
    <w:rsid w:val="003F53ED"/>
    <w:rsid w:val="003F5426"/>
    <w:rsid w:val="003F544E"/>
    <w:rsid w:val="003F55C6"/>
    <w:rsid w:val="003F57EA"/>
    <w:rsid w:val="003F5BC6"/>
    <w:rsid w:val="003F63A5"/>
    <w:rsid w:val="003F673F"/>
    <w:rsid w:val="003F68E9"/>
    <w:rsid w:val="003F735B"/>
    <w:rsid w:val="003F74C9"/>
    <w:rsid w:val="003F759A"/>
    <w:rsid w:val="003F7631"/>
    <w:rsid w:val="003F78FC"/>
    <w:rsid w:val="003F7C4C"/>
    <w:rsid w:val="003F7E0D"/>
    <w:rsid w:val="00400824"/>
    <w:rsid w:val="00400C3F"/>
    <w:rsid w:val="00400E18"/>
    <w:rsid w:val="004010AE"/>
    <w:rsid w:val="0040110D"/>
    <w:rsid w:val="00401D32"/>
    <w:rsid w:val="0040222B"/>
    <w:rsid w:val="00402A03"/>
    <w:rsid w:val="00402EC1"/>
    <w:rsid w:val="004037E9"/>
    <w:rsid w:val="00403AA3"/>
    <w:rsid w:val="00403CAB"/>
    <w:rsid w:val="004043EA"/>
    <w:rsid w:val="0040474E"/>
    <w:rsid w:val="00404A1B"/>
    <w:rsid w:val="00404B9F"/>
    <w:rsid w:val="004054C2"/>
    <w:rsid w:val="00405A0A"/>
    <w:rsid w:val="00405C60"/>
    <w:rsid w:val="00405D4C"/>
    <w:rsid w:val="0040614C"/>
    <w:rsid w:val="0040622E"/>
    <w:rsid w:val="00406323"/>
    <w:rsid w:val="00406A1D"/>
    <w:rsid w:val="00407231"/>
    <w:rsid w:val="0040724F"/>
    <w:rsid w:val="00407AE8"/>
    <w:rsid w:val="00407B23"/>
    <w:rsid w:val="00407B4A"/>
    <w:rsid w:val="00410BA1"/>
    <w:rsid w:val="00410C18"/>
    <w:rsid w:val="004125FE"/>
    <w:rsid w:val="00412663"/>
    <w:rsid w:val="004129F9"/>
    <w:rsid w:val="00412EFE"/>
    <w:rsid w:val="00413115"/>
    <w:rsid w:val="004132D5"/>
    <w:rsid w:val="00413D0A"/>
    <w:rsid w:val="0041451D"/>
    <w:rsid w:val="00415189"/>
    <w:rsid w:val="004155EE"/>
    <w:rsid w:val="00415654"/>
    <w:rsid w:val="00415F08"/>
    <w:rsid w:val="00415F11"/>
    <w:rsid w:val="00416185"/>
    <w:rsid w:val="0041664B"/>
    <w:rsid w:val="00417B29"/>
    <w:rsid w:val="00417C39"/>
    <w:rsid w:val="00417C4E"/>
    <w:rsid w:val="00417EC6"/>
    <w:rsid w:val="00420187"/>
    <w:rsid w:val="004201D3"/>
    <w:rsid w:val="0042027E"/>
    <w:rsid w:val="0042048E"/>
    <w:rsid w:val="00420D91"/>
    <w:rsid w:val="00421435"/>
    <w:rsid w:val="00422564"/>
    <w:rsid w:val="0042275B"/>
    <w:rsid w:val="004229DC"/>
    <w:rsid w:val="00422A10"/>
    <w:rsid w:val="00422B2D"/>
    <w:rsid w:val="00422E3D"/>
    <w:rsid w:val="004235FC"/>
    <w:rsid w:val="00423635"/>
    <w:rsid w:val="00423D16"/>
    <w:rsid w:val="00424327"/>
    <w:rsid w:val="004247A9"/>
    <w:rsid w:val="004249C5"/>
    <w:rsid w:val="00424BD1"/>
    <w:rsid w:val="00424CD2"/>
    <w:rsid w:val="00425382"/>
    <w:rsid w:val="0042539A"/>
    <w:rsid w:val="004261BB"/>
    <w:rsid w:val="004263B9"/>
    <w:rsid w:val="0042663C"/>
    <w:rsid w:val="004268FF"/>
    <w:rsid w:val="00427DC5"/>
    <w:rsid w:val="00430CC6"/>
    <w:rsid w:val="00431AB8"/>
    <w:rsid w:val="00432A6B"/>
    <w:rsid w:val="00432D1C"/>
    <w:rsid w:val="004344AB"/>
    <w:rsid w:val="004349E8"/>
    <w:rsid w:val="00434AB8"/>
    <w:rsid w:val="0043502E"/>
    <w:rsid w:val="00435058"/>
    <w:rsid w:val="0043535C"/>
    <w:rsid w:val="00435D42"/>
    <w:rsid w:val="00435DF1"/>
    <w:rsid w:val="00435E35"/>
    <w:rsid w:val="00435F62"/>
    <w:rsid w:val="004369FA"/>
    <w:rsid w:val="00436ADB"/>
    <w:rsid w:val="00436DC5"/>
    <w:rsid w:val="0043709A"/>
    <w:rsid w:val="00437231"/>
    <w:rsid w:val="004377DC"/>
    <w:rsid w:val="004401E2"/>
    <w:rsid w:val="00441A58"/>
    <w:rsid w:val="00441E90"/>
    <w:rsid w:val="00441F19"/>
    <w:rsid w:val="00441F84"/>
    <w:rsid w:val="00442006"/>
    <w:rsid w:val="004426F0"/>
    <w:rsid w:val="00442CA9"/>
    <w:rsid w:val="00442D20"/>
    <w:rsid w:val="00443136"/>
    <w:rsid w:val="004441AE"/>
    <w:rsid w:val="00444757"/>
    <w:rsid w:val="00444D94"/>
    <w:rsid w:val="00444DCD"/>
    <w:rsid w:val="00444FA3"/>
    <w:rsid w:val="00445701"/>
    <w:rsid w:val="00445883"/>
    <w:rsid w:val="004460F0"/>
    <w:rsid w:val="00446B18"/>
    <w:rsid w:val="00446CA4"/>
    <w:rsid w:val="00446E37"/>
    <w:rsid w:val="00447208"/>
    <w:rsid w:val="0044728B"/>
    <w:rsid w:val="0044739E"/>
    <w:rsid w:val="004474BF"/>
    <w:rsid w:val="00450526"/>
    <w:rsid w:val="00450595"/>
    <w:rsid w:val="0045125E"/>
    <w:rsid w:val="00451655"/>
    <w:rsid w:val="004517C3"/>
    <w:rsid w:val="00451ACD"/>
    <w:rsid w:val="00451B95"/>
    <w:rsid w:val="00451EB9"/>
    <w:rsid w:val="00451EC6"/>
    <w:rsid w:val="0045274A"/>
    <w:rsid w:val="00452EDF"/>
    <w:rsid w:val="004534C3"/>
    <w:rsid w:val="004534FD"/>
    <w:rsid w:val="00453A0B"/>
    <w:rsid w:val="00454A11"/>
    <w:rsid w:val="00454A98"/>
    <w:rsid w:val="004550A5"/>
    <w:rsid w:val="00455121"/>
    <w:rsid w:val="004556AC"/>
    <w:rsid w:val="00455AA6"/>
    <w:rsid w:val="004566F3"/>
    <w:rsid w:val="00456B2E"/>
    <w:rsid w:val="00456B85"/>
    <w:rsid w:val="00456DEE"/>
    <w:rsid w:val="004573F3"/>
    <w:rsid w:val="00457406"/>
    <w:rsid w:val="004574A1"/>
    <w:rsid w:val="004577AB"/>
    <w:rsid w:val="00457977"/>
    <w:rsid w:val="00457AC4"/>
    <w:rsid w:val="004605F9"/>
    <w:rsid w:val="00460EE8"/>
    <w:rsid w:val="00460F56"/>
    <w:rsid w:val="00461451"/>
    <w:rsid w:val="00461AAF"/>
    <w:rsid w:val="004621FB"/>
    <w:rsid w:val="0046297D"/>
    <w:rsid w:val="004631C4"/>
    <w:rsid w:val="00463410"/>
    <w:rsid w:val="00463CCA"/>
    <w:rsid w:val="004640FE"/>
    <w:rsid w:val="0046414D"/>
    <w:rsid w:val="00465386"/>
    <w:rsid w:val="0046581A"/>
    <w:rsid w:val="00465C8B"/>
    <w:rsid w:val="00465F5F"/>
    <w:rsid w:val="00466B95"/>
    <w:rsid w:val="00466F47"/>
    <w:rsid w:val="00467110"/>
    <w:rsid w:val="004672CD"/>
    <w:rsid w:val="00467A6B"/>
    <w:rsid w:val="00470295"/>
    <w:rsid w:val="004706E6"/>
    <w:rsid w:val="00470D06"/>
    <w:rsid w:val="00471232"/>
    <w:rsid w:val="00471288"/>
    <w:rsid w:val="004712CC"/>
    <w:rsid w:val="0047177A"/>
    <w:rsid w:val="00471B63"/>
    <w:rsid w:val="00471BC2"/>
    <w:rsid w:val="0047206B"/>
    <w:rsid w:val="004721CE"/>
    <w:rsid w:val="00472258"/>
    <w:rsid w:val="0047283A"/>
    <w:rsid w:val="00472C9F"/>
    <w:rsid w:val="0047348E"/>
    <w:rsid w:val="004737D7"/>
    <w:rsid w:val="00473852"/>
    <w:rsid w:val="004739AD"/>
    <w:rsid w:val="00473BD1"/>
    <w:rsid w:val="00473F73"/>
    <w:rsid w:val="00474EA9"/>
    <w:rsid w:val="00475258"/>
    <w:rsid w:val="00475BAC"/>
    <w:rsid w:val="00475DA9"/>
    <w:rsid w:val="00476CE4"/>
    <w:rsid w:val="00476F5E"/>
    <w:rsid w:val="00477027"/>
    <w:rsid w:val="00477065"/>
    <w:rsid w:val="004773AF"/>
    <w:rsid w:val="00477638"/>
    <w:rsid w:val="0047797C"/>
    <w:rsid w:val="00477D2A"/>
    <w:rsid w:val="004801E9"/>
    <w:rsid w:val="00480AAF"/>
    <w:rsid w:val="00480BEE"/>
    <w:rsid w:val="004813C3"/>
    <w:rsid w:val="00481551"/>
    <w:rsid w:val="004818BC"/>
    <w:rsid w:val="004818D1"/>
    <w:rsid w:val="004819E4"/>
    <w:rsid w:val="004823B4"/>
    <w:rsid w:val="00482794"/>
    <w:rsid w:val="00482A81"/>
    <w:rsid w:val="00482C8A"/>
    <w:rsid w:val="00483224"/>
    <w:rsid w:val="00483232"/>
    <w:rsid w:val="0048385E"/>
    <w:rsid w:val="00483D13"/>
    <w:rsid w:val="00483DED"/>
    <w:rsid w:val="00483F26"/>
    <w:rsid w:val="0048417C"/>
    <w:rsid w:val="0048472B"/>
    <w:rsid w:val="00484A33"/>
    <w:rsid w:val="00484D75"/>
    <w:rsid w:val="004855BA"/>
    <w:rsid w:val="004857CF"/>
    <w:rsid w:val="00485D8D"/>
    <w:rsid w:val="00485F17"/>
    <w:rsid w:val="00485FD5"/>
    <w:rsid w:val="004861C5"/>
    <w:rsid w:val="00486325"/>
    <w:rsid w:val="00486786"/>
    <w:rsid w:val="00486D69"/>
    <w:rsid w:val="0048731E"/>
    <w:rsid w:val="00487529"/>
    <w:rsid w:val="00487C79"/>
    <w:rsid w:val="00487E61"/>
    <w:rsid w:val="0049003A"/>
    <w:rsid w:val="00490164"/>
    <w:rsid w:val="004901A9"/>
    <w:rsid w:val="00490692"/>
    <w:rsid w:val="00490970"/>
    <w:rsid w:val="00491AE3"/>
    <w:rsid w:val="00491C1C"/>
    <w:rsid w:val="00491D23"/>
    <w:rsid w:val="0049237D"/>
    <w:rsid w:val="0049245D"/>
    <w:rsid w:val="00492B4F"/>
    <w:rsid w:val="00493649"/>
    <w:rsid w:val="00493D08"/>
    <w:rsid w:val="00494B79"/>
    <w:rsid w:val="00494C53"/>
    <w:rsid w:val="00494DC2"/>
    <w:rsid w:val="00494E08"/>
    <w:rsid w:val="00494FAC"/>
    <w:rsid w:val="0049538D"/>
    <w:rsid w:val="0049547D"/>
    <w:rsid w:val="0049550E"/>
    <w:rsid w:val="004956ED"/>
    <w:rsid w:val="0049578E"/>
    <w:rsid w:val="00495B4B"/>
    <w:rsid w:val="00495F91"/>
    <w:rsid w:val="004969AF"/>
    <w:rsid w:val="00496F15"/>
    <w:rsid w:val="00496F9A"/>
    <w:rsid w:val="00497306"/>
    <w:rsid w:val="00497592"/>
    <w:rsid w:val="0049768D"/>
    <w:rsid w:val="00497F1C"/>
    <w:rsid w:val="00497F5D"/>
    <w:rsid w:val="004A0063"/>
    <w:rsid w:val="004A0163"/>
    <w:rsid w:val="004A05F6"/>
    <w:rsid w:val="004A0B0F"/>
    <w:rsid w:val="004A108C"/>
    <w:rsid w:val="004A151E"/>
    <w:rsid w:val="004A1D16"/>
    <w:rsid w:val="004A2307"/>
    <w:rsid w:val="004A2453"/>
    <w:rsid w:val="004A296A"/>
    <w:rsid w:val="004A2DEB"/>
    <w:rsid w:val="004A2E1F"/>
    <w:rsid w:val="004A3123"/>
    <w:rsid w:val="004A3197"/>
    <w:rsid w:val="004A3402"/>
    <w:rsid w:val="004A35A5"/>
    <w:rsid w:val="004A36E7"/>
    <w:rsid w:val="004A3A2F"/>
    <w:rsid w:val="004A4895"/>
    <w:rsid w:val="004A492F"/>
    <w:rsid w:val="004A4AAD"/>
    <w:rsid w:val="004A4C0B"/>
    <w:rsid w:val="004A4DA1"/>
    <w:rsid w:val="004A6165"/>
    <w:rsid w:val="004A62C8"/>
    <w:rsid w:val="004A6337"/>
    <w:rsid w:val="004A6975"/>
    <w:rsid w:val="004A6986"/>
    <w:rsid w:val="004A7182"/>
    <w:rsid w:val="004B0396"/>
    <w:rsid w:val="004B0E74"/>
    <w:rsid w:val="004B0F61"/>
    <w:rsid w:val="004B1182"/>
    <w:rsid w:val="004B1318"/>
    <w:rsid w:val="004B1392"/>
    <w:rsid w:val="004B1796"/>
    <w:rsid w:val="004B330C"/>
    <w:rsid w:val="004B39F3"/>
    <w:rsid w:val="004B3DCA"/>
    <w:rsid w:val="004B3F04"/>
    <w:rsid w:val="004B3F24"/>
    <w:rsid w:val="004B3FD2"/>
    <w:rsid w:val="004B4203"/>
    <w:rsid w:val="004B431C"/>
    <w:rsid w:val="004B449C"/>
    <w:rsid w:val="004B4579"/>
    <w:rsid w:val="004B494C"/>
    <w:rsid w:val="004B4EBA"/>
    <w:rsid w:val="004B6846"/>
    <w:rsid w:val="004B6C98"/>
    <w:rsid w:val="004B7330"/>
    <w:rsid w:val="004B7C65"/>
    <w:rsid w:val="004C154D"/>
    <w:rsid w:val="004C17E9"/>
    <w:rsid w:val="004C18D2"/>
    <w:rsid w:val="004C1BC3"/>
    <w:rsid w:val="004C2AA3"/>
    <w:rsid w:val="004C3087"/>
    <w:rsid w:val="004C3A12"/>
    <w:rsid w:val="004C3CB8"/>
    <w:rsid w:val="004C3CDE"/>
    <w:rsid w:val="004C3F3F"/>
    <w:rsid w:val="004C4BBA"/>
    <w:rsid w:val="004C5490"/>
    <w:rsid w:val="004C5A69"/>
    <w:rsid w:val="004C630C"/>
    <w:rsid w:val="004C632F"/>
    <w:rsid w:val="004C69DD"/>
    <w:rsid w:val="004C77DF"/>
    <w:rsid w:val="004C7C3D"/>
    <w:rsid w:val="004D0FEB"/>
    <w:rsid w:val="004D1889"/>
    <w:rsid w:val="004D19BB"/>
    <w:rsid w:val="004D19FA"/>
    <w:rsid w:val="004D1AF1"/>
    <w:rsid w:val="004D1B38"/>
    <w:rsid w:val="004D1CFD"/>
    <w:rsid w:val="004D1EBC"/>
    <w:rsid w:val="004D20D4"/>
    <w:rsid w:val="004D225B"/>
    <w:rsid w:val="004D23AE"/>
    <w:rsid w:val="004D2450"/>
    <w:rsid w:val="004D2658"/>
    <w:rsid w:val="004D2753"/>
    <w:rsid w:val="004D2F9F"/>
    <w:rsid w:val="004D2FCF"/>
    <w:rsid w:val="004D3129"/>
    <w:rsid w:val="004D37E6"/>
    <w:rsid w:val="004D3B20"/>
    <w:rsid w:val="004D3F3E"/>
    <w:rsid w:val="004D4052"/>
    <w:rsid w:val="004D46C6"/>
    <w:rsid w:val="004D4921"/>
    <w:rsid w:val="004D4973"/>
    <w:rsid w:val="004D500A"/>
    <w:rsid w:val="004D522F"/>
    <w:rsid w:val="004D5E1A"/>
    <w:rsid w:val="004D5FCE"/>
    <w:rsid w:val="004D6127"/>
    <w:rsid w:val="004D614E"/>
    <w:rsid w:val="004D617B"/>
    <w:rsid w:val="004D64AB"/>
    <w:rsid w:val="004D709E"/>
    <w:rsid w:val="004D7260"/>
    <w:rsid w:val="004E04E3"/>
    <w:rsid w:val="004E0A8C"/>
    <w:rsid w:val="004E0C37"/>
    <w:rsid w:val="004E1364"/>
    <w:rsid w:val="004E275D"/>
    <w:rsid w:val="004E2A7F"/>
    <w:rsid w:val="004E2C04"/>
    <w:rsid w:val="004E2CCE"/>
    <w:rsid w:val="004E337F"/>
    <w:rsid w:val="004E3710"/>
    <w:rsid w:val="004E38E4"/>
    <w:rsid w:val="004E47F3"/>
    <w:rsid w:val="004E5064"/>
    <w:rsid w:val="004E5327"/>
    <w:rsid w:val="004E6BC2"/>
    <w:rsid w:val="004E6EE9"/>
    <w:rsid w:val="004E7644"/>
    <w:rsid w:val="004E7819"/>
    <w:rsid w:val="004E7CC2"/>
    <w:rsid w:val="004E7E56"/>
    <w:rsid w:val="004F02C3"/>
    <w:rsid w:val="004F07C3"/>
    <w:rsid w:val="004F0C0F"/>
    <w:rsid w:val="004F0DA8"/>
    <w:rsid w:val="004F116D"/>
    <w:rsid w:val="004F1870"/>
    <w:rsid w:val="004F18CF"/>
    <w:rsid w:val="004F1919"/>
    <w:rsid w:val="004F2A18"/>
    <w:rsid w:val="004F2AC4"/>
    <w:rsid w:val="004F323B"/>
    <w:rsid w:val="004F368C"/>
    <w:rsid w:val="004F402E"/>
    <w:rsid w:val="004F43DA"/>
    <w:rsid w:val="004F44DD"/>
    <w:rsid w:val="004F4B11"/>
    <w:rsid w:val="004F50AC"/>
    <w:rsid w:val="004F53D5"/>
    <w:rsid w:val="004F6453"/>
    <w:rsid w:val="004F68C6"/>
    <w:rsid w:val="004F6F91"/>
    <w:rsid w:val="004F7000"/>
    <w:rsid w:val="004F7290"/>
    <w:rsid w:val="004F74BC"/>
    <w:rsid w:val="004F762B"/>
    <w:rsid w:val="004F7731"/>
    <w:rsid w:val="004F786C"/>
    <w:rsid w:val="004F796E"/>
    <w:rsid w:val="004F7C6B"/>
    <w:rsid w:val="00500880"/>
    <w:rsid w:val="00500D1D"/>
    <w:rsid w:val="00501604"/>
    <w:rsid w:val="0050164F"/>
    <w:rsid w:val="00501DB9"/>
    <w:rsid w:val="00502AB7"/>
    <w:rsid w:val="00502B7E"/>
    <w:rsid w:val="00503014"/>
    <w:rsid w:val="00503846"/>
    <w:rsid w:val="00503E54"/>
    <w:rsid w:val="00503F43"/>
    <w:rsid w:val="00503FBE"/>
    <w:rsid w:val="00504927"/>
    <w:rsid w:val="00505F80"/>
    <w:rsid w:val="005066B3"/>
    <w:rsid w:val="0050692D"/>
    <w:rsid w:val="00506E39"/>
    <w:rsid w:val="00507616"/>
    <w:rsid w:val="00507BDC"/>
    <w:rsid w:val="00507DA3"/>
    <w:rsid w:val="0051077E"/>
    <w:rsid w:val="00511136"/>
    <w:rsid w:val="00511C11"/>
    <w:rsid w:val="00511C89"/>
    <w:rsid w:val="00511DD4"/>
    <w:rsid w:val="00511E6E"/>
    <w:rsid w:val="00512256"/>
    <w:rsid w:val="005134F1"/>
    <w:rsid w:val="005138B1"/>
    <w:rsid w:val="00513FE1"/>
    <w:rsid w:val="00514630"/>
    <w:rsid w:val="00514D95"/>
    <w:rsid w:val="00514E03"/>
    <w:rsid w:val="0051530B"/>
    <w:rsid w:val="005153A8"/>
    <w:rsid w:val="0051578A"/>
    <w:rsid w:val="00515C10"/>
    <w:rsid w:val="0051631B"/>
    <w:rsid w:val="00516593"/>
    <w:rsid w:val="0051701C"/>
    <w:rsid w:val="0051717C"/>
    <w:rsid w:val="00517246"/>
    <w:rsid w:val="00517C8D"/>
    <w:rsid w:val="005201EE"/>
    <w:rsid w:val="00520FF8"/>
    <w:rsid w:val="00521617"/>
    <w:rsid w:val="00521772"/>
    <w:rsid w:val="00521896"/>
    <w:rsid w:val="00521C92"/>
    <w:rsid w:val="00522781"/>
    <w:rsid w:val="00522D18"/>
    <w:rsid w:val="00522D2A"/>
    <w:rsid w:val="00522EEB"/>
    <w:rsid w:val="0052363E"/>
    <w:rsid w:val="00523A5E"/>
    <w:rsid w:val="00524887"/>
    <w:rsid w:val="005249AF"/>
    <w:rsid w:val="00524DA0"/>
    <w:rsid w:val="00524DEF"/>
    <w:rsid w:val="00524E11"/>
    <w:rsid w:val="00525185"/>
    <w:rsid w:val="00525358"/>
    <w:rsid w:val="005255B6"/>
    <w:rsid w:val="0052641B"/>
    <w:rsid w:val="00526815"/>
    <w:rsid w:val="00526841"/>
    <w:rsid w:val="00526AC2"/>
    <w:rsid w:val="00526AFD"/>
    <w:rsid w:val="0052790F"/>
    <w:rsid w:val="00530E01"/>
    <w:rsid w:val="00531346"/>
    <w:rsid w:val="00532108"/>
    <w:rsid w:val="00532514"/>
    <w:rsid w:val="005330DA"/>
    <w:rsid w:val="0053404C"/>
    <w:rsid w:val="0053433C"/>
    <w:rsid w:val="005343D4"/>
    <w:rsid w:val="0053488C"/>
    <w:rsid w:val="005358DF"/>
    <w:rsid w:val="00535EC1"/>
    <w:rsid w:val="00536434"/>
    <w:rsid w:val="0053713F"/>
    <w:rsid w:val="00537FBC"/>
    <w:rsid w:val="00540313"/>
    <w:rsid w:val="005404FC"/>
    <w:rsid w:val="00540965"/>
    <w:rsid w:val="005409E9"/>
    <w:rsid w:val="00540B7D"/>
    <w:rsid w:val="00541240"/>
    <w:rsid w:val="00541610"/>
    <w:rsid w:val="00541965"/>
    <w:rsid w:val="00541A95"/>
    <w:rsid w:val="00542209"/>
    <w:rsid w:val="00542FBE"/>
    <w:rsid w:val="005431CD"/>
    <w:rsid w:val="0054366F"/>
    <w:rsid w:val="005439B9"/>
    <w:rsid w:val="00543BDD"/>
    <w:rsid w:val="00543D25"/>
    <w:rsid w:val="005440FA"/>
    <w:rsid w:val="005444C7"/>
    <w:rsid w:val="005448DA"/>
    <w:rsid w:val="00544BE7"/>
    <w:rsid w:val="00545082"/>
    <w:rsid w:val="005453A3"/>
    <w:rsid w:val="00545566"/>
    <w:rsid w:val="00545C84"/>
    <w:rsid w:val="005460B0"/>
    <w:rsid w:val="00546343"/>
    <w:rsid w:val="005469C3"/>
    <w:rsid w:val="00547323"/>
    <w:rsid w:val="00547DC4"/>
    <w:rsid w:val="00550758"/>
    <w:rsid w:val="00550A66"/>
    <w:rsid w:val="0055125F"/>
    <w:rsid w:val="00551B30"/>
    <w:rsid w:val="00551E4A"/>
    <w:rsid w:val="00551F38"/>
    <w:rsid w:val="005521B1"/>
    <w:rsid w:val="005529F1"/>
    <w:rsid w:val="00552B0E"/>
    <w:rsid w:val="00553AF2"/>
    <w:rsid w:val="00553B6E"/>
    <w:rsid w:val="005540A8"/>
    <w:rsid w:val="005542C8"/>
    <w:rsid w:val="00554643"/>
    <w:rsid w:val="0055491A"/>
    <w:rsid w:val="00554B54"/>
    <w:rsid w:val="00554FEA"/>
    <w:rsid w:val="00555DB5"/>
    <w:rsid w:val="00556197"/>
    <w:rsid w:val="005565FA"/>
    <w:rsid w:val="00556D12"/>
    <w:rsid w:val="00557410"/>
    <w:rsid w:val="005579F2"/>
    <w:rsid w:val="005607D9"/>
    <w:rsid w:val="0056193C"/>
    <w:rsid w:val="005620A3"/>
    <w:rsid w:val="0056223A"/>
    <w:rsid w:val="005624B0"/>
    <w:rsid w:val="00562664"/>
    <w:rsid w:val="00562698"/>
    <w:rsid w:val="005628C4"/>
    <w:rsid w:val="0056291C"/>
    <w:rsid w:val="00562E5E"/>
    <w:rsid w:val="00562EC1"/>
    <w:rsid w:val="00563415"/>
    <w:rsid w:val="00563C3C"/>
    <w:rsid w:val="00564074"/>
    <w:rsid w:val="005640C7"/>
    <w:rsid w:val="00564538"/>
    <w:rsid w:val="005647C0"/>
    <w:rsid w:val="00564820"/>
    <w:rsid w:val="00564E10"/>
    <w:rsid w:val="00564F29"/>
    <w:rsid w:val="005650FF"/>
    <w:rsid w:val="0056510F"/>
    <w:rsid w:val="005655DA"/>
    <w:rsid w:val="005658E2"/>
    <w:rsid w:val="00565EA4"/>
    <w:rsid w:val="00566533"/>
    <w:rsid w:val="005666BD"/>
    <w:rsid w:val="00566C65"/>
    <w:rsid w:val="00566C68"/>
    <w:rsid w:val="00566CD8"/>
    <w:rsid w:val="00567029"/>
    <w:rsid w:val="00567369"/>
    <w:rsid w:val="0056787E"/>
    <w:rsid w:val="00567958"/>
    <w:rsid w:val="00567C95"/>
    <w:rsid w:val="005700DA"/>
    <w:rsid w:val="005700EA"/>
    <w:rsid w:val="00570497"/>
    <w:rsid w:val="00570735"/>
    <w:rsid w:val="00571386"/>
    <w:rsid w:val="005713BD"/>
    <w:rsid w:val="00571510"/>
    <w:rsid w:val="00572215"/>
    <w:rsid w:val="005722FF"/>
    <w:rsid w:val="005725EF"/>
    <w:rsid w:val="005733E5"/>
    <w:rsid w:val="00573573"/>
    <w:rsid w:val="0057371A"/>
    <w:rsid w:val="005738AD"/>
    <w:rsid w:val="00573C7F"/>
    <w:rsid w:val="005744D3"/>
    <w:rsid w:val="00574B24"/>
    <w:rsid w:val="00574D3D"/>
    <w:rsid w:val="005750F0"/>
    <w:rsid w:val="00575360"/>
    <w:rsid w:val="0057567F"/>
    <w:rsid w:val="00575FCC"/>
    <w:rsid w:val="00576055"/>
    <w:rsid w:val="005760EC"/>
    <w:rsid w:val="00576309"/>
    <w:rsid w:val="0057666B"/>
    <w:rsid w:val="0057731C"/>
    <w:rsid w:val="00577328"/>
    <w:rsid w:val="00577DDD"/>
    <w:rsid w:val="00580459"/>
    <w:rsid w:val="005806A1"/>
    <w:rsid w:val="0058145C"/>
    <w:rsid w:val="005815A2"/>
    <w:rsid w:val="00581915"/>
    <w:rsid w:val="00581B73"/>
    <w:rsid w:val="00581BF4"/>
    <w:rsid w:val="00581D64"/>
    <w:rsid w:val="00582C91"/>
    <w:rsid w:val="00583211"/>
    <w:rsid w:val="00584720"/>
    <w:rsid w:val="005847E2"/>
    <w:rsid w:val="005848F8"/>
    <w:rsid w:val="00585D9F"/>
    <w:rsid w:val="005864B2"/>
    <w:rsid w:val="00586A3E"/>
    <w:rsid w:val="00586F43"/>
    <w:rsid w:val="00587558"/>
    <w:rsid w:val="00587801"/>
    <w:rsid w:val="00587B4D"/>
    <w:rsid w:val="00590036"/>
    <w:rsid w:val="0059101E"/>
    <w:rsid w:val="0059108E"/>
    <w:rsid w:val="00591730"/>
    <w:rsid w:val="00591896"/>
    <w:rsid w:val="00591B64"/>
    <w:rsid w:val="00591B8A"/>
    <w:rsid w:val="00591CC8"/>
    <w:rsid w:val="00592004"/>
    <w:rsid w:val="0059200F"/>
    <w:rsid w:val="005928CC"/>
    <w:rsid w:val="00593DFA"/>
    <w:rsid w:val="00593E83"/>
    <w:rsid w:val="00593F9F"/>
    <w:rsid w:val="005940D8"/>
    <w:rsid w:val="00594294"/>
    <w:rsid w:val="0059460B"/>
    <w:rsid w:val="005946D9"/>
    <w:rsid w:val="005948EF"/>
    <w:rsid w:val="00595161"/>
    <w:rsid w:val="0059527B"/>
    <w:rsid w:val="00595925"/>
    <w:rsid w:val="0059592B"/>
    <w:rsid w:val="005964C1"/>
    <w:rsid w:val="005967F6"/>
    <w:rsid w:val="005968F6"/>
    <w:rsid w:val="0059694A"/>
    <w:rsid w:val="00596EBB"/>
    <w:rsid w:val="005975E4"/>
    <w:rsid w:val="0059783C"/>
    <w:rsid w:val="005978E5"/>
    <w:rsid w:val="00597D7C"/>
    <w:rsid w:val="005A0319"/>
    <w:rsid w:val="005A04C9"/>
    <w:rsid w:val="005A06D5"/>
    <w:rsid w:val="005A125B"/>
    <w:rsid w:val="005A1493"/>
    <w:rsid w:val="005A1D65"/>
    <w:rsid w:val="005A21D0"/>
    <w:rsid w:val="005A3284"/>
    <w:rsid w:val="005A381F"/>
    <w:rsid w:val="005A3C28"/>
    <w:rsid w:val="005A3F65"/>
    <w:rsid w:val="005A423C"/>
    <w:rsid w:val="005A48A3"/>
    <w:rsid w:val="005A4EAA"/>
    <w:rsid w:val="005A4F26"/>
    <w:rsid w:val="005A547C"/>
    <w:rsid w:val="005A57CE"/>
    <w:rsid w:val="005A5B9F"/>
    <w:rsid w:val="005A626B"/>
    <w:rsid w:val="005A637C"/>
    <w:rsid w:val="005A6445"/>
    <w:rsid w:val="005A6525"/>
    <w:rsid w:val="005A6C52"/>
    <w:rsid w:val="005A7354"/>
    <w:rsid w:val="005A7648"/>
    <w:rsid w:val="005A7A7E"/>
    <w:rsid w:val="005B03CF"/>
    <w:rsid w:val="005B0412"/>
    <w:rsid w:val="005B06E8"/>
    <w:rsid w:val="005B1045"/>
    <w:rsid w:val="005B1063"/>
    <w:rsid w:val="005B1322"/>
    <w:rsid w:val="005B20E8"/>
    <w:rsid w:val="005B2597"/>
    <w:rsid w:val="005B35CD"/>
    <w:rsid w:val="005B3727"/>
    <w:rsid w:val="005B4768"/>
    <w:rsid w:val="005B4882"/>
    <w:rsid w:val="005B57B7"/>
    <w:rsid w:val="005B60BB"/>
    <w:rsid w:val="005B7183"/>
    <w:rsid w:val="005B76A2"/>
    <w:rsid w:val="005B7A1A"/>
    <w:rsid w:val="005C0000"/>
    <w:rsid w:val="005C024A"/>
    <w:rsid w:val="005C025D"/>
    <w:rsid w:val="005C0907"/>
    <w:rsid w:val="005C1202"/>
    <w:rsid w:val="005C2E56"/>
    <w:rsid w:val="005C30D7"/>
    <w:rsid w:val="005C3484"/>
    <w:rsid w:val="005C36A8"/>
    <w:rsid w:val="005C3919"/>
    <w:rsid w:val="005C3BFA"/>
    <w:rsid w:val="005C3DB6"/>
    <w:rsid w:val="005C3E99"/>
    <w:rsid w:val="005C402F"/>
    <w:rsid w:val="005C40D7"/>
    <w:rsid w:val="005C449B"/>
    <w:rsid w:val="005C48A6"/>
    <w:rsid w:val="005C4CD2"/>
    <w:rsid w:val="005C58CB"/>
    <w:rsid w:val="005C5972"/>
    <w:rsid w:val="005C5C7E"/>
    <w:rsid w:val="005C66B5"/>
    <w:rsid w:val="005C6CAF"/>
    <w:rsid w:val="005C736D"/>
    <w:rsid w:val="005C7570"/>
    <w:rsid w:val="005C7CD1"/>
    <w:rsid w:val="005D0119"/>
    <w:rsid w:val="005D066B"/>
    <w:rsid w:val="005D0C3D"/>
    <w:rsid w:val="005D0C98"/>
    <w:rsid w:val="005D0DAA"/>
    <w:rsid w:val="005D1467"/>
    <w:rsid w:val="005D212B"/>
    <w:rsid w:val="005D2305"/>
    <w:rsid w:val="005D29C3"/>
    <w:rsid w:val="005D2B25"/>
    <w:rsid w:val="005D2B93"/>
    <w:rsid w:val="005D3577"/>
    <w:rsid w:val="005D36D6"/>
    <w:rsid w:val="005D3B63"/>
    <w:rsid w:val="005D3B71"/>
    <w:rsid w:val="005D3D84"/>
    <w:rsid w:val="005D420D"/>
    <w:rsid w:val="005D4A36"/>
    <w:rsid w:val="005D4F69"/>
    <w:rsid w:val="005D5438"/>
    <w:rsid w:val="005D5456"/>
    <w:rsid w:val="005D5495"/>
    <w:rsid w:val="005D559C"/>
    <w:rsid w:val="005D578E"/>
    <w:rsid w:val="005D5C77"/>
    <w:rsid w:val="005D60ED"/>
    <w:rsid w:val="005D67CC"/>
    <w:rsid w:val="005D6922"/>
    <w:rsid w:val="005D6AA2"/>
    <w:rsid w:val="005D6DF6"/>
    <w:rsid w:val="005D7310"/>
    <w:rsid w:val="005D74EB"/>
    <w:rsid w:val="005E0533"/>
    <w:rsid w:val="005E0BD7"/>
    <w:rsid w:val="005E11A6"/>
    <w:rsid w:val="005E1907"/>
    <w:rsid w:val="005E1B39"/>
    <w:rsid w:val="005E1EA4"/>
    <w:rsid w:val="005E1FB5"/>
    <w:rsid w:val="005E22C8"/>
    <w:rsid w:val="005E25C6"/>
    <w:rsid w:val="005E268B"/>
    <w:rsid w:val="005E27AF"/>
    <w:rsid w:val="005E2C0B"/>
    <w:rsid w:val="005E3771"/>
    <w:rsid w:val="005E40FD"/>
    <w:rsid w:val="005E4330"/>
    <w:rsid w:val="005E47E6"/>
    <w:rsid w:val="005E4A3A"/>
    <w:rsid w:val="005E4A83"/>
    <w:rsid w:val="005E50DC"/>
    <w:rsid w:val="005E513B"/>
    <w:rsid w:val="005E534A"/>
    <w:rsid w:val="005E5729"/>
    <w:rsid w:val="005E5C68"/>
    <w:rsid w:val="005E62FE"/>
    <w:rsid w:val="005E6DDD"/>
    <w:rsid w:val="005E7249"/>
    <w:rsid w:val="005F0DCE"/>
    <w:rsid w:val="005F191B"/>
    <w:rsid w:val="005F23D0"/>
    <w:rsid w:val="005F2B90"/>
    <w:rsid w:val="005F3169"/>
    <w:rsid w:val="005F3880"/>
    <w:rsid w:val="005F42F8"/>
    <w:rsid w:val="005F4B3B"/>
    <w:rsid w:val="005F4BDC"/>
    <w:rsid w:val="005F4CBF"/>
    <w:rsid w:val="005F4D74"/>
    <w:rsid w:val="005F4E72"/>
    <w:rsid w:val="005F4E7B"/>
    <w:rsid w:val="005F5C7B"/>
    <w:rsid w:val="005F5DF8"/>
    <w:rsid w:val="005F5EF4"/>
    <w:rsid w:val="005F6C18"/>
    <w:rsid w:val="005F6F34"/>
    <w:rsid w:val="005F7052"/>
    <w:rsid w:val="005F7666"/>
    <w:rsid w:val="00600303"/>
    <w:rsid w:val="00600934"/>
    <w:rsid w:val="00600C49"/>
    <w:rsid w:val="00601602"/>
    <w:rsid w:val="0060204C"/>
    <w:rsid w:val="0060223D"/>
    <w:rsid w:val="0060247D"/>
    <w:rsid w:val="00602566"/>
    <w:rsid w:val="00602D29"/>
    <w:rsid w:val="006033BD"/>
    <w:rsid w:val="00603634"/>
    <w:rsid w:val="00603AFA"/>
    <w:rsid w:val="00603D4C"/>
    <w:rsid w:val="00603E49"/>
    <w:rsid w:val="00604593"/>
    <w:rsid w:val="00604755"/>
    <w:rsid w:val="00604AB1"/>
    <w:rsid w:val="00604DAE"/>
    <w:rsid w:val="00605551"/>
    <w:rsid w:val="0060557A"/>
    <w:rsid w:val="00605FAE"/>
    <w:rsid w:val="006064F6"/>
    <w:rsid w:val="006067A8"/>
    <w:rsid w:val="006070E6"/>
    <w:rsid w:val="0060727C"/>
    <w:rsid w:val="00607400"/>
    <w:rsid w:val="006075E8"/>
    <w:rsid w:val="00610305"/>
    <w:rsid w:val="00611C4C"/>
    <w:rsid w:val="0061200C"/>
    <w:rsid w:val="0061250F"/>
    <w:rsid w:val="006125C2"/>
    <w:rsid w:val="00613359"/>
    <w:rsid w:val="006134E8"/>
    <w:rsid w:val="0061379F"/>
    <w:rsid w:val="00613C4D"/>
    <w:rsid w:val="00613D3F"/>
    <w:rsid w:val="00613EB5"/>
    <w:rsid w:val="00613FE6"/>
    <w:rsid w:val="006144AB"/>
    <w:rsid w:val="00614C01"/>
    <w:rsid w:val="0061591A"/>
    <w:rsid w:val="00615F5A"/>
    <w:rsid w:val="0061642B"/>
    <w:rsid w:val="0061643D"/>
    <w:rsid w:val="0061645E"/>
    <w:rsid w:val="0061754E"/>
    <w:rsid w:val="00617DA2"/>
    <w:rsid w:val="006203F1"/>
    <w:rsid w:val="006207B3"/>
    <w:rsid w:val="006209FB"/>
    <w:rsid w:val="00620C80"/>
    <w:rsid w:val="00620DCC"/>
    <w:rsid w:val="0062127C"/>
    <w:rsid w:val="006212DA"/>
    <w:rsid w:val="006214AC"/>
    <w:rsid w:val="006226E5"/>
    <w:rsid w:val="006229BF"/>
    <w:rsid w:val="00623206"/>
    <w:rsid w:val="00623492"/>
    <w:rsid w:val="006237E5"/>
    <w:rsid w:val="00623C31"/>
    <w:rsid w:val="00623DF0"/>
    <w:rsid w:val="00624494"/>
    <w:rsid w:val="00624ACA"/>
    <w:rsid w:val="0062591E"/>
    <w:rsid w:val="00625EC3"/>
    <w:rsid w:val="00625F83"/>
    <w:rsid w:val="00626295"/>
    <w:rsid w:val="006262BB"/>
    <w:rsid w:val="006265BE"/>
    <w:rsid w:val="00626646"/>
    <w:rsid w:val="006268BA"/>
    <w:rsid w:val="00626E1A"/>
    <w:rsid w:val="006305F6"/>
    <w:rsid w:val="00630712"/>
    <w:rsid w:val="00630766"/>
    <w:rsid w:val="00630B23"/>
    <w:rsid w:val="00630F9B"/>
    <w:rsid w:val="00631BD9"/>
    <w:rsid w:val="00631EAB"/>
    <w:rsid w:val="006320D5"/>
    <w:rsid w:val="00632487"/>
    <w:rsid w:val="0063259B"/>
    <w:rsid w:val="0063291C"/>
    <w:rsid w:val="00632D5B"/>
    <w:rsid w:val="00632F75"/>
    <w:rsid w:val="00634974"/>
    <w:rsid w:val="0063536A"/>
    <w:rsid w:val="00635680"/>
    <w:rsid w:val="00635D5C"/>
    <w:rsid w:val="00636033"/>
    <w:rsid w:val="0063603E"/>
    <w:rsid w:val="0063683C"/>
    <w:rsid w:val="0063774F"/>
    <w:rsid w:val="00637790"/>
    <w:rsid w:val="00637BC2"/>
    <w:rsid w:val="006400EB"/>
    <w:rsid w:val="006402FA"/>
    <w:rsid w:val="006405AD"/>
    <w:rsid w:val="00640759"/>
    <w:rsid w:val="00640881"/>
    <w:rsid w:val="006411FF"/>
    <w:rsid w:val="00642C35"/>
    <w:rsid w:val="00642E57"/>
    <w:rsid w:val="00642E59"/>
    <w:rsid w:val="00643D29"/>
    <w:rsid w:val="00644197"/>
    <w:rsid w:val="00644580"/>
    <w:rsid w:val="00644AE5"/>
    <w:rsid w:val="00644DEB"/>
    <w:rsid w:val="0064568F"/>
    <w:rsid w:val="0064571D"/>
    <w:rsid w:val="006459C1"/>
    <w:rsid w:val="00645AFE"/>
    <w:rsid w:val="00645C27"/>
    <w:rsid w:val="00645C33"/>
    <w:rsid w:val="00645EBC"/>
    <w:rsid w:val="006468C0"/>
    <w:rsid w:val="00646BBA"/>
    <w:rsid w:val="00646F0D"/>
    <w:rsid w:val="00646FC5"/>
    <w:rsid w:val="00647511"/>
    <w:rsid w:val="00647A4C"/>
    <w:rsid w:val="006501BB"/>
    <w:rsid w:val="00650237"/>
    <w:rsid w:val="006502E6"/>
    <w:rsid w:val="0065056F"/>
    <w:rsid w:val="00651974"/>
    <w:rsid w:val="00651D55"/>
    <w:rsid w:val="00652454"/>
    <w:rsid w:val="00652546"/>
    <w:rsid w:val="00652CDC"/>
    <w:rsid w:val="00653023"/>
    <w:rsid w:val="00653058"/>
    <w:rsid w:val="00653775"/>
    <w:rsid w:val="00653BE1"/>
    <w:rsid w:val="00653ED3"/>
    <w:rsid w:val="0065412C"/>
    <w:rsid w:val="00654527"/>
    <w:rsid w:val="00654674"/>
    <w:rsid w:val="00654A3A"/>
    <w:rsid w:val="00654B8A"/>
    <w:rsid w:val="00654E5F"/>
    <w:rsid w:val="00655C0B"/>
    <w:rsid w:val="00656161"/>
    <w:rsid w:val="006562B0"/>
    <w:rsid w:val="0065658B"/>
    <w:rsid w:val="006568F8"/>
    <w:rsid w:val="006569D9"/>
    <w:rsid w:val="00657AB4"/>
    <w:rsid w:val="00657D4A"/>
    <w:rsid w:val="00657EEE"/>
    <w:rsid w:val="0066012C"/>
    <w:rsid w:val="00660427"/>
    <w:rsid w:val="00660A14"/>
    <w:rsid w:val="00660D97"/>
    <w:rsid w:val="006614E0"/>
    <w:rsid w:val="006615FF"/>
    <w:rsid w:val="00662EAC"/>
    <w:rsid w:val="0066346F"/>
    <w:rsid w:val="0066352C"/>
    <w:rsid w:val="0066373B"/>
    <w:rsid w:val="00663908"/>
    <w:rsid w:val="00663B1B"/>
    <w:rsid w:val="00663FE5"/>
    <w:rsid w:val="006646CE"/>
    <w:rsid w:val="00664D9A"/>
    <w:rsid w:val="00665518"/>
    <w:rsid w:val="00665851"/>
    <w:rsid w:val="0066587D"/>
    <w:rsid w:val="006659CE"/>
    <w:rsid w:val="00665A0A"/>
    <w:rsid w:val="00665B12"/>
    <w:rsid w:val="00666112"/>
    <w:rsid w:val="006663FA"/>
    <w:rsid w:val="0066640D"/>
    <w:rsid w:val="006664BD"/>
    <w:rsid w:val="006664D6"/>
    <w:rsid w:val="0066695A"/>
    <w:rsid w:val="00666EB1"/>
    <w:rsid w:val="006672FB"/>
    <w:rsid w:val="00667862"/>
    <w:rsid w:val="00667B8C"/>
    <w:rsid w:val="00667BD4"/>
    <w:rsid w:val="00667CBF"/>
    <w:rsid w:val="00667D12"/>
    <w:rsid w:val="006701A0"/>
    <w:rsid w:val="00670275"/>
    <w:rsid w:val="0067064E"/>
    <w:rsid w:val="006706D0"/>
    <w:rsid w:val="00670D85"/>
    <w:rsid w:val="00671020"/>
    <w:rsid w:val="00671021"/>
    <w:rsid w:val="00671BB5"/>
    <w:rsid w:val="006721EE"/>
    <w:rsid w:val="006726DE"/>
    <w:rsid w:val="00672CBB"/>
    <w:rsid w:val="00672CE1"/>
    <w:rsid w:val="00672E6A"/>
    <w:rsid w:val="00673090"/>
    <w:rsid w:val="006734DE"/>
    <w:rsid w:val="0067366D"/>
    <w:rsid w:val="00673821"/>
    <w:rsid w:val="00673CA1"/>
    <w:rsid w:val="00673E37"/>
    <w:rsid w:val="006740CD"/>
    <w:rsid w:val="0067423A"/>
    <w:rsid w:val="0067424F"/>
    <w:rsid w:val="00674264"/>
    <w:rsid w:val="00674294"/>
    <w:rsid w:val="00674D4B"/>
    <w:rsid w:val="00674E11"/>
    <w:rsid w:val="006752E7"/>
    <w:rsid w:val="006759A2"/>
    <w:rsid w:val="00675DF0"/>
    <w:rsid w:val="00676145"/>
    <w:rsid w:val="006767D2"/>
    <w:rsid w:val="006769DA"/>
    <w:rsid w:val="00676AA1"/>
    <w:rsid w:val="00677835"/>
    <w:rsid w:val="00677CD4"/>
    <w:rsid w:val="00680F44"/>
    <w:rsid w:val="006817DE"/>
    <w:rsid w:val="00682393"/>
    <w:rsid w:val="006827D3"/>
    <w:rsid w:val="006828A7"/>
    <w:rsid w:val="0068296C"/>
    <w:rsid w:val="00682D0F"/>
    <w:rsid w:val="00682F4F"/>
    <w:rsid w:val="006831E4"/>
    <w:rsid w:val="00683439"/>
    <w:rsid w:val="0068376F"/>
    <w:rsid w:val="00683880"/>
    <w:rsid w:val="0068411B"/>
    <w:rsid w:val="00684DDD"/>
    <w:rsid w:val="00685310"/>
    <w:rsid w:val="0068546D"/>
    <w:rsid w:val="00685724"/>
    <w:rsid w:val="006857D7"/>
    <w:rsid w:val="006858AF"/>
    <w:rsid w:val="0068598A"/>
    <w:rsid w:val="00685C87"/>
    <w:rsid w:val="0068629A"/>
    <w:rsid w:val="00686E1F"/>
    <w:rsid w:val="00686FFD"/>
    <w:rsid w:val="006871A3"/>
    <w:rsid w:val="0068765C"/>
    <w:rsid w:val="00690288"/>
    <w:rsid w:val="00690970"/>
    <w:rsid w:val="00690A20"/>
    <w:rsid w:val="0069118E"/>
    <w:rsid w:val="0069194D"/>
    <w:rsid w:val="00691B15"/>
    <w:rsid w:val="00691C98"/>
    <w:rsid w:val="00691D75"/>
    <w:rsid w:val="00692345"/>
    <w:rsid w:val="00693703"/>
    <w:rsid w:val="00693CE7"/>
    <w:rsid w:val="00693DD7"/>
    <w:rsid w:val="00694B8C"/>
    <w:rsid w:val="0069503E"/>
    <w:rsid w:val="00695180"/>
    <w:rsid w:val="00695385"/>
    <w:rsid w:val="00695A99"/>
    <w:rsid w:val="00695F73"/>
    <w:rsid w:val="0069675E"/>
    <w:rsid w:val="006968DD"/>
    <w:rsid w:val="00697080"/>
    <w:rsid w:val="006977EE"/>
    <w:rsid w:val="0069785E"/>
    <w:rsid w:val="00697E57"/>
    <w:rsid w:val="00697EF9"/>
    <w:rsid w:val="006A02E4"/>
    <w:rsid w:val="006A06A5"/>
    <w:rsid w:val="006A0EC9"/>
    <w:rsid w:val="006A1503"/>
    <w:rsid w:val="006A1604"/>
    <w:rsid w:val="006A1833"/>
    <w:rsid w:val="006A1F9A"/>
    <w:rsid w:val="006A22D7"/>
    <w:rsid w:val="006A2659"/>
    <w:rsid w:val="006A28F3"/>
    <w:rsid w:val="006A2FF5"/>
    <w:rsid w:val="006A3098"/>
    <w:rsid w:val="006A30AB"/>
    <w:rsid w:val="006A3542"/>
    <w:rsid w:val="006A388F"/>
    <w:rsid w:val="006A3F31"/>
    <w:rsid w:val="006A4509"/>
    <w:rsid w:val="006A4B5E"/>
    <w:rsid w:val="006A557E"/>
    <w:rsid w:val="006A586D"/>
    <w:rsid w:val="006A5F05"/>
    <w:rsid w:val="006A6722"/>
    <w:rsid w:val="006A6AA2"/>
    <w:rsid w:val="006A7564"/>
    <w:rsid w:val="006A75AC"/>
    <w:rsid w:val="006A7DA6"/>
    <w:rsid w:val="006A7E76"/>
    <w:rsid w:val="006B055C"/>
    <w:rsid w:val="006B137F"/>
    <w:rsid w:val="006B1D3F"/>
    <w:rsid w:val="006B1D95"/>
    <w:rsid w:val="006B2AB4"/>
    <w:rsid w:val="006B2E2C"/>
    <w:rsid w:val="006B2E5D"/>
    <w:rsid w:val="006B3455"/>
    <w:rsid w:val="006B3A36"/>
    <w:rsid w:val="006B3ECD"/>
    <w:rsid w:val="006B439D"/>
    <w:rsid w:val="006B48C0"/>
    <w:rsid w:val="006B4909"/>
    <w:rsid w:val="006B4918"/>
    <w:rsid w:val="006B49AF"/>
    <w:rsid w:val="006B52EA"/>
    <w:rsid w:val="006B5AB9"/>
    <w:rsid w:val="006B5B24"/>
    <w:rsid w:val="006B67F7"/>
    <w:rsid w:val="006B6D14"/>
    <w:rsid w:val="006B6F1A"/>
    <w:rsid w:val="006B70ED"/>
    <w:rsid w:val="006B72C6"/>
    <w:rsid w:val="006B7CB2"/>
    <w:rsid w:val="006B7E79"/>
    <w:rsid w:val="006C02C4"/>
    <w:rsid w:val="006C0959"/>
    <w:rsid w:val="006C0F67"/>
    <w:rsid w:val="006C12B1"/>
    <w:rsid w:val="006C1E95"/>
    <w:rsid w:val="006C2100"/>
    <w:rsid w:val="006C257F"/>
    <w:rsid w:val="006C2628"/>
    <w:rsid w:val="006C270A"/>
    <w:rsid w:val="006C2C2B"/>
    <w:rsid w:val="006C3684"/>
    <w:rsid w:val="006C3828"/>
    <w:rsid w:val="006C44CE"/>
    <w:rsid w:val="006C4651"/>
    <w:rsid w:val="006C478A"/>
    <w:rsid w:val="006C4994"/>
    <w:rsid w:val="006C58AE"/>
    <w:rsid w:val="006C5EB9"/>
    <w:rsid w:val="006C5F87"/>
    <w:rsid w:val="006C6184"/>
    <w:rsid w:val="006C63B7"/>
    <w:rsid w:val="006C65D8"/>
    <w:rsid w:val="006C6621"/>
    <w:rsid w:val="006C6FDB"/>
    <w:rsid w:val="006C727A"/>
    <w:rsid w:val="006C7501"/>
    <w:rsid w:val="006C7562"/>
    <w:rsid w:val="006C7F53"/>
    <w:rsid w:val="006D0A09"/>
    <w:rsid w:val="006D0BA4"/>
    <w:rsid w:val="006D13F6"/>
    <w:rsid w:val="006D2116"/>
    <w:rsid w:val="006D2660"/>
    <w:rsid w:val="006D29BF"/>
    <w:rsid w:val="006D3402"/>
    <w:rsid w:val="006D3EFB"/>
    <w:rsid w:val="006D4270"/>
    <w:rsid w:val="006D4499"/>
    <w:rsid w:val="006D4A0E"/>
    <w:rsid w:val="006D4D8F"/>
    <w:rsid w:val="006D4ED8"/>
    <w:rsid w:val="006D549F"/>
    <w:rsid w:val="006D595E"/>
    <w:rsid w:val="006D5A03"/>
    <w:rsid w:val="006D5AED"/>
    <w:rsid w:val="006D5D53"/>
    <w:rsid w:val="006D5E01"/>
    <w:rsid w:val="006D6086"/>
    <w:rsid w:val="006D612A"/>
    <w:rsid w:val="006D620B"/>
    <w:rsid w:val="006D6A0D"/>
    <w:rsid w:val="006D6AE0"/>
    <w:rsid w:val="006D6CB7"/>
    <w:rsid w:val="006D6D07"/>
    <w:rsid w:val="006D6D32"/>
    <w:rsid w:val="006D70EF"/>
    <w:rsid w:val="006D71D9"/>
    <w:rsid w:val="006D7690"/>
    <w:rsid w:val="006D7F80"/>
    <w:rsid w:val="006E00FC"/>
    <w:rsid w:val="006E0218"/>
    <w:rsid w:val="006E0746"/>
    <w:rsid w:val="006E1224"/>
    <w:rsid w:val="006E133E"/>
    <w:rsid w:val="006E1496"/>
    <w:rsid w:val="006E15FD"/>
    <w:rsid w:val="006E1A69"/>
    <w:rsid w:val="006E1F0B"/>
    <w:rsid w:val="006E2244"/>
    <w:rsid w:val="006E2361"/>
    <w:rsid w:val="006E2737"/>
    <w:rsid w:val="006E2BA9"/>
    <w:rsid w:val="006E3871"/>
    <w:rsid w:val="006E48B0"/>
    <w:rsid w:val="006E49D3"/>
    <w:rsid w:val="006E4CD6"/>
    <w:rsid w:val="006E5252"/>
    <w:rsid w:val="006E5515"/>
    <w:rsid w:val="006E74F5"/>
    <w:rsid w:val="006E7B87"/>
    <w:rsid w:val="006E7CBB"/>
    <w:rsid w:val="006E7D71"/>
    <w:rsid w:val="006F00DE"/>
    <w:rsid w:val="006F03E5"/>
    <w:rsid w:val="006F0CF3"/>
    <w:rsid w:val="006F0DDA"/>
    <w:rsid w:val="006F105D"/>
    <w:rsid w:val="006F1190"/>
    <w:rsid w:val="006F1776"/>
    <w:rsid w:val="006F1AEF"/>
    <w:rsid w:val="006F1B86"/>
    <w:rsid w:val="006F1E21"/>
    <w:rsid w:val="006F1F7F"/>
    <w:rsid w:val="006F206B"/>
    <w:rsid w:val="006F22B7"/>
    <w:rsid w:val="006F2596"/>
    <w:rsid w:val="006F29A5"/>
    <w:rsid w:val="006F2A11"/>
    <w:rsid w:val="006F388A"/>
    <w:rsid w:val="006F3998"/>
    <w:rsid w:val="006F3A64"/>
    <w:rsid w:val="006F3C04"/>
    <w:rsid w:val="006F473C"/>
    <w:rsid w:val="006F4A0F"/>
    <w:rsid w:val="006F4DD6"/>
    <w:rsid w:val="006F4EEA"/>
    <w:rsid w:val="006F4EF4"/>
    <w:rsid w:val="006F4F09"/>
    <w:rsid w:val="006F5292"/>
    <w:rsid w:val="006F6285"/>
    <w:rsid w:val="006F68EB"/>
    <w:rsid w:val="006F6ECD"/>
    <w:rsid w:val="006F71B6"/>
    <w:rsid w:val="006F7424"/>
    <w:rsid w:val="006F7D23"/>
    <w:rsid w:val="006F7E52"/>
    <w:rsid w:val="007001E0"/>
    <w:rsid w:val="00700778"/>
    <w:rsid w:val="00700B26"/>
    <w:rsid w:val="00700E4C"/>
    <w:rsid w:val="0070187C"/>
    <w:rsid w:val="00701CE6"/>
    <w:rsid w:val="00701D85"/>
    <w:rsid w:val="00701E76"/>
    <w:rsid w:val="007023EE"/>
    <w:rsid w:val="00703009"/>
    <w:rsid w:val="00703609"/>
    <w:rsid w:val="007036DA"/>
    <w:rsid w:val="00703792"/>
    <w:rsid w:val="00703F66"/>
    <w:rsid w:val="00703F72"/>
    <w:rsid w:val="007046B0"/>
    <w:rsid w:val="00704A84"/>
    <w:rsid w:val="00704ADC"/>
    <w:rsid w:val="00704C6E"/>
    <w:rsid w:val="00704E6C"/>
    <w:rsid w:val="00706B0D"/>
    <w:rsid w:val="00706B6A"/>
    <w:rsid w:val="0070734E"/>
    <w:rsid w:val="007077E2"/>
    <w:rsid w:val="00707A5B"/>
    <w:rsid w:val="00707DCE"/>
    <w:rsid w:val="00707FA6"/>
    <w:rsid w:val="0071034E"/>
    <w:rsid w:val="00710F24"/>
    <w:rsid w:val="00710F7A"/>
    <w:rsid w:val="00711310"/>
    <w:rsid w:val="007116E3"/>
    <w:rsid w:val="00711A7E"/>
    <w:rsid w:val="00711C3F"/>
    <w:rsid w:val="00711F66"/>
    <w:rsid w:val="0071230F"/>
    <w:rsid w:val="007123D5"/>
    <w:rsid w:val="0071241E"/>
    <w:rsid w:val="007124D7"/>
    <w:rsid w:val="00712835"/>
    <w:rsid w:val="00712981"/>
    <w:rsid w:val="0071312D"/>
    <w:rsid w:val="0071328C"/>
    <w:rsid w:val="00713356"/>
    <w:rsid w:val="007133F7"/>
    <w:rsid w:val="00713481"/>
    <w:rsid w:val="007134FA"/>
    <w:rsid w:val="007137F2"/>
    <w:rsid w:val="00713BFA"/>
    <w:rsid w:val="00713DD8"/>
    <w:rsid w:val="00713E94"/>
    <w:rsid w:val="007143A5"/>
    <w:rsid w:val="00714523"/>
    <w:rsid w:val="00714622"/>
    <w:rsid w:val="00714905"/>
    <w:rsid w:val="00714F2E"/>
    <w:rsid w:val="00714FDF"/>
    <w:rsid w:val="00715A33"/>
    <w:rsid w:val="00715AD6"/>
    <w:rsid w:val="00715FA4"/>
    <w:rsid w:val="00717C69"/>
    <w:rsid w:val="00717D02"/>
    <w:rsid w:val="00717F55"/>
    <w:rsid w:val="00720111"/>
    <w:rsid w:val="00720B10"/>
    <w:rsid w:val="00720BD3"/>
    <w:rsid w:val="00720BED"/>
    <w:rsid w:val="00720DFB"/>
    <w:rsid w:val="00720F6F"/>
    <w:rsid w:val="00721141"/>
    <w:rsid w:val="00721714"/>
    <w:rsid w:val="00721765"/>
    <w:rsid w:val="00721A0E"/>
    <w:rsid w:val="00721A3C"/>
    <w:rsid w:val="00722B13"/>
    <w:rsid w:val="00722D34"/>
    <w:rsid w:val="00723FA3"/>
    <w:rsid w:val="007241B8"/>
    <w:rsid w:val="00725309"/>
    <w:rsid w:val="007254A9"/>
    <w:rsid w:val="00725701"/>
    <w:rsid w:val="007258C6"/>
    <w:rsid w:val="00725B0B"/>
    <w:rsid w:val="007260B2"/>
    <w:rsid w:val="00726216"/>
    <w:rsid w:val="0072634F"/>
    <w:rsid w:val="00726499"/>
    <w:rsid w:val="00726772"/>
    <w:rsid w:val="00726A40"/>
    <w:rsid w:val="00726B89"/>
    <w:rsid w:val="00727083"/>
    <w:rsid w:val="007301B7"/>
    <w:rsid w:val="00730A34"/>
    <w:rsid w:val="0073139D"/>
    <w:rsid w:val="0073194E"/>
    <w:rsid w:val="00731D9F"/>
    <w:rsid w:val="00731FB5"/>
    <w:rsid w:val="00731FBC"/>
    <w:rsid w:val="007325D0"/>
    <w:rsid w:val="00732D5B"/>
    <w:rsid w:val="00732DE9"/>
    <w:rsid w:val="00732FE6"/>
    <w:rsid w:val="00733355"/>
    <w:rsid w:val="00733B96"/>
    <w:rsid w:val="00733B9B"/>
    <w:rsid w:val="0073470C"/>
    <w:rsid w:val="007354C5"/>
    <w:rsid w:val="0073590F"/>
    <w:rsid w:val="0073594B"/>
    <w:rsid w:val="00735DFD"/>
    <w:rsid w:val="007367E1"/>
    <w:rsid w:val="00736CE2"/>
    <w:rsid w:val="00736E67"/>
    <w:rsid w:val="00736F08"/>
    <w:rsid w:val="00737378"/>
    <w:rsid w:val="0074074A"/>
    <w:rsid w:val="00740EFC"/>
    <w:rsid w:val="0074165B"/>
    <w:rsid w:val="007416D6"/>
    <w:rsid w:val="0074182C"/>
    <w:rsid w:val="00741AB0"/>
    <w:rsid w:val="00741BE0"/>
    <w:rsid w:val="00741ED8"/>
    <w:rsid w:val="007423FA"/>
    <w:rsid w:val="007424F3"/>
    <w:rsid w:val="00743CD3"/>
    <w:rsid w:val="007441F8"/>
    <w:rsid w:val="007453CC"/>
    <w:rsid w:val="0074541D"/>
    <w:rsid w:val="00745498"/>
    <w:rsid w:val="00746BD1"/>
    <w:rsid w:val="00746D09"/>
    <w:rsid w:val="007506F9"/>
    <w:rsid w:val="0075074A"/>
    <w:rsid w:val="00750C4A"/>
    <w:rsid w:val="00751F40"/>
    <w:rsid w:val="00752355"/>
    <w:rsid w:val="0075240E"/>
    <w:rsid w:val="00752C5E"/>
    <w:rsid w:val="00752F91"/>
    <w:rsid w:val="007531A4"/>
    <w:rsid w:val="00753386"/>
    <w:rsid w:val="007536B1"/>
    <w:rsid w:val="00753A5E"/>
    <w:rsid w:val="00754514"/>
    <w:rsid w:val="00754A7F"/>
    <w:rsid w:val="00754CC7"/>
    <w:rsid w:val="0075515B"/>
    <w:rsid w:val="0075675B"/>
    <w:rsid w:val="007575EA"/>
    <w:rsid w:val="00757A43"/>
    <w:rsid w:val="00760139"/>
    <w:rsid w:val="00760161"/>
    <w:rsid w:val="007602E4"/>
    <w:rsid w:val="00760E4D"/>
    <w:rsid w:val="00760FF3"/>
    <w:rsid w:val="007615A7"/>
    <w:rsid w:val="00761710"/>
    <w:rsid w:val="00761726"/>
    <w:rsid w:val="00761FC5"/>
    <w:rsid w:val="0076263C"/>
    <w:rsid w:val="00762723"/>
    <w:rsid w:val="007629C5"/>
    <w:rsid w:val="00762D80"/>
    <w:rsid w:val="00762F0D"/>
    <w:rsid w:val="0076381F"/>
    <w:rsid w:val="00764BD8"/>
    <w:rsid w:val="00765357"/>
    <w:rsid w:val="007653A8"/>
    <w:rsid w:val="0076548C"/>
    <w:rsid w:val="0076569C"/>
    <w:rsid w:val="00765914"/>
    <w:rsid w:val="00765B26"/>
    <w:rsid w:val="007661C7"/>
    <w:rsid w:val="0076624A"/>
    <w:rsid w:val="0076718B"/>
    <w:rsid w:val="0076731D"/>
    <w:rsid w:val="007673A8"/>
    <w:rsid w:val="007673F0"/>
    <w:rsid w:val="00767409"/>
    <w:rsid w:val="00767725"/>
    <w:rsid w:val="0076773D"/>
    <w:rsid w:val="00767C81"/>
    <w:rsid w:val="00770131"/>
    <w:rsid w:val="00770536"/>
    <w:rsid w:val="00770815"/>
    <w:rsid w:val="00770902"/>
    <w:rsid w:val="007711CC"/>
    <w:rsid w:val="0077152F"/>
    <w:rsid w:val="007716D1"/>
    <w:rsid w:val="0077180A"/>
    <w:rsid w:val="007727C4"/>
    <w:rsid w:val="00773360"/>
    <w:rsid w:val="00773A5E"/>
    <w:rsid w:val="00773BD4"/>
    <w:rsid w:val="00773C8C"/>
    <w:rsid w:val="007742C7"/>
    <w:rsid w:val="007746A9"/>
    <w:rsid w:val="007746AA"/>
    <w:rsid w:val="007747AC"/>
    <w:rsid w:val="00774A73"/>
    <w:rsid w:val="00774B0E"/>
    <w:rsid w:val="00774C28"/>
    <w:rsid w:val="00775B8B"/>
    <w:rsid w:val="00775E79"/>
    <w:rsid w:val="00776B47"/>
    <w:rsid w:val="00777056"/>
    <w:rsid w:val="007776D6"/>
    <w:rsid w:val="007778BB"/>
    <w:rsid w:val="007778E0"/>
    <w:rsid w:val="00777B8B"/>
    <w:rsid w:val="00780187"/>
    <w:rsid w:val="007802BF"/>
    <w:rsid w:val="00781C12"/>
    <w:rsid w:val="00781EAF"/>
    <w:rsid w:val="007820AA"/>
    <w:rsid w:val="007829B5"/>
    <w:rsid w:val="00783027"/>
    <w:rsid w:val="007838DE"/>
    <w:rsid w:val="0078399A"/>
    <w:rsid w:val="00783A24"/>
    <w:rsid w:val="00783F40"/>
    <w:rsid w:val="00784015"/>
    <w:rsid w:val="0078409F"/>
    <w:rsid w:val="00784411"/>
    <w:rsid w:val="00784631"/>
    <w:rsid w:val="007847B0"/>
    <w:rsid w:val="00784ED1"/>
    <w:rsid w:val="0078562B"/>
    <w:rsid w:val="00785E3F"/>
    <w:rsid w:val="00786412"/>
    <w:rsid w:val="00786DB1"/>
    <w:rsid w:val="00787310"/>
    <w:rsid w:val="0078771C"/>
    <w:rsid w:val="00787782"/>
    <w:rsid w:val="007878F2"/>
    <w:rsid w:val="00787B2F"/>
    <w:rsid w:val="00790CD0"/>
    <w:rsid w:val="00790D08"/>
    <w:rsid w:val="00790E6C"/>
    <w:rsid w:val="00791925"/>
    <w:rsid w:val="00791F89"/>
    <w:rsid w:val="00792024"/>
    <w:rsid w:val="007921AB"/>
    <w:rsid w:val="0079241C"/>
    <w:rsid w:val="007927F3"/>
    <w:rsid w:val="0079306D"/>
    <w:rsid w:val="007933C3"/>
    <w:rsid w:val="00793470"/>
    <w:rsid w:val="00793B39"/>
    <w:rsid w:val="00793BF9"/>
    <w:rsid w:val="00793D70"/>
    <w:rsid w:val="007949B7"/>
    <w:rsid w:val="0079510B"/>
    <w:rsid w:val="00795234"/>
    <w:rsid w:val="0079524F"/>
    <w:rsid w:val="00795926"/>
    <w:rsid w:val="0079605C"/>
    <w:rsid w:val="00796234"/>
    <w:rsid w:val="007963BB"/>
    <w:rsid w:val="00796BBB"/>
    <w:rsid w:val="00796D79"/>
    <w:rsid w:val="0079780F"/>
    <w:rsid w:val="00797ADF"/>
    <w:rsid w:val="00797C9B"/>
    <w:rsid w:val="007A0179"/>
    <w:rsid w:val="007A04A7"/>
    <w:rsid w:val="007A07B7"/>
    <w:rsid w:val="007A0ABE"/>
    <w:rsid w:val="007A174E"/>
    <w:rsid w:val="007A178C"/>
    <w:rsid w:val="007A1A8D"/>
    <w:rsid w:val="007A27E9"/>
    <w:rsid w:val="007A3829"/>
    <w:rsid w:val="007A3ABD"/>
    <w:rsid w:val="007A40AD"/>
    <w:rsid w:val="007A42D5"/>
    <w:rsid w:val="007A47B3"/>
    <w:rsid w:val="007A56FF"/>
    <w:rsid w:val="007A5C64"/>
    <w:rsid w:val="007A5EC8"/>
    <w:rsid w:val="007A602B"/>
    <w:rsid w:val="007A66B3"/>
    <w:rsid w:val="007A6FAB"/>
    <w:rsid w:val="007A72BD"/>
    <w:rsid w:val="007A75F0"/>
    <w:rsid w:val="007A77FB"/>
    <w:rsid w:val="007B0126"/>
    <w:rsid w:val="007B0749"/>
    <w:rsid w:val="007B0925"/>
    <w:rsid w:val="007B1342"/>
    <w:rsid w:val="007B156E"/>
    <w:rsid w:val="007B1CDC"/>
    <w:rsid w:val="007B1DF8"/>
    <w:rsid w:val="007B2128"/>
    <w:rsid w:val="007B2557"/>
    <w:rsid w:val="007B2C06"/>
    <w:rsid w:val="007B2D96"/>
    <w:rsid w:val="007B3264"/>
    <w:rsid w:val="007B4072"/>
    <w:rsid w:val="007B41AB"/>
    <w:rsid w:val="007B4203"/>
    <w:rsid w:val="007B44EF"/>
    <w:rsid w:val="007B4BCF"/>
    <w:rsid w:val="007B4DE3"/>
    <w:rsid w:val="007B4E34"/>
    <w:rsid w:val="007B52D2"/>
    <w:rsid w:val="007B5A7D"/>
    <w:rsid w:val="007B5DAC"/>
    <w:rsid w:val="007B61EA"/>
    <w:rsid w:val="007B6456"/>
    <w:rsid w:val="007B6A72"/>
    <w:rsid w:val="007B720C"/>
    <w:rsid w:val="007B773E"/>
    <w:rsid w:val="007B7F42"/>
    <w:rsid w:val="007C0390"/>
    <w:rsid w:val="007C0A99"/>
    <w:rsid w:val="007C0F39"/>
    <w:rsid w:val="007C1629"/>
    <w:rsid w:val="007C205F"/>
    <w:rsid w:val="007C2587"/>
    <w:rsid w:val="007C286D"/>
    <w:rsid w:val="007C2C19"/>
    <w:rsid w:val="007C30FB"/>
    <w:rsid w:val="007C3225"/>
    <w:rsid w:val="007C3378"/>
    <w:rsid w:val="007C35F7"/>
    <w:rsid w:val="007C3881"/>
    <w:rsid w:val="007C3BD0"/>
    <w:rsid w:val="007C3F74"/>
    <w:rsid w:val="007C40C6"/>
    <w:rsid w:val="007C48F0"/>
    <w:rsid w:val="007C4A2D"/>
    <w:rsid w:val="007C4E70"/>
    <w:rsid w:val="007C505F"/>
    <w:rsid w:val="007C58D1"/>
    <w:rsid w:val="007C5A62"/>
    <w:rsid w:val="007C605A"/>
    <w:rsid w:val="007C66BD"/>
    <w:rsid w:val="007C6EE9"/>
    <w:rsid w:val="007C7088"/>
    <w:rsid w:val="007C752A"/>
    <w:rsid w:val="007C77B8"/>
    <w:rsid w:val="007C7D8E"/>
    <w:rsid w:val="007C7DAD"/>
    <w:rsid w:val="007D087C"/>
    <w:rsid w:val="007D1482"/>
    <w:rsid w:val="007D2288"/>
    <w:rsid w:val="007D27DD"/>
    <w:rsid w:val="007D2FFC"/>
    <w:rsid w:val="007D34FB"/>
    <w:rsid w:val="007D4297"/>
    <w:rsid w:val="007D4731"/>
    <w:rsid w:val="007D57CE"/>
    <w:rsid w:val="007D6268"/>
    <w:rsid w:val="007D642F"/>
    <w:rsid w:val="007D66C6"/>
    <w:rsid w:val="007D6E43"/>
    <w:rsid w:val="007D6FE9"/>
    <w:rsid w:val="007D71F5"/>
    <w:rsid w:val="007D79B9"/>
    <w:rsid w:val="007D7C3B"/>
    <w:rsid w:val="007D7D47"/>
    <w:rsid w:val="007E05F2"/>
    <w:rsid w:val="007E068E"/>
    <w:rsid w:val="007E0839"/>
    <w:rsid w:val="007E2107"/>
    <w:rsid w:val="007E287B"/>
    <w:rsid w:val="007E2CAE"/>
    <w:rsid w:val="007E318E"/>
    <w:rsid w:val="007E324E"/>
    <w:rsid w:val="007E3639"/>
    <w:rsid w:val="007E3773"/>
    <w:rsid w:val="007E3837"/>
    <w:rsid w:val="007E429B"/>
    <w:rsid w:val="007E4E81"/>
    <w:rsid w:val="007E4EBE"/>
    <w:rsid w:val="007E5072"/>
    <w:rsid w:val="007E5447"/>
    <w:rsid w:val="007E5604"/>
    <w:rsid w:val="007E56F1"/>
    <w:rsid w:val="007E57C4"/>
    <w:rsid w:val="007E58A2"/>
    <w:rsid w:val="007E594F"/>
    <w:rsid w:val="007E5B8A"/>
    <w:rsid w:val="007E63A1"/>
    <w:rsid w:val="007E661A"/>
    <w:rsid w:val="007E6B34"/>
    <w:rsid w:val="007E71B0"/>
    <w:rsid w:val="007E7246"/>
    <w:rsid w:val="007E72D4"/>
    <w:rsid w:val="007E73AB"/>
    <w:rsid w:val="007E7E05"/>
    <w:rsid w:val="007E7E09"/>
    <w:rsid w:val="007F0723"/>
    <w:rsid w:val="007F0E6F"/>
    <w:rsid w:val="007F134C"/>
    <w:rsid w:val="007F1DEB"/>
    <w:rsid w:val="007F1E81"/>
    <w:rsid w:val="007F272C"/>
    <w:rsid w:val="007F32A3"/>
    <w:rsid w:val="007F3342"/>
    <w:rsid w:val="007F378A"/>
    <w:rsid w:val="007F3DC2"/>
    <w:rsid w:val="007F3E36"/>
    <w:rsid w:val="007F3F7E"/>
    <w:rsid w:val="007F4449"/>
    <w:rsid w:val="007F4552"/>
    <w:rsid w:val="007F4E14"/>
    <w:rsid w:val="007F4F08"/>
    <w:rsid w:val="007F5262"/>
    <w:rsid w:val="007F52C0"/>
    <w:rsid w:val="007F5384"/>
    <w:rsid w:val="007F5B05"/>
    <w:rsid w:val="007F5B9E"/>
    <w:rsid w:val="007F5BD8"/>
    <w:rsid w:val="007F6301"/>
    <w:rsid w:val="007F7329"/>
    <w:rsid w:val="007F7415"/>
    <w:rsid w:val="007F75A9"/>
    <w:rsid w:val="007F7604"/>
    <w:rsid w:val="007F77B1"/>
    <w:rsid w:val="007F7F7A"/>
    <w:rsid w:val="00800745"/>
    <w:rsid w:val="00800A2C"/>
    <w:rsid w:val="00800B78"/>
    <w:rsid w:val="00802462"/>
    <w:rsid w:val="0080253E"/>
    <w:rsid w:val="00802ED5"/>
    <w:rsid w:val="00803203"/>
    <w:rsid w:val="00803926"/>
    <w:rsid w:val="00803E3F"/>
    <w:rsid w:val="00804E07"/>
    <w:rsid w:val="008053BF"/>
    <w:rsid w:val="0080545F"/>
    <w:rsid w:val="008054E8"/>
    <w:rsid w:val="00805669"/>
    <w:rsid w:val="00805B38"/>
    <w:rsid w:val="00805E2A"/>
    <w:rsid w:val="00806458"/>
    <w:rsid w:val="0080645B"/>
    <w:rsid w:val="008075FC"/>
    <w:rsid w:val="008078DD"/>
    <w:rsid w:val="00807999"/>
    <w:rsid w:val="00810008"/>
    <w:rsid w:val="008104F4"/>
    <w:rsid w:val="008107F7"/>
    <w:rsid w:val="00810CE5"/>
    <w:rsid w:val="0081125C"/>
    <w:rsid w:val="0081151C"/>
    <w:rsid w:val="00811C44"/>
    <w:rsid w:val="0081217D"/>
    <w:rsid w:val="008130AB"/>
    <w:rsid w:val="00813125"/>
    <w:rsid w:val="00813557"/>
    <w:rsid w:val="008137F2"/>
    <w:rsid w:val="00814999"/>
    <w:rsid w:val="00814DED"/>
    <w:rsid w:val="0081547A"/>
    <w:rsid w:val="0081569F"/>
    <w:rsid w:val="00815977"/>
    <w:rsid w:val="00815BE9"/>
    <w:rsid w:val="00815E0E"/>
    <w:rsid w:val="00815FD0"/>
    <w:rsid w:val="00816BAD"/>
    <w:rsid w:val="008170CF"/>
    <w:rsid w:val="00817219"/>
    <w:rsid w:val="00817459"/>
    <w:rsid w:val="0081761E"/>
    <w:rsid w:val="00817C2F"/>
    <w:rsid w:val="008200A5"/>
    <w:rsid w:val="008208BC"/>
    <w:rsid w:val="00821092"/>
    <w:rsid w:val="0082119F"/>
    <w:rsid w:val="008215DC"/>
    <w:rsid w:val="00821657"/>
    <w:rsid w:val="008219B1"/>
    <w:rsid w:val="0082221E"/>
    <w:rsid w:val="00822292"/>
    <w:rsid w:val="0082277E"/>
    <w:rsid w:val="00822C88"/>
    <w:rsid w:val="008234A6"/>
    <w:rsid w:val="008239A3"/>
    <w:rsid w:val="00823DC7"/>
    <w:rsid w:val="00823F4F"/>
    <w:rsid w:val="00823F8F"/>
    <w:rsid w:val="0082475C"/>
    <w:rsid w:val="00824C09"/>
    <w:rsid w:val="00824FB2"/>
    <w:rsid w:val="008251B3"/>
    <w:rsid w:val="0082547F"/>
    <w:rsid w:val="0082577E"/>
    <w:rsid w:val="00825C0F"/>
    <w:rsid w:val="00826171"/>
    <w:rsid w:val="00826309"/>
    <w:rsid w:val="0082693E"/>
    <w:rsid w:val="00827097"/>
    <w:rsid w:val="008272C8"/>
    <w:rsid w:val="008274C1"/>
    <w:rsid w:val="00827515"/>
    <w:rsid w:val="00827550"/>
    <w:rsid w:val="00827640"/>
    <w:rsid w:val="00827790"/>
    <w:rsid w:val="008277AD"/>
    <w:rsid w:val="00830BF0"/>
    <w:rsid w:val="00831417"/>
    <w:rsid w:val="008317EF"/>
    <w:rsid w:val="00831AC0"/>
    <w:rsid w:val="00831B0C"/>
    <w:rsid w:val="00831E73"/>
    <w:rsid w:val="008322FF"/>
    <w:rsid w:val="008324FF"/>
    <w:rsid w:val="00832B23"/>
    <w:rsid w:val="00832D77"/>
    <w:rsid w:val="00832E40"/>
    <w:rsid w:val="0083307C"/>
    <w:rsid w:val="008330F9"/>
    <w:rsid w:val="00833C61"/>
    <w:rsid w:val="00833E30"/>
    <w:rsid w:val="0083427B"/>
    <w:rsid w:val="0083462F"/>
    <w:rsid w:val="008347A4"/>
    <w:rsid w:val="00834AA4"/>
    <w:rsid w:val="00834D30"/>
    <w:rsid w:val="00834DD7"/>
    <w:rsid w:val="008352A5"/>
    <w:rsid w:val="0083566A"/>
    <w:rsid w:val="00835DDC"/>
    <w:rsid w:val="00836529"/>
    <w:rsid w:val="008367A6"/>
    <w:rsid w:val="00836A98"/>
    <w:rsid w:val="00837157"/>
    <w:rsid w:val="00837996"/>
    <w:rsid w:val="00837D1C"/>
    <w:rsid w:val="00840217"/>
    <w:rsid w:val="008403FA"/>
    <w:rsid w:val="00840A2C"/>
    <w:rsid w:val="00840AA4"/>
    <w:rsid w:val="00840C15"/>
    <w:rsid w:val="00840F48"/>
    <w:rsid w:val="008415AA"/>
    <w:rsid w:val="00841E1B"/>
    <w:rsid w:val="00842317"/>
    <w:rsid w:val="00842D0C"/>
    <w:rsid w:val="00842D4A"/>
    <w:rsid w:val="00842E54"/>
    <w:rsid w:val="00843301"/>
    <w:rsid w:val="00843668"/>
    <w:rsid w:val="008436C9"/>
    <w:rsid w:val="0084392A"/>
    <w:rsid w:val="00843B03"/>
    <w:rsid w:val="00843C80"/>
    <w:rsid w:val="008442D9"/>
    <w:rsid w:val="0084493A"/>
    <w:rsid w:val="00844A93"/>
    <w:rsid w:val="00844C3B"/>
    <w:rsid w:val="0084533D"/>
    <w:rsid w:val="008453B2"/>
    <w:rsid w:val="00845849"/>
    <w:rsid w:val="00845D14"/>
    <w:rsid w:val="00845DC2"/>
    <w:rsid w:val="00845E3D"/>
    <w:rsid w:val="00845FED"/>
    <w:rsid w:val="00846983"/>
    <w:rsid w:val="00846A57"/>
    <w:rsid w:val="00847142"/>
    <w:rsid w:val="0085034C"/>
    <w:rsid w:val="0085082A"/>
    <w:rsid w:val="0085168D"/>
    <w:rsid w:val="0085215D"/>
    <w:rsid w:val="00852939"/>
    <w:rsid w:val="00852D2C"/>
    <w:rsid w:val="0085356E"/>
    <w:rsid w:val="00854338"/>
    <w:rsid w:val="00854433"/>
    <w:rsid w:val="008548CB"/>
    <w:rsid w:val="008549C5"/>
    <w:rsid w:val="00854E82"/>
    <w:rsid w:val="00854EAB"/>
    <w:rsid w:val="00854FAF"/>
    <w:rsid w:val="00855845"/>
    <w:rsid w:val="00855B80"/>
    <w:rsid w:val="00855E67"/>
    <w:rsid w:val="008561BC"/>
    <w:rsid w:val="008562DD"/>
    <w:rsid w:val="008565CB"/>
    <w:rsid w:val="0085682E"/>
    <w:rsid w:val="00856D1B"/>
    <w:rsid w:val="00856E39"/>
    <w:rsid w:val="008571AD"/>
    <w:rsid w:val="00857239"/>
    <w:rsid w:val="00857435"/>
    <w:rsid w:val="008574A4"/>
    <w:rsid w:val="0085794D"/>
    <w:rsid w:val="008579C8"/>
    <w:rsid w:val="00860EEA"/>
    <w:rsid w:val="00862612"/>
    <w:rsid w:val="00862B44"/>
    <w:rsid w:val="008631E3"/>
    <w:rsid w:val="008633A1"/>
    <w:rsid w:val="0086350E"/>
    <w:rsid w:val="008638AF"/>
    <w:rsid w:val="00863BCC"/>
    <w:rsid w:val="00865F50"/>
    <w:rsid w:val="0086646D"/>
    <w:rsid w:val="008673F5"/>
    <w:rsid w:val="008675AA"/>
    <w:rsid w:val="008703D3"/>
    <w:rsid w:val="008707E0"/>
    <w:rsid w:val="00871042"/>
    <w:rsid w:val="008711AC"/>
    <w:rsid w:val="008717E3"/>
    <w:rsid w:val="008718FD"/>
    <w:rsid w:val="00871ADA"/>
    <w:rsid w:val="00871B20"/>
    <w:rsid w:val="00871D6C"/>
    <w:rsid w:val="00872049"/>
    <w:rsid w:val="008723EC"/>
    <w:rsid w:val="0087251F"/>
    <w:rsid w:val="00872529"/>
    <w:rsid w:val="008735D5"/>
    <w:rsid w:val="0087465E"/>
    <w:rsid w:val="008746C5"/>
    <w:rsid w:val="008747D8"/>
    <w:rsid w:val="00874A1C"/>
    <w:rsid w:val="00874BB8"/>
    <w:rsid w:val="00874C56"/>
    <w:rsid w:val="00874C85"/>
    <w:rsid w:val="00874C8F"/>
    <w:rsid w:val="0087553C"/>
    <w:rsid w:val="00875AA3"/>
    <w:rsid w:val="008773E9"/>
    <w:rsid w:val="00877AF3"/>
    <w:rsid w:val="0088086E"/>
    <w:rsid w:val="00880C51"/>
    <w:rsid w:val="00880F97"/>
    <w:rsid w:val="00881616"/>
    <w:rsid w:val="00881A2F"/>
    <w:rsid w:val="00881AA7"/>
    <w:rsid w:val="00882161"/>
    <w:rsid w:val="008834A2"/>
    <w:rsid w:val="00883A06"/>
    <w:rsid w:val="00883B84"/>
    <w:rsid w:val="00883DEC"/>
    <w:rsid w:val="00884D2C"/>
    <w:rsid w:val="008851AC"/>
    <w:rsid w:val="008856F4"/>
    <w:rsid w:val="00885847"/>
    <w:rsid w:val="008858B1"/>
    <w:rsid w:val="00885B78"/>
    <w:rsid w:val="00885CF3"/>
    <w:rsid w:val="00886139"/>
    <w:rsid w:val="00886804"/>
    <w:rsid w:val="0088780E"/>
    <w:rsid w:val="0089017D"/>
    <w:rsid w:val="008908F1"/>
    <w:rsid w:val="00890CEC"/>
    <w:rsid w:val="00890D0C"/>
    <w:rsid w:val="00890D67"/>
    <w:rsid w:val="008910BA"/>
    <w:rsid w:val="0089129F"/>
    <w:rsid w:val="0089137F"/>
    <w:rsid w:val="0089161D"/>
    <w:rsid w:val="008916B9"/>
    <w:rsid w:val="00891FEB"/>
    <w:rsid w:val="008929A0"/>
    <w:rsid w:val="00892E1D"/>
    <w:rsid w:val="0089310E"/>
    <w:rsid w:val="0089361B"/>
    <w:rsid w:val="00893BAB"/>
    <w:rsid w:val="008940E2"/>
    <w:rsid w:val="0089513E"/>
    <w:rsid w:val="0089515A"/>
    <w:rsid w:val="00895647"/>
    <w:rsid w:val="00895EB2"/>
    <w:rsid w:val="00896272"/>
    <w:rsid w:val="00897445"/>
    <w:rsid w:val="00897760"/>
    <w:rsid w:val="00897C1B"/>
    <w:rsid w:val="008A1338"/>
    <w:rsid w:val="008A1664"/>
    <w:rsid w:val="008A185B"/>
    <w:rsid w:val="008A1C7A"/>
    <w:rsid w:val="008A1FFC"/>
    <w:rsid w:val="008A3515"/>
    <w:rsid w:val="008A4252"/>
    <w:rsid w:val="008A4DF0"/>
    <w:rsid w:val="008A5118"/>
    <w:rsid w:val="008A565C"/>
    <w:rsid w:val="008A5CCF"/>
    <w:rsid w:val="008A5E43"/>
    <w:rsid w:val="008A5E9E"/>
    <w:rsid w:val="008A6DA8"/>
    <w:rsid w:val="008A715E"/>
    <w:rsid w:val="008A7D66"/>
    <w:rsid w:val="008B036E"/>
    <w:rsid w:val="008B07D5"/>
    <w:rsid w:val="008B09E5"/>
    <w:rsid w:val="008B0DBF"/>
    <w:rsid w:val="008B1A05"/>
    <w:rsid w:val="008B1A9D"/>
    <w:rsid w:val="008B1CEB"/>
    <w:rsid w:val="008B1D67"/>
    <w:rsid w:val="008B1F12"/>
    <w:rsid w:val="008B200A"/>
    <w:rsid w:val="008B2683"/>
    <w:rsid w:val="008B2AD6"/>
    <w:rsid w:val="008B2B07"/>
    <w:rsid w:val="008B2E0E"/>
    <w:rsid w:val="008B45C9"/>
    <w:rsid w:val="008B463D"/>
    <w:rsid w:val="008B46E9"/>
    <w:rsid w:val="008B56C5"/>
    <w:rsid w:val="008B56FF"/>
    <w:rsid w:val="008B5A85"/>
    <w:rsid w:val="008B61BE"/>
    <w:rsid w:val="008B6DEC"/>
    <w:rsid w:val="008B7ED5"/>
    <w:rsid w:val="008C0346"/>
    <w:rsid w:val="008C0383"/>
    <w:rsid w:val="008C12D6"/>
    <w:rsid w:val="008C137F"/>
    <w:rsid w:val="008C2886"/>
    <w:rsid w:val="008C2A3E"/>
    <w:rsid w:val="008C3358"/>
    <w:rsid w:val="008C3C4D"/>
    <w:rsid w:val="008C422B"/>
    <w:rsid w:val="008C4934"/>
    <w:rsid w:val="008C4B65"/>
    <w:rsid w:val="008C4E13"/>
    <w:rsid w:val="008C51AD"/>
    <w:rsid w:val="008C5458"/>
    <w:rsid w:val="008C54AA"/>
    <w:rsid w:val="008C54B6"/>
    <w:rsid w:val="008C5714"/>
    <w:rsid w:val="008C621D"/>
    <w:rsid w:val="008C68FD"/>
    <w:rsid w:val="008C75D1"/>
    <w:rsid w:val="008C7AF8"/>
    <w:rsid w:val="008D0844"/>
    <w:rsid w:val="008D172A"/>
    <w:rsid w:val="008D1C0C"/>
    <w:rsid w:val="008D1C3C"/>
    <w:rsid w:val="008D260E"/>
    <w:rsid w:val="008D3133"/>
    <w:rsid w:val="008D32B8"/>
    <w:rsid w:val="008D36FB"/>
    <w:rsid w:val="008D3889"/>
    <w:rsid w:val="008D464B"/>
    <w:rsid w:val="008D4774"/>
    <w:rsid w:val="008D49D4"/>
    <w:rsid w:val="008D4C73"/>
    <w:rsid w:val="008D4D79"/>
    <w:rsid w:val="008D4FEC"/>
    <w:rsid w:val="008D50B3"/>
    <w:rsid w:val="008D51AF"/>
    <w:rsid w:val="008D53E8"/>
    <w:rsid w:val="008D5435"/>
    <w:rsid w:val="008D5D5C"/>
    <w:rsid w:val="008D626C"/>
    <w:rsid w:val="008D6479"/>
    <w:rsid w:val="008D6D25"/>
    <w:rsid w:val="008D705F"/>
    <w:rsid w:val="008D7344"/>
    <w:rsid w:val="008D7802"/>
    <w:rsid w:val="008D7B57"/>
    <w:rsid w:val="008E00D3"/>
    <w:rsid w:val="008E04A3"/>
    <w:rsid w:val="008E0501"/>
    <w:rsid w:val="008E0579"/>
    <w:rsid w:val="008E08E7"/>
    <w:rsid w:val="008E1566"/>
    <w:rsid w:val="008E239B"/>
    <w:rsid w:val="008E253F"/>
    <w:rsid w:val="008E3057"/>
    <w:rsid w:val="008E32CC"/>
    <w:rsid w:val="008E36D7"/>
    <w:rsid w:val="008E3F10"/>
    <w:rsid w:val="008E4247"/>
    <w:rsid w:val="008E493D"/>
    <w:rsid w:val="008E4A3D"/>
    <w:rsid w:val="008E6200"/>
    <w:rsid w:val="008E623E"/>
    <w:rsid w:val="008E6452"/>
    <w:rsid w:val="008E6676"/>
    <w:rsid w:val="008E6853"/>
    <w:rsid w:val="008E6912"/>
    <w:rsid w:val="008E6F07"/>
    <w:rsid w:val="008E717F"/>
    <w:rsid w:val="008E72E8"/>
    <w:rsid w:val="008F01F5"/>
    <w:rsid w:val="008F04C3"/>
    <w:rsid w:val="008F1A79"/>
    <w:rsid w:val="008F1CE3"/>
    <w:rsid w:val="008F2008"/>
    <w:rsid w:val="008F24D4"/>
    <w:rsid w:val="008F28CF"/>
    <w:rsid w:val="008F2F7D"/>
    <w:rsid w:val="008F2F9C"/>
    <w:rsid w:val="008F3A72"/>
    <w:rsid w:val="008F3F29"/>
    <w:rsid w:val="008F40F5"/>
    <w:rsid w:val="008F4177"/>
    <w:rsid w:val="008F4954"/>
    <w:rsid w:val="008F4CED"/>
    <w:rsid w:val="008F4E97"/>
    <w:rsid w:val="008F536E"/>
    <w:rsid w:val="008F54C1"/>
    <w:rsid w:val="008F5580"/>
    <w:rsid w:val="008F57AA"/>
    <w:rsid w:val="008F6266"/>
    <w:rsid w:val="008F62E8"/>
    <w:rsid w:val="008F664C"/>
    <w:rsid w:val="008F7A2A"/>
    <w:rsid w:val="0090085E"/>
    <w:rsid w:val="009014B5"/>
    <w:rsid w:val="00901E90"/>
    <w:rsid w:val="00902271"/>
    <w:rsid w:val="00902708"/>
    <w:rsid w:val="009028A6"/>
    <w:rsid w:val="00902B70"/>
    <w:rsid w:val="00902CD3"/>
    <w:rsid w:val="00902D0C"/>
    <w:rsid w:val="00903B07"/>
    <w:rsid w:val="00903C70"/>
    <w:rsid w:val="00903C9E"/>
    <w:rsid w:val="00904546"/>
    <w:rsid w:val="00904D7E"/>
    <w:rsid w:val="00904EDE"/>
    <w:rsid w:val="0090507B"/>
    <w:rsid w:val="009050A0"/>
    <w:rsid w:val="0090510A"/>
    <w:rsid w:val="00905B48"/>
    <w:rsid w:val="009060FB"/>
    <w:rsid w:val="0090656D"/>
    <w:rsid w:val="0090697B"/>
    <w:rsid w:val="00906EB3"/>
    <w:rsid w:val="00907FFD"/>
    <w:rsid w:val="00910258"/>
    <w:rsid w:val="00910621"/>
    <w:rsid w:val="009108F8"/>
    <w:rsid w:val="00910BF8"/>
    <w:rsid w:val="0091122C"/>
    <w:rsid w:val="00911C2D"/>
    <w:rsid w:val="00911F7B"/>
    <w:rsid w:val="009128C4"/>
    <w:rsid w:val="00912B9A"/>
    <w:rsid w:val="00912EAD"/>
    <w:rsid w:val="00912F0C"/>
    <w:rsid w:val="00913671"/>
    <w:rsid w:val="009138D5"/>
    <w:rsid w:val="00913B97"/>
    <w:rsid w:val="00913BDC"/>
    <w:rsid w:val="00914027"/>
    <w:rsid w:val="0091559A"/>
    <w:rsid w:val="0091593B"/>
    <w:rsid w:val="00915A78"/>
    <w:rsid w:val="00915B93"/>
    <w:rsid w:val="00915D04"/>
    <w:rsid w:val="00915D38"/>
    <w:rsid w:val="0091639E"/>
    <w:rsid w:val="0091658E"/>
    <w:rsid w:val="0091700C"/>
    <w:rsid w:val="00917182"/>
    <w:rsid w:val="00917187"/>
    <w:rsid w:val="0091719B"/>
    <w:rsid w:val="0092033F"/>
    <w:rsid w:val="00920481"/>
    <w:rsid w:val="00920A88"/>
    <w:rsid w:val="00921167"/>
    <w:rsid w:val="00921845"/>
    <w:rsid w:val="00921F97"/>
    <w:rsid w:val="0092200E"/>
    <w:rsid w:val="0092231E"/>
    <w:rsid w:val="0092309D"/>
    <w:rsid w:val="009234B7"/>
    <w:rsid w:val="009236B9"/>
    <w:rsid w:val="0092392D"/>
    <w:rsid w:val="009241F7"/>
    <w:rsid w:val="00924262"/>
    <w:rsid w:val="00924447"/>
    <w:rsid w:val="009251C0"/>
    <w:rsid w:val="00925284"/>
    <w:rsid w:val="00925A36"/>
    <w:rsid w:val="00925F64"/>
    <w:rsid w:val="00925FDD"/>
    <w:rsid w:val="00926755"/>
    <w:rsid w:val="00926AC3"/>
    <w:rsid w:val="009270FA"/>
    <w:rsid w:val="009276AC"/>
    <w:rsid w:val="00927A50"/>
    <w:rsid w:val="00927C97"/>
    <w:rsid w:val="009300BA"/>
    <w:rsid w:val="0093031C"/>
    <w:rsid w:val="009305B6"/>
    <w:rsid w:val="00931864"/>
    <w:rsid w:val="00931C0D"/>
    <w:rsid w:val="00933318"/>
    <w:rsid w:val="00933413"/>
    <w:rsid w:val="00934245"/>
    <w:rsid w:val="00934312"/>
    <w:rsid w:val="0093435F"/>
    <w:rsid w:val="009344FC"/>
    <w:rsid w:val="00934691"/>
    <w:rsid w:val="00934705"/>
    <w:rsid w:val="00934706"/>
    <w:rsid w:val="0093483D"/>
    <w:rsid w:val="0093495E"/>
    <w:rsid w:val="00935955"/>
    <w:rsid w:val="00935EB2"/>
    <w:rsid w:val="00935F8C"/>
    <w:rsid w:val="00936D2D"/>
    <w:rsid w:val="009373BB"/>
    <w:rsid w:val="00937D3F"/>
    <w:rsid w:val="00940BCC"/>
    <w:rsid w:val="00941420"/>
    <w:rsid w:val="009415D0"/>
    <w:rsid w:val="0094168C"/>
    <w:rsid w:val="00941B28"/>
    <w:rsid w:val="00942D94"/>
    <w:rsid w:val="0094327F"/>
    <w:rsid w:val="00943777"/>
    <w:rsid w:val="00943A16"/>
    <w:rsid w:val="0094436B"/>
    <w:rsid w:val="00944821"/>
    <w:rsid w:val="00944DFB"/>
    <w:rsid w:val="009453D3"/>
    <w:rsid w:val="009457EF"/>
    <w:rsid w:val="00946503"/>
    <w:rsid w:val="00946520"/>
    <w:rsid w:val="00946F0A"/>
    <w:rsid w:val="00947223"/>
    <w:rsid w:val="00950430"/>
    <w:rsid w:val="00950674"/>
    <w:rsid w:val="00951302"/>
    <w:rsid w:val="0095133B"/>
    <w:rsid w:val="0095168F"/>
    <w:rsid w:val="00951A5D"/>
    <w:rsid w:val="00951F8C"/>
    <w:rsid w:val="0095205E"/>
    <w:rsid w:val="00952155"/>
    <w:rsid w:val="009521EB"/>
    <w:rsid w:val="0095249D"/>
    <w:rsid w:val="009530A8"/>
    <w:rsid w:val="00953354"/>
    <w:rsid w:val="00953778"/>
    <w:rsid w:val="0095385F"/>
    <w:rsid w:val="00953A98"/>
    <w:rsid w:val="00953B3A"/>
    <w:rsid w:val="0095469B"/>
    <w:rsid w:val="00954DA2"/>
    <w:rsid w:val="009553F9"/>
    <w:rsid w:val="009558B9"/>
    <w:rsid w:val="009559EB"/>
    <w:rsid w:val="00955D02"/>
    <w:rsid w:val="00956293"/>
    <w:rsid w:val="00956493"/>
    <w:rsid w:val="00956529"/>
    <w:rsid w:val="009565F8"/>
    <w:rsid w:val="00956E34"/>
    <w:rsid w:val="009578E9"/>
    <w:rsid w:val="00957A03"/>
    <w:rsid w:val="00957D14"/>
    <w:rsid w:val="009608D2"/>
    <w:rsid w:val="00960C45"/>
    <w:rsid w:val="009616BF"/>
    <w:rsid w:val="00961A18"/>
    <w:rsid w:val="00962166"/>
    <w:rsid w:val="00962470"/>
    <w:rsid w:val="00962923"/>
    <w:rsid w:val="00962D96"/>
    <w:rsid w:val="00962E01"/>
    <w:rsid w:val="00962E5B"/>
    <w:rsid w:val="00963F72"/>
    <w:rsid w:val="00964714"/>
    <w:rsid w:val="009649F9"/>
    <w:rsid w:val="00964B01"/>
    <w:rsid w:val="00964C7D"/>
    <w:rsid w:val="00965027"/>
    <w:rsid w:val="009655F3"/>
    <w:rsid w:val="00965896"/>
    <w:rsid w:val="00965AC3"/>
    <w:rsid w:val="00965B26"/>
    <w:rsid w:val="00965C7E"/>
    <w:rsid w:val="0096606B"/>
    <w:rsid w:val="0096636D"/>
    <w:rsid w:val="009677AA"/>
    <w:rsid w:val="00967833"/>
    <w:rsid w:val="00970769"/>
    <w:rsid w:val="00970C07"/>
    <w:rsid w:val="00970F86"/>
    <w:rsid w:val="009714A0"/>
    <w:rsid w:val="0097162B"/>
    <w:rsid w:val="00971988"/>
    <w:rsid w:val="00971AF2"/>
    <w:rsid w:val="00971CF4"/>
    <w:rsid w:val="00971F19"/>
    <w:rsid w:val="009727D8"/>
    <w:rsid w:val="00972CDA"/>
    <w:rsid w:val="00972FBA"/>
    <w:rsid w:val="00973A49"/>
    <w:rsid w:val="00973BB1"/>
    <w:rsid w:val="00974443"/>
    <w:rsid w:val="009746CF"/>
    <w:rsid w:val="00974928"/>
    <w:rsid w:val="009749BB"/>
    <w:rsid w:val="00974AF0"/>
    <w:rsid w:val="00974E15"/>
    <w:rsid w:val="00974E42"/>
    <w:rsid w:val="00974E79"/>
    <w:rsid w:val="00974EF3"/>
    <w:rsid w:val="00975061"/>
    <w:rsid w:val="0097544B"/>
    <w:rsid w:val="00975DBF"/>
    <w:rsid w:val="0097679E"/>
    <w:rsid w:val="0098018B"/>
    <w:rsid w:val="00980639"/>
    <w:rsid w:val="0098095F"/>
    <w:rsid w:val="00980BE1"/>
    <w:rsid w:val="00980C69"/>
    <w:rsid w:val="00980C6D"/>
    <w:rsid w:val="00981155"/>
    <w:rsid w:val="00981285"/>
    <w:rsid w:val="00981527"/>
    <w:rsid w:val="00981732"/>
    <w:rsid w:val="0098190E"/>
    <w:rsid w:val="0098193B"/>
    <w:rsid w:val="00981FF3"/>
    <w:rsid w:val="00982A55"/>
    <w:rsid w:val="009837B7"/>
    <w:rsid w:val="00983A2E"/>
    <w:rsid w:val="00983E2D"/>
    <w:rsid w:val="00985444"/>
    <w:rsid w:val="009857F9"/>
    <w:rsid w:val="00986194"/>
    <w:rsid w:val="009862EC"/>
    <w:rsid w:val="009865F8"/>
    <w:rsid w:val="009871B6"/>
    <w:rsid w:val="009875B7"/>
    <w:rsid w:val="00987911"/>
    <w:rsid w:val="00987A5F"/>
    <w:rsid w:val="009908BD"/>
    <w:rsid w:val="00990C8A"/>
    <w:rsid w:val="009918AE"/>
    <w:rsid w:val="00991A8E"/>
    <w:rsid w:val="00991AF4"/>
    <w:rsid w:val="00991B53"/>
    <w:rsid w:val="009929E2"/>
    <w:rsid w:val="00992F38"/>
    <w:rsid w:val="00993288"/>
    <w:rsid w:val="009934F3"/>
    <w:rsid w:val="00993777"/>
    <w:rsid w:val="009942F7"/>
    <w:rsid w:val="00994354"/>
    <w:rsid w:val="009944DB"/>
    <w:rsid w:val="0099484E"/>
    <w:rsid w:val="00994EBE"/>
    <w:rsid w:val="00995160"/>
    <w:rsid w:val="0099583E"/>
    <w:rsid w:val="00996188"/>
    <w:rsid w:val="0099705E"/>
    <w:rsid w:val="00997DF5"/>
    <w:rsid w:val="009A003F"/>
    <w:rsid w:val="009A0109"/>
    <w:rsid w:val="009A05B5"/>
    <w:rsid w:val="009A0CA1"/>
    <w:rsid w:val="009A0D8F"/>
    <w:rsid w:val="009A0F2A"/>
    <w:rsid w:val="009A0F49"/>
    <w:rsid w:val="009A1884"/>
    <w:rsid w:val="009A1F47"/>
    <w:rsid w:val="009A3752"/>
    <w:rsid w:val="009A3CAE"/>
    <w:rsid w:val="009A4ABB"/>
    <w:rsid w:val="009A4AE9"/>
    <w:rsid w:val="009A4D45"/>
    <w:rsid w:val="009A4D64"/>
    <w:rsid w:val="009A5334"/>
    <w:rsid w:val="009A5940"/>
    <w:rsid w:val="009A6323"/>
    <w:rsid w:val="009A65E8"/>
    <w:rsid w:val="009A6714"/>
    <w:rsid w:val="009A6D8F"/>
    <w:rsid w:val="009A701B"/>
    <w:rsid w:val="009A71FD"/>
    <w:rsid w:val="009A762E"/>
    <w:rsid w:val="009A7D76"/>
    <w:rsid w:val="009A7E2C"/>
    <w:rsid w:val="009B06EF"/>
    <w:rsid w:val="009B0778"/>
    <w:rsid w:val="009B0C3A"/>
    <w:rsid w:val="009B0E73"/>
    <w:rsid w:val="009B0FF2"/>
    <w:rsid w:val="009B1218"/>
    <w:rsid w:val="009B195D"/>
    <w:rsid w:val="009B1E07"/>
    <w:rsid w:val="009B31A2"/>
    <w:rsid w:val="009B354A"/>
    <w:rsid w:val="009B3C1D"/>
    <w:rsid w:val="009B3C65"/>
    <w:rsid w:val="009B3D69"/>
    <w:rsid w:val="009B3DBB"/>
    <w:rsid w:val="009B3EAA"/>
    <w:rsid w:val="009B3FC7"/>
    <w:rsid w:val="009B473E"/>
    <w:rsid w:val="009B4DB6"/>
    <w:rsid w:val="009B4F3D"/>
    <w:rsid w:val="009B5355"/>
    <w:rsid w:val="009B591E"/>
    <w:rsid w:val="009B5EF7"/>
    <w:rsid w:val="009B670E"/>
    <w:rsid w:val="009B67C8"/>
    <w:rsid w:val="009B69F6"/>
    <w:rsid w:val="009B6C5F"/>
    <w:rsid w:val="009B6D6F"/>
    <w:rsid w:val="009B6E63"/>
    <w:rsid w:val="009B7025"/>
    <w:rsid w:val="009B73CC"/>
    <w:rsid w:val="009B7E00"/>
    <w:rsid w:val="009C02B5"/>
    <w:rsid w:val="009C0545"/>
    <w:rsid w:val="009C084F"/>
    <w:rsid w:val="009C1263"/>
    <w:rsid w:val="009C14C1"/>
    <w:rsid w:val="009C1A0D"/>
    <w:rsid w:val="009C348B"/>
    <w:rsid w:val="009C3558"/>
    <w:rsid w:val="009C3630"/>
    <w:rsid w:val="009C3F66"/>
    <w:rsid w:val="009C415F"/>
    <w:rsid w:val="009C45BB"/>
    <w:rsid w:val="009C4E43"/>
    <w:rsid w:val="009C5EC1"/>
    <w:rsid w:val="009C718E"/>
    <w:rsid w:val="009C7DD3"/>
    <w:rsid w:val="009C7DE8"/>
    <w:rsid w:val="009C7E7C"/>
    <w:rsid w:val="009D0156"/>
    <w:rsid w:val="009D019A"/>
    <w:rsid w:val="009D0BB7"/>
    <w:rsid w:val="009D0CE7"/>
    <w:rsid w:val="009D1867"/>
    <w:rsid w:val="009D1E40"/>
    <w:rsid w:val="009D1FB5"/>
    <w:rsid w:val="009D22E6"/>
    <w:rsid w:val="009D24DC"/>
    <w:rsid w:val="009D288E"/>
    <w:rsid w:val="009D2AAE"/>
    <w:rsid w:val="009D30E7"/>
    <w:rsid w:val="009D3291"/>
    <w:rsid w:val="009D3322"/>
    <w:rsid w:val="009D3AC6"/>
    <w:rsid w:val="009D4582"/>
    <w:rsid w:val="009D45F9"/>
    <w:rsid w:val="009D4DBF"/>
    <w:rsid w:val="009D4E16"/>
    <w:rsid w:val="009D5082"/>
    <w:rsid w:val="009D5433"/>
    <w:rsid w:val="009D548C"/>
    <w:rsid w:val="009D56B6"/>
    <w:rsid w:val="009D584B"/>
    <w:rsid w:val="009D5AF6"/>
    <w:rsid w:val="009D5C08"/>
    <w:rsid w:val="009D5D97"/>
    <w:rsid w:val="009D5E7E"/>
    <w:rsid w:val="009D5FD1"/>
    <w:rsid w:val="009D61AA"/>
    <w:rsid w:val="009D6980"/>
    <w:rsid w:val="009D75EE"/>
    <w:rsid w:val="009D776D"/>
    <w:rsid w:val="009D7BAA"/>
    <w:rsid w:val="009D7D8E"/>
    <w:rsid w:val="009D7E21"/>
    <w:rsid w:val="009E1A54"/>
    <w:rsid w:val="009E2814"/>
    <w:rsid w:val="009E2B71"/>
    <w:rsid w:val="009E37AE"/>
    <w:rsid w:val="009E3839"/>
    <w:rsid w:val="009E3872"/>
    <w:rsid w:val="009E44BC"/>
    <w:rsid w:val="009E49F2"/>
    <w:rsid w:val="009E4C1F"/>
    <w:rsid w:val="009E4CA0"/>
    <w:rsid w:val="009E53F0"/>
    <w:rsid w:val="009E5941"/>
    <w:rsid w:val="009E5B7A"/>
    <w:rsid w:val="009E5CCE"/>
    <w:rsid w:val="009E5F2F"/>
    <w:rsid w:val="009E6389"/>
    <w:rsid w:val="009E68AC"/>
    <w:rsid w:val="009E6CA8"/>
    <w:rsid w:val="009E6EC6"/>
    <w:rsid w:val="009E792C"/>
    <w:rsid w:val="009E79D5"/>
    <w:rsid w:val="009E7C64"/>
    <w:rsid w:val="009F00C8"/>
    <w:rsid w:val="009F059C"/>
    <w:rsid w:val="009F062B"/>
    <w:rsid w:val="009F0C50"/>
    <w:rsid w:val="009F0D86"/>
    <w:rsid w:val="009F110F"/>
    <w:rsid w:val="009F172F"/>
    <w:rsid w:val="009F19D5"/>
    <w:rsid w:val="009F1BCB"/>
    <w:rsid w:val="009F2211"/>
    <w:rsid w:val="009F2273"/>
    <w:rsid w:val="009F25F6"/>
    <w:rsid w:val="009F3DF8"/>
    <w:rsid w:val="009F411D"/>
    <w:rsid w:val="009F437B"/>
    <w:rsid w:val="009F46C0"/>
    <w:rsid w:val="009F4A03"/>
    <w:rsid w:val="009F4BF7"/>
    <w:rsid w:val="009F4DBD"/>
    <w:rsid w:val="009F5192"/>
    <w:rsid w:val="009F54A0"/>
    <w:rsid w:val="009F56A8"/>
    <w:rsid w:val="009F5998"/>
    <w:rsid w:val="009F686E"/>
    <w:rsid w:val="009F6E7E"/>
    <w:rsid w:val="009F7064"/>
    <w:rsid w:val="009F7103"/>
    <w:rsid w:val="009F7260"/>
    <w:rsid w:val="009F73F2"/>
    <w:rsid w:val="009F7807"/>
    <w:rsid w:val="009F7E05"/>
    <w:rsid w:val="009F7E5C"/>
    <w:rsid w:val="00A0043C"/>
    <w:rsid w:val="00A00567"/>
    <w:rsid w:val="00A007AB"/>
    <w:rsid w:val="00A00D8C"/>
    <w:rsid w:val="00A00E36"/>
    <w:rsid w:val="00A00E9D"/>
    <w:rsid w:val="00A027C3"/>
    <w:rsid w:val="00A0289B"/>
    <w:rsid w:val="00A02B93"/>
    <w:rsid w:val="00A03010"/>
    <w:rsid w:val="00A0301E"/>
    <w:rsid w:val="00A033F9"/>
    <w:rsid w:val="00A0350F"/>
    <w:rsid w:val="00A03850"/>
    <w:rsid w:val="00A03FCE"/>
    <w:rsid w:val="00A04476"/>
    <w:rsid w:val="00A04878"/>
    <w:rsid w:val="00A04902"/>
    <w:rsid w:val="00A04B50"/>
    <w:rsid w:val="00A04D69"/>
    <w:rsid w:val="00A04FD4"/>
    <w:rsid w:val="00A063F4"/>
    <w:rsid w:val="00A06B58"/>
    <w:rsid w:val="00A06BB0"/>
    <w:rsid w:val="00A06EDC"/>
    <w:rsid w:val="00A07A2B"/>
    <w:rsid w:val="00A109A8"/>
    <w:rsid w:val="00A11A8E"/>
    <w:rsid w:val="00A124C9"/>
    <w:rsid w:val="00A12999"/>
    <w:rsid w:val="00A12B18"/>
    <w:rsid w:val="00A13159"/>
    <w:rsid w:val="00A135D1"/>
    <w:rsid w:val="00A13CBA"/>
    <w:rsid w:val="00A1409A"/>
    <w:rsid w:val="00A14391"/>
    <w:rsid w:val="00A1462C"/>
    <w:rsid w:val="00A1465F"/>
    <w:rsid w:val="00A14D49"/>
    <w:rsid w:val="00A152F4"/>
    <w:rsid w:val="00A1589B"/>
    <w:rsid w:val="00A15CDD"/>
    <w:rsid w:val="00A15DCF"/>
    <w:rsid w:val="00A15E79"/>
    <w:rsid w:val="00A161F3"/>
    <w:rsid w:val="00A165FC"/>
    <w:rsid w:val="00A171C0"/>
    <w:rsid w:val="00A17450"/>
    <w:rsid w:val="00A17464"/>
    <w:rsid w:val="00A1772D"/>
    <w:rsid w:val="00A177DA"/>
    <w:rsid w:val="00A17BDA"/>
    <w:rsid w:val="00A205DA"/>
    <w:rsid w:val="00A20E66"/>
    <w:rsid w:val="00A20E6C"/>
    <w:rsid w:val="00A20F55"/>
    <w:rsid w:val="00A20FF8"/>
    <w:rsid w:val="00A21001"/>
    <w:rsid w:val="00A21299"/>
    <w:rsid w:val="00A2148B"/>
    <w:rsid w:val="00A215EF"/>
    <w:rsid w:val="00A219B5"/>
    <w:rsid w:val="00A21BF2"/>
    <w:rsid w:val="00A224CC"/>
    <w:rsid w:val="00A22F51"/>
    <w:rsid w:val="00A22F79"/>
    <w:rsid w:val="00A2308E"/>
    <w:rsid w:val="00A23146"/>
    <w:rsid w:val="00A237B5"/>
    <w:rsid w:val="00A24173"/>
    <w:rsid w:val="00A247C4"/>
    <w:rsid w:val="00A24A2D"/>
    <w:rsid w:val="00A24C45"/>
    <w:rsid w:val="00A24DC4"/>
    <w:rsid w:val="00A252EF"/>
    <w:rsid w:val="00A259B5"/>
    <w:rsid w:val="00A259BB"/>
    <w:rsid w:val="00A25E4C"/>
    <w:rsid w:val="00A25F4E"/>
    <w:rsid w:val="00A2754A"/>
    <w:rsid w:val="00A2768C"/>
    <w:rsid w:val="00A312BB"/>
    <w:rsid w:val="00A317E0"/>
    <w:rsid w:val="00A3192F"/>
    <w:rsid w:val="00A31BBA"/>
    <w:rsid w:val="00A32212"/>
    <w:rsid w:val="00A32612"/>
    <w:rsid w:val="00A327F8"/>
    <w:rsid w:val="00A3349F"/>
    <w:rsid w:val="00A3354D"/>
    <w:rsid w:val="00A33BA2"/>
    <w:rsid w:val="00A341AB"/>
    <w:rsid w:val="00A342BC"/>
    <w:rsid w:val="00A342C6"/>
    <w:rsid w:val="00A34929"/>
    <w:rsid w:val="00A3493C"/>
    <w:rsid w:val="00A34A3F"/>
    <w:rsid w:val="00A34B20"/>
    <w:rsid w:val="00A34C6A"/>
    <w:rsid w:val="00A34E88"/>
    <w:rsid w:val="00A3568F"/>
    <w:rsid w:val="00A36100"/>
    <w:rsid w:val="00A361CB"/>
    <w:rsid w:val="00A3682B"/>
    <w:rsid w:val="00A36F51"/>
    <w:rsid w:val="00A36F75"/>
    <w:rsid w:val="00A37F6F"/>
    <w:rsid w:val="00A40075"/>
    <w:rsid w:val="00A4012C"/>
    <w:rsid w:val="00A40791"/>
    <w:rsid w:val="00A4079C"/>
    <w:rsid w:val="00A40E87"/>
    <w:rsid w:val="00A40F72"/>
    <w:rsid w:val="00A40FFC"/>
    <w:rsid w:val="00A4104D"/>
    <w:rsid w:val="00A4155B"/>
    <w:rsid w:val="00A418F0"/>
    <w:rsid w:val="00A41C23"/>
    <w:rsid w:val="00A43513"/>
    <w:rsid w:val="00A43723"/>
    <w:rsid w:val="00A4426E"/>
    <w:rsid w:val="00A44DD0"/>
    <w:rsid w:val="00A450F5"/>
    <w:rsid w:val="00A451EB"/>
    <w:rsid w:val="00A45322"/>
    <w:rsid w:val="00A45D9C"/>
    <w:rsid w:val="00A4645E"/>
    <w:rsid w:val="00A46DC8"/>
    <w:rsid w:val="00A46ECF"/>
    <w:rsid w:val="00A46F89"/>
    <w:rsid w:val="00A47046"/>
    <w:rsid w:val="00A5026B"/>
    <w:rsid w:val="00A50465"/>
    <w:rsid w:val="00A50D7F"/>
    <w:rsid w:val="00A511BA"/>
    <w:rsid w:val="00A51282"/>
    <w:rsid w:val="00A51750"/>
    <w:rsid w:val="00A5186E"/>
    <w:rsid w:val="00A51B72"/>
    <w:rsid w:val="00A52C94"/>
    <w:rsid w:val="00A52EB3"/>
    <w:rsid w:val="00A53003"/>
    <w:rsid w:val="00A5375F"/>
    <w:rsid w:val="00A537D3"/>
    <w:rsid w:val="00A5381B"/>
    <w:rsid w:val="00A53F2B"/>
    <w:rsid w:val="00A53FC8"/>
    <w:rsid w:val="00A5451F"/>
    <w:rsid w:val="00A54724"/>
    <w:rsid w:val="00A54F8A"/>
    <w:rsid w:val="00A55731"/>
    <w:rsid w:val="00A557E6"/>
    <w:rsid w:val="00A55E92"/>
    <w:rsid w:val="00A564E7"/>
    <w:rsid w:val="00A5695E"/>
    <w:rsid w:val="00A56C15"/>
    <w:rsid w:val="00A57EA1"/>
    <w:rsid w:val="00A6051A"/>
    <w:rsid w:val="00A6060B"/>
    <w:rsid w:val="00A607E5"/>
    <w:rsid w:val="00A60A99"/>
    <w:rsid w:val="00A60AA9"/>
    <w:rsid w:val="00A60C13"/>
    <w:rsid w:val="00A60C77"/>
    <w:rsid w:val="00A60DA3"/>
    <w:rsid w:val="00A6118B"/>
    <w:rsid w:val="00A6195D"/>
    <w:rsid w:val="00A61BC5"/>
    <w:rsid w:val="00A61CB7"/>
    <w:rsid w:val="00A620FC"/>
    <w:rsid w:val="00A623BB"/>
    <w:rsid w:val="00A62B36"/>
    <w:rsid w:val="00A63A1F"/>
    <w:rsid w:val="00A640B8"/>
    <w:rsid w:val="00A64291"/>
    <w:rsid w:val="00A64316"/>
    <w:rsid w:val="00A65424"/>
    <w:rsid w:val="00A66804"/>
    <w:rsid w:val="00A66B18"/>
    <w:rsid w:val="00A66BFC"/>
    <w:rsid w:val="00A670E0"/>
    <w:rsid w:val="00A67826"/>
    <w:rsid w:val="00A67BC9"/>
    <w:rsid w:val="00A70804"/>
    <w:rsid w:val="00A70D34"/>
    <w:rsid w:val="00A70E2D"/>
    <w:rsid w:val="00A71223"/>
    <w:rsid w:val="00A712C0"/>
    <w:rsid w:val="00A714AC"/>
    <w:rsid w:val="00A7185B"/>
    <w:rsid w:val="00A71933"/>
    <w:rsid w:val="00A71CC6"/>
    <w:rsid w:val="00A71FC3"/>
    <w:rsid w:val="00A72132"/>
    <w:rsid w:val="00A721EE"/>
    <w:rsid w:val="00A7279A"/>
    <w:rsid w:val="00A7289B"/>
    <w:rsid w:val="00A730B1"/>
    <w:rsid w:val="00A7336E"/>
    <w:rsid w:val="00A73473"/>
    <w:rsid w:val="00A735EA"/>
    <w:rsid w:val="00A73843"/>
    <w:rsid w:val="00A739EF"/>
    <w:rsid w:val="00A74636"/>
    <w:rsid w:val="00A75195"/>
    <w:rsid w:val="00A76771"/>
    <w:rsid w:val="00A76B17"/>
    <w:rsid w:val="00A771BC"/>
    <w:rsid w:val="00A772D2"/>
    <w:rsid w:val="00A778E0"/>
    <w:rsid w:val="00A80D41"/>
    <w:rsid w:val="00A81D1B"/>
    <w:rsid w:val="00A81DD9"/>
    <w:rsid w:val="00A81FD4"/>
    <w:rsid w:val="00A8273A"/>
    <w:rsid w:val="00A82851"/>
    <w:rsid w:val="00A82A2F"/>
    <w:rsid w:val="00A836B9"/>
    <w:rsid w:val="00A8379D"/>
    <w:rsid w:val="00A838D2"/>
    <w:rsid w:val="00A838D9"/>
    <w:rsid w:val="00A84331"/>
    <w:rsid w:val="00A84A4A"/>
    <w:rsid w:val="00A84B3A"/>
    <w:rsid w:val="00A84DB1"/>
    <w:rsid w:val="00A86216"/>
    <w:rsid w:val="00A872C4"/>
    <w:rsid w:val="00A8761B"/>
    <w:rsid w:val="00A87715"/>
    <w:rsid w:val="00A9050C"/>
    <w:rsid w:val="00A90DBB"/>
    <w:rsid w:val="00A9107A"/>
    <w:rsid w:val="00A912A4"/>
    <w:rsid w:val="00A912C2"/>
    <w:rsid w:val="00A91650"/>
    <w:rsid w:val="00A916C6"/>
    <w:rsid w:val="00A917E0"/>
    <w:rsid w:val="00A920CB"/>
    <w:rsid w:val="00A92C62"/>
    <w:rsid w:val="00A93271"/>
    <w:rsid w:val="00A934B1"/>
    <w:rsid w:val="00A93E2F"/>
    <w:rsid w:val="00A944D4"/>
    <w:rsid w:val="00A94765"/>
    <w:rsid w:val="00A94DA6"/>
    <w:rsid w:val="00A95180"/>
    <w:rsid w:val="00A95737"/>
    <w:rsid w:val="00A95C4F"/>
    <w:rsid w:val="00A95F4B"/>
    <w:rsid w:val="00A95F78"/>
    <w:rsid w:val="00A96496"/>
    <w:rsid w:val="00A97289"/>
    <w:rsid w:val="00AA0730"/>
    <w:rsid w:val="00AA1534"/>
    <w:rsid w:val="00AA1DD7"/>
    <w:rsid w:val="00AA24CC"/>
    <w:rsid w:val="00AA2610"/>
    <w:rsid w:val="00AA2625"/>
    <w:rsid w:val="00AA2B38"/>
    <w:rsid w:val="00AA2D0B"/>
    <w:rsid w:val="00AA2D73"/>
    <w:rsid w:val="00AA2E60"/>
    <w:rsid w:val="00AA310E"/>
    <w:rsid w:val="00AA40DD"/>
    <w:rsid w:val="00AA41D1"/>
    <w:rsid w:val="00AA4633"/>
    <w:rsid w:val="00AA4696"/>
    <w:rsid w:val="00AA4864"/>
    <w:rsid w:val="00AA494B"/>
    <w:rsid w:val="00AA4A60"/>
    <w:rsid w:val="00AA4A93"/>
    <w:rsid w:val="00AA4B12"/>
    <w:rsid w:val="00AA4C02"/>
    <w:rsid w:val="00AA4E4F"/>
    <w:rsid w:val="00AA4FDE"/>
    <w:rsid w:val="00AA61C4"/>
    <w:rsid w:val="00AA6DCE"/>
    <w:rsid w:val="00AA7F08"/>
    <w:rsid w:val="00AB043B"/>
    <w:rsid w:val="00AB071B"/>
    <w:rsid w:val="00AB0CFE"/>
    <w:rsid w:val="00AB15A7"/>
    <w:rsid w:val="00AB17C3"/>
    <w:rsid w:val="00AB18BF"/>
    <w:rsid w:val="00AB1972"/>
    <w:rsid w:val="00AB1B75"/>
    <w:rsid w:val="00AB2432"/>
    <w:rsid w:val="00AB395D"/>
    <w:rsid w:val="00AB3AE2"/>
    <w:rsid w:val="00AB3E7A"/>
    <w:rsid w:val="00AB3EF5"/>
    <w:rsid w:val="00AB4AA2"/>
    <w:rsid w:val="00AB53D6"/>
    <w:rsid w:val="00AB53F0"/>
    <w:rsid w:val="00AB56C5"/>
    <w:rsid w:val="00AB56C7"/>
    <w:rsid w:val="00AB56DF"/>
    <w:rsid w:val="00AB5E87"/>
    <w:rsid w:val="00AB5EC2"/>
    <w:rsid w:val="00AB5EE8"/>
    <w:rsid w:val="00AB61CA"/>
    <w:rsid w:val="00AB6571"/>
    <w:rsid w:val="00AB75BC"/>
    <w:rsid w:val="00AB7705"/>
    <w:rsid w:val="00AB7758"/>
    <w:rsid w:val="00AB78B1"/>
    <w:rsid w:val="00AB7E59"/>
    <w:rsid w:val="00AC0141"/>
    <w:rsid w:val="00AC0404"/>
    <w:rsid w:val="00AC05B5"/>
    <w:rsid w:val="00AC0A12"/>
    <w:rsid w:val="00AC0C4C"/>
    <w:rsid w:val="00AC0F2B"/>
    <w:rsid w:val="00AC5BBA"/>
    <w:rsid w:val="00AC6D7C"/>
    <w:rsid w:val="00AC703A"/>
    <w:rsid w:val="00AC7787"/>
    <w:rsid w:val="00AD089B"/>
    <w:rsid w:val="00AD09A0"/>
    <w:rsid w:val="00AD09B7"/>
    <w:rsid w:val="00AD09E4"/>
    <w:rsid w:val="00AD0B10"/>
    <w:rsid w:val="00AD1514"/>
    <w:rsid w:val="00AD1675"/>
    <w:rsid w:val="00AD1A16"/>
    <w:rsid w:val="00AD1CB2"/>
    <w:rsid w:val="00AD20D5"/>
    <w:rsid w:val="00AD297F"/>
    <w:rsid w:val="00AD2CF7"/>
    <w:rsid w:val="00AD2FFA"/>
    <w:rsid w:val="00AD3051"/>
    <w:rsid w:val="00AD3071"/>
    <w:rsid w:val="00AD3F1E"/>
    <w:rsid w:val="00AD43B5"/>
    <w:rsid w:val="00AD4667"/>
    <w:rsid w:val="00AD537B"/>
    <w:rsid w:val="00AD5D44"/>
    <w:rsid w:val="00AD6B66"/>
    <w:rsid w:val="00AD6F09"/>
    <w:rsid w:val="00AD70B3"/>
    <w:rsid w:val="00AD78C0"/>
    <w:rsid w:val="00AE0338"/>
    <w:rsid w:val="00AE071A"/>
    <w:rsid w:val="00AE0CF6"/>
    <w:rsid w:val="00AE0DD4"/>
    <w:rsid w:val="00AE10CE"/>
    <w:rsid w:val="00AE18AA"/>
    <w:rsid w:val="00AE1CA6"/>
    <w:rsid w:val="00AE1D73"/>
    <w:rsid w:val="00AE1D78"/>
    <w:rsid w:val="00AE22FA"/>
    <w:rsid w:val="00AE39FA"/>
    <w:rsid w:val="00AE3CC4"/>
    <w:rsid w:val="00AE4D90"/>
    <w:rsid w:val="00AE4DCB"/>
    <w:rsid w:val="00AE4E3F"/>
    <w:rsid w:val="00AE51CE"/>
    <w:rsid w:val="00AE57EA"/>
    <w:rsid w:val="00AE5AE7"/>
    <w:rsid w:val="00AE5BCD"/>
    <w:rsid w:val="00AE5BF0"/>
    <w:rsid w:val="00AE5D14"/>
    <w:rsid w:val="00AE5D43"/>
    <w:rsid w:val="00AE600E"/>
    <w:rsid w:val="00AE754A"/>
    <w:rsid w:val="00AE7AF0"/>
    <w:rsid w:val="00AE7E74"/>
    <w:rsid w:val="00AF0943"/>
    <w:rsid w:val="00AF0F7F"/>
    <w:rsid w:val="00AF13AA"/>
    <w:rsid w:val="00AF20EF"/>
    <w:rsid w:val="00AF25B6"/>
    <w:rsid w:val="00AF27A1"/>
    <w:rsid w:val="00AF37B5"/>
    <w:rsid w:val="00AF3F03"/>
    <w:rsid w:val="00AF47E3"/>
    <w:rsid w:val="00AF4D7C"/>
    <w:rsid w:val="00AF5360"/>
    <w:rsid w:val="00AF596D"/>
    <w:rsid w:val="00AF59B6"/>
    <w:rsid w:val="00AF5F2F"/>
    <w:rsid w:val="00AF6F88"/>
    <w:rsid w:val="00AF7229"/>
    <w:rsid w:val="00AF79F2"/>
    <w:rsid w:val="00AF7BC0"/>
    <w:rsid w:val="00AF7CC7"/>
    <w:rsid w:val="00AF7EAE"/>
    <w:rsid w:val="00B00121"/>
    <w:rsid w:val="00B005A3"/>
    <w:rsid w:val="00B00C61"/>
    <w:rsid w:val="00B013FD"/>
    <w:rsid w:val="00B01A07"/>
    <w:rsid w:val="00B01BA2"/>
    <w:rsid w:val="00B02327"/>
    <w:rsid w:val="00B0267D"/>
    <w:rsid w:val="00B02946"/>
    <w:rsid w:val="00B02ED2"/>
    <w:rsid w:val="00B03406"/>
    <w:rsid w:val="00B036AD"/>
    <w:rsid w:val="00B0398A"/>
    <w:rsid w:val="00B041A9"/>
    <w:rsid w:val="00B04426"/>
    <w:rsid w:val="00B047CC"/>
    <w:rsid w:val="00B048AB"/>
    <w:rsid w:val="00B06433"/>
    <w:rsid w:val="00B0652C"/>
    <w:rsid w:val="00B06B95"/>
    <w:rsid w:val="00B07B98"/>
    <w:rsid w:val="00B07C2B"/>
    <w:rsid w:val="00B1020F"/>
    <w:rsid w:val="00B1059A"/>
    <w:rsid w:val="00B1060F"/>
    <w:rsid w:val="00B10E98"/>
    <w:rsid w:val="00B11732"/>
    <w:rsid w:val="00B11E30"/>
    <w:rsid w:val="00B1203A"/>
    <w:rsid w:val="00B12464"/>
    <w:rsid w:val="00B14821"/>
    <w:rsid w:val="00B14ADE"/>
    <w:rsid w:val="00B1501F"/>
    <w:rsid w:val="00B153B7"/>
    <w:rsid w:val="00B15D57"/>
    <w:rsid w:val="00B15F63"/>
    <w:rsid w:val="00B16210"/>
    <w:rsid w:val="00B1639D"/>
    <w:rsid w:val="00B16F24"/>
    <w:rsid w:val="00B175AE"/>
    <w:rsid w:val="00B176FA"/>
    <w:rsid w:val="00B17EF0"/>
    <w:rsid w:val="00B214A6"/>
    <w:rsid w:val="00B2170D"/>
    <w:rsid w:val="00B217CE"/>
    <w:rsid w:val="00B224A8"/>
    <w:rsid w:val="00B225A7"/>
    <w:rsid w:val="00B232BD"/>
    <w:rsid w:val="00B233CC"/>
    <w:rsid w:val="00B233F2"/>
    <w:rsid w:val="00B235F4"/>
    <w:rsid w:val="00B23B2E"/>
    <w:rsid w:val="00B23FE9"/>
    <w:rsid w:val="00B241F5"/>
    <w:rsid w:val="00B243AB"/>
    <w:rsid w:val="00B24422"/>
    <w:rsid w:val="00B25558"/>
    <w:rsid w:val="00B25C5C"/>
    <w:rsid w:val="00B266FE"/>
    <w:rsid w:val="00B26A30"/>
    <w:rsid w:val="00B26AF6"/>
    <w:rsid w:val="00B2750B"/>
    <w:rsid w:val="00B2757C"/>
    <w:rsid w:val="00B27707"/>
    <w:rsid w:val="00B279AC"/>
    <w:rsid w:val="00B27F27"/>
    <w:rsid w:val="00B308BA"/>
    <w:rsid w:val="00B30D52"/>
    <w:rsid w:val="00B30FB5"/>
    <w:rsid w:val="00B3106D"/>
    <w:rsid w:val="00B3200A"/>
    <w:rsid w:val="00B32056"/>
    <w:rsid w:val="00B320A8"/>
    <w:rsid w:val="00B32121"/>
    <w:rsid w:val="00B32770"/>
    <w:rsid w:val="00B32968"/>
    <w:rsid w:val="00B32EEA"/>
    <w:rsid w:val="00B32FFA"/>
    <w:rsid w:val="00B332D1"/>
    <w:rsid w:val="00B33722"/>
    <w:rsid w:val="00B3376E"/>
    <w:rsid w:val="00B33AB5"/>
    <w:rsid w:val="00B33BBB"/>
    <w:rsid w:val="00B33D61"/>
    <w:rsid w:val="00B33E71"/>
    <w:rsid w:val="00B3567E"/>
    <w:rsid w:val="00B35963"/>
    <w:rsid w:val="00B35B3C"/>
    <w:rsid w:val="00B35E2F"/>
    <w:rsid w:val="00B36111"/>
    <w:rsid w:val="00B3657C"/>
    <w:rsid w:val="00B367F7"/>
    <w:rsid w:val="00B36E2A"/>
    <w:rsid w:val="00B36EB8"/>
    <w:rsid w:val="00B37211"/>
    <w:rsid w:val="00B37316"/>
    <w:rsid w:val="00B37797"/>
    <w:rsid w:val="00B41705"/>
    <w:rsid w:val="00B41964"/>
    <w:rsid w:val="00B42005"/>
    <w:rsid w:val="00B4203A"/>
    <w:rsid w:val="00B42312"/>
    <w:rsid w:val="00B4296A"/>
    <w:rsid w:val="00B42BD8"/>
    <w:rsid w:val="00B42EBD"/>
    <w:rsid w:val="00B42F31"/>
    <w:rsid w:val="00B43811"/>
    <w:rsid w:val="00B43984"/>
    <w:rsid w:val="00B439A1"/>
    <w:rsid w:val="00B43E99"/>
    <w:rsid w:val="00B440C4"/>
    <w:rsid w:val="00B44422"/>
    <w:rsid w:val="00B4478F"/>
    <w:rsid w:val="00B447EA"/>
    <w:rsid w:val="00B44C06"/>
    <w:rsid w:val="00B44D38"/>
    <w:rsid w:val="00B450F9"/>
    <w:rsid w:val="00B46852"/>
    <w:rsid w:val="00B50028"/>
    <w:rsid w:val="00B503B1"/>
    <w:rsid w:val="00B503CD"/>
    <w:rsid w:val="00B510FF"/>
    <w:rsid w:val="00B534C6"/>
    <w:rsid w:val="00B53836"/>
    <w:rsid w:val="00B53AF0"/>
    <w:rsid w:val="00B53C87"/>
    <w:rsid w:val="00B53FB6"/>
    <w:rsid w:val="00B5403A"/>
    <w:rsid w:val="00B544B9"/>
    <w:rsid w:val="00B549C7"/>
    <w:rsid w:val="00B54DF7"/>
    <w:rsid w:val="00B54E5C"/>
    <w:rsid w:val="00B54F8A"/>
    <w:rsid w:val="00B55039"/>
    <w:rsid w:val="00B55148"/>
    <w:rsid w:val="00B55D0E"/>
    <w:rsid w:val="00B5690C"/>
    <w:rsid w:val="00B56A7E"/>
    <w:rsid w:val="00B57C74"/>
    <w:rsid w:val="00B57EB7"/>
    <w:rsid w:val="00B6014D"/>
    <w:rsid w:val="00B602D1"/>
    <w:rsid w:val="00B6068C"/>
    <w:rsid w:val="00B608C5"/>
    <w:rsid w:val="00B60C55"/>
    <w:rsid w:val="00B60CC6"/>
    <w:rsid w:val="00B60EDB"/>
    <w:rsid w:val="00B610C8"/>
    <w:rsid w:val="00B616CF"/>
    <w:rsid w:val="00B616D3"/>
    <w:rsid w:val="00B61D45"/>
    <w:rsid w:val="00B62843"/>
    <w:rsid w:val="00B6291E"/>
    <w:rsid w:val="00B62E7B"/>
    <w:rsid w:val="00B63038"/>
    <w:rsid w:val="00B644A4"/>
    <w:rsid w:val="00B64941"/>
    <w:rsid w:val="00B64BC5"/>
    <w:rsid w:val="00B65271"/>
    <w:rsid w:val="00B6551A"/>
    <w:rsid w:val="00B656B7"/>
    <w:rsid w:val="00B657A6"/>
    <w:rsid w:val="00B6582D"/>
    <w:rsid w:val="00B65922"/>
    <w:rsid w:val="00B65A32"/>
    <w:rsid w:val="00B6626D"/>
    <w:rsid w:val="00B6666C"/>
    <w:rsid w:val="00B666EA"/>
    <w:rsid w:val="00B66D7A"/>
    <w:rsid w:val="00B67F45"/>
    <w:rsid w:val="00B67F98"/>
    <w:rsid w:val="00B70481"/>
    <w:rsid w:val="00B70B3E"/>
    <w:rsid w:val="00B71797"/>
    <w:rsid w:val="00B7239B"/>
    <w:rsid w:val="00B72A02"/>
    <w:rsid w:val="00B72E1A"/>
    <w:rsid w:val="00B730CB"/>
    <w:rsid w:val="00B736F2"/>
    <w:rsid w:val="00B73861"/>
    <w:rsid w:val="00B739D7"/>
    <w:rsid w:val="00B73A18"/>
    <w:rsid w:val="00B73A60"/>
    <w:rsid w:val="00B74047"/>
    <w:rsid w:val="00B7468C"/>
    <w:rsid w:val="00B7498B"/>
    <w:rsid w:val="00B75BCF"/>
    <w:rsid w:val="00B75E78"/>
    <w:rsid w:val="00B761F2"/>
    <w:rsid w:val="00B765EE"/>
    <w:rsid w:val="00B769DB"/>
    <w:rsid w:val="00B76D01"/>
    <w:rsid w:val="00B76E5A"/>
    <w:rsid w:val="00B7734E"/>
    <w:rsid w:val="00B777FC"/>
    <w:rsid w:val="00B77C7D"/>
    <w:rsid w:val="00B80943"/>
    <w:rsid w:val="00B80DBC"/>
    <w:rsid w:val="00B80F33"/>
    <w:rsid w:val="00B81179"/>
    <w:rsid w:val="00B81823"/>
    <w:rsid w:val="00B819DA"/>
    <w:rsid w:val="00B81C30"/>
    <w:rsid w:val="00B81D37"/>
    <w:rsid w:val="00B81D57"/>
    <w:rsid w:val="00B81FCF"/>
    <w:rsid w:val="00B82207"/>
    <w:rsid w:val="00B828F8"/>
    <w:rsid w:val="00B8296F"/>
    <w:rsid w:val="00B8328A"/>
    <w:rsid w:val="00B835A3"/>
    <w:rsid w:val="00B83D6C"/>
    <w:rsid w:val="00B83E32"/>
    <w:rsid w:val="00B84604"/>
    <w:rsid w:val="00B84746"/>
    <w:rsid w:val="00B849FC"/>
    <w:rsid w:val="00B84F3A"/>
    <w:rsid w:val="00B8524E"/>
    <w:rsid w:val="00B85669"/>
    <w:rsid w:val="00B86923"/>
    <w:rsid w:val="00B86F94"/>
    <w:rsid w:val="00B870F8"/>
    <w:rsid w:val="00B8758F"/>
    <w:rsid w:val="00B8775C"/>
    <w:rsid w:val="00B8775F"/>
    <w:rsid w:val="00B87B59"/>
    <w:rsid w:val="00B90629"/>
    <w:rsid w:val="00B90E4A"/>
    <w:rsid w:val="00B9100A"/>
    <w:rsid w:val="00B910E8"/>
    <w:rsid w:val="00B913E3"/>
    <w:rsid w:val="00B916C2"/>
    <w:rsid w:val="00B91815"/>
    <w:rsid w:val="00B91C20"/>
    <w:rsid w:val="00B920C0"/>
    <w:rsid w:val="00B9229D"/>
    <w:rsid w:val="00B92459"/>
    <w:rsid w:val="00B92563"/>
    <w:rsid w:val="00B92788"/>
    <w:rsid w:val="00B92AD7"/>
    <w:rsid w:val="00B93C08"/>
    <w:rsid w:val="00B94BD9"/>
    <w:rsid w:val="00B94CDE"/>
    <w:rsid w:val="00B94CED"/>
    <w:rsid w:val="00B94EEA"/>
    <w:rsid w:val="00B955FE"/>
    <w:rsid w:val="00B9562A"/>
    <w:rsid w:val="00B96886"/>
    <w:rsid w:val="00B96C46"/>
    <w:rsid w:val="00B9701E"/>
    <w:rsid w:val="00B97155"/>
    <w:rsid w:val="00B972CB"/>
    <w:rsid w:val="00B972F6"/>
    <w:rsid w:val="00B97644"/>
    <w:rsid w:val="00BA0250"/>
    <w:rsid w:val="00BA0718"/>
    <w:rsid w:val="00BA0893"/>
    <w:rsid w:val="00BA1B3F"/>
    <w:rsid w:val="00BA1E13"/>
    <w:rsid w:val="00BA25FB"/>
    <w:rsid w:val="00BA26BB"/>
    <w:rsid w:val="00BA2C1F"/>
    <w:rsid w:val="00BA2F10"/>
    <w:rsid w:val="00BA3491"/>
    <w:rsid w:val="00BA48CD"/>
    <w:rsid w:val="00BA4A38"/>
    <w:rsid w:val="00BA4C2C"/>
    <w:rsid w:val="00BA604F"/>
    <w:rsid w:val="00BA6539"/>
    <w:rsid w:val="00BA67BF"/>
    <w:rsid w:val="00BA69E0"/>
    <w:rsid w:val="00BA6ADA"/>
    <w:rsid w:val="00BA746B"/>
    <w:rsid w:val="00BA7981"/>
    <w:rsid w:val="00BA7D33"/>
    <w:rsid w:val="00BB0467"/>
    <w:rsid w:val="00BB08DE"/>
    <w:rsid w:val="00BB0B97"/>
    <w:rsid w:val="00BB0C38"/>
    <w:rsid w:val="00BB0C97"/>
    <w:rsid w:val="00BB1136"/>
    <w:rsid w:val="00BB1C5F"/>
    <w:rsid w:val="00BB1D0A"/>
    <w:rsid w:val="00BB1E77"/>
    <w:rsid w:val="00BB2056"/>
    <w:rsid w:val="00BB27F7"/>
    <w:rsid w:val="00BB2A58"/>
    <w:rsid w:val="00BB2AA2"/>
    <w:rsid w:val="00BB33D4"/>
    <w:rsid w:val="00BB3A2B"/>
    <w:rsid w:val="00BB4378"/>
    <w:rsid w:val="00BB464B"/>
    <w:rsid w:val="00BB643D"/>
    <w:rsid w:val="00BB6579"/>
    <w:rsid w:val="00BB6C2D"/>
    <w:rsid w:val="00BB7225"/>
    <w:rsid w:val="00BB7342"/>
    <w:rsid w:val="00BB7FB6"/>
    <w:rsid w:val="00BC021D"/>
    <w:rsid w:val="00BC076D"/>
    <w:rsid w:val="00BC0C87"/>
    <w:rsid w:val="00BC1D11"/>
    <w:rsid w:val="00BC1D48"/>
    <w:rsid w:val="00BC20C7"/>
    <w:rsid w:val="00BC260F"/>
    <w:rsid w:val="00BC2B5B"/>
    <w:rsid w:val="00BC2B77"/>
    <w:rsid w:val="00BC336D"/>
    <w:rsid w:val="00BC354D"/>
    <w:rsid w:val="00BC3989"/>
    <w:rsid w:val="00BC3FDF"/>
    <w:rsid w:val="00BC4051"/>
    <w:rsid w:val="00BC42EB"/>
    <w:rsid w:val="00BC4E80"/>
    <w:rsid w:val="00BC4FF6"/>
    <w:rsid w:val="00BC5BBC"/>
    <w:rsid w:val="00BC5C9C"/>
    <w:rsid w:val="00BC64E3"/>
    <w:rsid w:val="00BC6524"/>
    <w:rsid w:val="00BC69B4"/>
    <w:rsid w:val="00BC792C"/>
    <w:rsid w:val="00BD029A"/>
    <w:rsid w:val="00BD0BF3"/>
    <w:rsid w:val="00BD0CDC"/>
    <w:rsid w:val="00BD116F"/>
    <w:rsid w:val="00BD1B04"/>
    <w:rsid w:val="00BD1E45"/>
    <w:rsid w:val="00BD20AA"/>
    <w:rsid w:val="00BD21A1"/>
    <w:rsid w:val="00BD26E9"/>
    <w:rsid w:val="00BD2AB6"/>
    <w:rsid w:val="00BD2D62"/>
    <w:rsid w:val="00BD3851"/>
    <w:rsid w:val="00BD3D28"/>
    <w:rsid w:val="00BD42B5"/>
    <w:rsid w:val="00BD4339"/>
    <w:rsid w:val="00BD4770"/>
    <w:rsid w:val="00BD4BE6"/>
    <w:rsid w:val="00BD5EC3"/>
    <w:rsid w:val="00BD6213"/>
    <w:rsid w:val="00BD6218"/>
    <w:rsid w:val="00BD655B"/>
    <w:rsid w:val="00BD779C"/>
    <w:rsid w:val="00BD79B4"/>
    <w:rsid w:val="00BE041C"/>
    <w:rsid w:val="00BE0924"/>
    <w:rsid w:val="00BE157E"/>
    <w:rsid w:val="00BE1739"/>
    <w:rsid w:val="00BE1813"/>
    <w:rsid w:val="00BE1C86"/>
    <w:rsid w:val="00BE258B"/>
    <w:rsid w:val="00BE2749"/>
    <w:rsid w:val="00BE2B14"/>
    <w:rsid w:val="00BE31FF"/>
    <w:rsid w:val="00BE3BFC"/>
    <w:rsid w:val="00BE3D66"/>
    <w:rsid w:val="00BE3E1E"/>
    <w:rsid w:val="00BE46D0"/>
    <w:rsid w:val="00BE49FE"/>
    <w:rsid w:val="00BE4B11"/>
    <w:rsid w:val="00BE4D1E"/>
    <w:rsid w:val="00BE5AF9"/>
    <w:rsid w:val="00BE6AA9"/>
    <w:rsid w:val="00BE6F17"/>
    <w:rsid w:val="00BE7559"/>
    <w:rsid w:val="00BE77C9"/>
    <w:rsid w:val="00BE79E8"/>
    <w:rsid w:val="00BF02F3"/>
    <w:rsid w:val="00BF037D"/>
    <w:rsid w:val="00BF0633"/>
    <w:rsid w:val="00BF0D79"/>
    <w:rsid w:val="00BF147D"/>
    <w:rsid w:val="00BF284F"/>
    <w:rsid w:val="00BF2A88"/>
    <w:rsid w:val="00BF306E"/>
    <w:rsid w:val="00BF338C"/>
    <w:rsid w:val="00BF3B01"/>
    <w:rsid w:val="00BF3DD3"/>
    <w:rsid w:val="00BF3F2A"/>
    <w:rsid w:val="00BF450E"/>
    <w:rsid w:val="00BF4847"/>
    <w:rsid w:val="00BF4B2B"/>
    <w:rsid w:val="00BF4D9C"/>
    <w:rsid w:val="00BF4E6D"/>
    <w:rsid w:val="00BF525F"/>
    <w:rsid w:val="00BF5832"/>
    <w:rsid w:val="00BF6AEC"/>
    <w:rsid w:val="00BF6BC8"/>
    <w:rsid w:val="00BF7186"/>
    <w:rsid w:val="00BF7295"/>
    <w:rsid w:val="00BF7E24"/>
    <w:rsid w:val="00C006FA"/>
    <w:rsid w:val="00C0070A"/>
    <w:rsid w:val="00C00986"/>
    <w:rsid w:val="00C00AD0"/>
    <w:rsid w:val="00C00D01"/>
    <w:rsid w:val="00C00D5E"/>
    <w:rsid w:val="00C014AB"/>
    <w:rsid w:val="00C022BA"/>
    <w:rsid w:val="00C02563"/>
    <w:rsid w:val="00C030F5"/>
    <w:rsid w:val="00C035E7"/>
    <w:rsid w:val="00C04779"/>
    <w:rsid w:val="00C04803"/>
    <w:rsid w:val="00C04A0A"/>
    <w:rsid w:val="00C04C3D"/>
    <w:rsid w:val="00C0517A"/>
    <w:rsid w:val="00C052FE"/>
    <w:rsid w:val="00C05510"/>
    <w:rsid w:val="00C05732"/>
    <w:rsid w:val="00C05944"/>
    <w:rsid w:val="00C05BFE"/>
    <w:rsid w:val="00C065F1"/>
    <w:rsid w:val="00C06618"/>
    <w:rsid w:val="00C06877"/>
    <w:rsid w:val="00C06F06"/>
    <w:rsid w:val="00C06F3C"/>
    <w:rsid w:val="00C07CEC"/>
    <w:rsid w:val="00C10904"/>
    <w:rsid w:val="00C11E84"/>
    <w:rsid w:val="00C12215"/>
    <w:rsid w:val="00C12551"/>
    <w:rsid w:val="00C1295F"/>
    <w:rsid w:val="00C12F8D"/>
    <w:rsid w:val="00C135B4"/>
    <w:rsid w:val="00C13AD3"/>
    <w:rsid w:val="00C140F1"/>
    <w:rsid w:val="00C14679"/>
    <w:rsid w:val="00C15A68"/>
    <w:rsid w:val="00C16384"/>
    <w:rsid w:val="00C166BC"/>
    <w:rsid w:val="00C16769"/>
    <w:rsid w:val="00C1689A"/>
    <w:rsid w:val="00C16D6D"/>
    <w:rsid w:val="00C17304"/>
    <w:rsid w:val="00C1778E"/>
    <w:rsid w:val="00C17B60"/>
    <w:rsid w:val="00C17C9B"/>
    <w:rsid w:val="00C17E52"/>
    <w:rsid w:val="00C203B7"/>
    <w:rsid w:val="00C20691"/>
    <w:rsid w:val="00C20B1F"/>
    <w:rsid w:val="00C20C02"/>
    <w:rsid w:val="00C20E71"/>
    <w:rsid w:val="00C21775"/>
    <w:rsid w:val="00C218DA"/>
    <w:rsid w:val="00C21989"/>
    <w:rsid w:val="00C21A0C"/>
    <w:rsid w:val="00C21BAF"/>
    <w:rsid w:val="00C22141"/>
    <w:rsid w:val="00C2257E"/>
    <w:rsid w:val="00C22919"/>
    <w:rsid w:val="00C22A39"/>
    <w:rsid w:val="00C22AD7"/>
    <w:rsid w:val="00C22C0A"/>
    <w:rsid w:val="00C22E29"/>
    <w:rsid w:val="00C23C1E"/>
    <w:rsid w:val="00C23E98"/>
    <w:rsid w:val="00C24904"/>
    <w:rsid w:val="00C24AD4"/>
    <w:rsid w:val="00C24D2F"/>
    <w:rsid w:val="00C25A6A"/>
    <w:rsid w:val="00C25F53"/>
    <w:rsid w:val="00C25FBA"/>
    <w:rsid w:val="00C26491"/>
    <w:rsid w:val="00C264F9"/>
    <w:rsid w:val="00C26681"/>
    <w:rsid w:val="00C26AE7"/>
    <w:rsid w:val="00C26D01"/>
    <w:rsid w:val="00C274BF"/>
    <w:rsid w:val="00C27C90"/>
    <w:rsid w:val="00C27E6D"/>
    <w:rsid w:val="00C3185C"/>
    <w:rsid w:val="00C31C7D"/>
    <w:rsid w:val="00C321DC"/>
    <w:rsid w:val="00C3285F"/>
    <w:rsid w:val="00C329BC"/>
    <w:rsid w:val="00C33087"/>
    <w:rsid w:val="00C333F5"/>
    <w:rsid w:val="00C342D8"/>
    <w:rsid w:val="00C34873"/>
    <w:rsid w:val="00C353D9"/>
    <w:rsid w:val="00C36064"/>
    <w:rsid w:val="00C36268"/>
    <w:rsid w:val="00C3675D"/>
    <w:rsid w:val="00C370BD"/>
    <w:rsid w:val="00C376B8"/>
    <w:rsid w:val="00C37A7C"/>
    <w:rsid w:val="00C401D5"/>
    <w:rsid w:val="00C40B02"/>
    <w:rsid w:val="00C4122E"/>
    <w:rsid w:val="00C41745"/>
    <w:rsid w:val="00C41917"/>
    <w:rsid w:val="00C41CFE"/>
    <w:rsid w:val="00C41D1F"/>
    <w:rsid w:val="00C41FBB"/>
    <w:rsid w:val="00C42307"/>
    <w:rsid w:val="00C42466"/>
    <w:rsid w:val="00C42C21"/>
    <w:rsid w:val="00C42C6C"/>
    <w:rsid w:val="00C42F9E"/>
    <w:rsid w:val="00C4319C"/>
    <w:rsid w:val="00C432FA"/>
    <w:rsid w:val="00C43B5F"/>
    <w:rsid w:val="00C44797"/>
    <w:rsid w:val="00C44C14"/>
    <w:rsid w:val="00C4543F"/>
    <w:rsid w:val="00C457CE"/>
    <w:rsid w:val="00C45BC8"/>
    <w:rsid w:val="00C4623E"/>
    <w:rsid w:val="00C46687"/>
    <w:rsid w:val="00C46691"/>
    <w:rsid w:val="00C46DF1"/>
    <w:rsid w:val="00C474A4"/>
    <w:rsid w:val="00C5063B"/>
    <w:rsid w:val="00C5066B"/>
    <w:rsid w:val="00C50E85"/>
    <w:rsid w:val="00C51153"/>
    <w:rsid w:val="00C5262C"/>
    <w:rsid w:val="00C52B79"/>
    <w:rsid w:val="00C52E31"/>
    <w:rsid w:val="00C53083"/>
    <w:rsid w:val="00C53483"/>
    <w:rsid w:val="00C5372D"/>
    <w:rsid w:val="00C53E0D"/>
    <w:rsid w:val="00C53E50"/>
    <w:rsid w:val="00C542BC"/>
    <w:rsid w:val="00C55644"/>
    <w:rsid w:val="00C55B20"/>
    <w:rsid w:val="00C55CDD"/>
    <w:rsid w:val="00C55EA0"/>
    <w:rsid w:val="00C56134"/>
    <w:rsid w:val="00C563D6"/>
    <w:rsid w:val="00C564C0"/>
    <w:rsid w:val="00C57528"/>
    <w:rsid w:val="00C6051E"/>
    <w:rsid w:val="00C60654"/>
    <w:rsid w:val="00C608E8"/>
    <w:rsid w:val="00C61328"/>
    <w:rsid w:val="00C61935"/>
    <w:rsid w:val="00C61C17"/>
    <w:rsid w:val="00C628CD"/>
    <w:rsid w:val="00C62CB6"/>
    <w:rsid w:val="00C635B1"/>
    <w:rsid w:val="00C63DA8"/>
    <w:rsid w:val="00C63E83"/>
    <w:rsid w:val="00C64687"/>
    <w:rsid w:val="00C6525C"/>
    <w:rsid w:val="00C666BF"/>
    <w:rsid w:val="00C67958"/>
    <w:rsid w:val="00C67B2F"/>
    <w:rsid w:val="00C67FE5"/>
    <w:rsid w:val="00C7013B"/>
    <w:rsid w:val="00C7150D"/>
    <w:rsid w:val="00C716C8"/>
    <w:rsid w:val="00C717E4"/>
    <w:rsid w:val="00C71841"/>
    <w:rsid w:val="00C72812"/>
    <w:rsid w:val="00C735C4"/>
    <w:rsid w:val="00C73C30"/>
    <w:rsid w:val="00C74330"/>
    <w:rsid w:val="00C74667"/>
    <w:rsid w:val="00C74A9D"/>
    <w:rsid w:val="00C752A7"/>
    <w:rsid w:val="00C75B19"/>
    <w:rsid w:val="00C75B8D"/>
    <w:rsid w:val="00C762BB"/>
    <w:rsid w:val="00C7663B"/>
    <w:rsid w:val="00C76AF3"/>
    <w:rsid w:val="00C77838"/>
    <w:rsid w:val="00C77982"/>
    <w:rsid w:val="00C77E0F"/>
    <w:rsid w:val="00C8057E"/>
    <w:rsid w:val="00C80C6B"/>
    <w:rsid w:val="00C8100D"/>
    <w:rsid w:val="00C816F5"/>
    <w:rsid w:val="00C81C77"/>
    <w:rsid w:val="00C81D37"/>
    <w:rsid w:val="00C81E51"/>
    <w:rsid w:val="00C81F8C"/>
    <w:rsid w:val="00C821E8"/>
    <w:rsid w:val="00C830AA"/>
    <w:rsid w:val="00C83297"/>
    <w:rsid w:val="00C83738"/>
    <w:rsid w:val="00C83857"/>
    <w:rsid w:val="00C83B4C"/>
    <w:rsid w:val="00C83C4D"/>
    <w:rsid w:val="00C83F3A"/>
    <w:rsid w:val="00C8404E"/>
    <w:rsid w:val="00C840B8"/>
    <w:rsid w:val="00C84725"/>
    <w:rsid w:val="00C84BA6"/>
    <w:rsid w:val="00C84C05"/>
    <w:rsid w:val="00C8529C"/>
    <w:rsid w:val="00C856C6"/>
    <w:rsid w:val="00C85FE8"/>
    <w:rsid w:val="00C8619E"/>
    <w:rsid w:val="00C86B0E"/>
    <w:rsid w:val="00C872E7"/>
    <w:rsid w:val="00C87BF7"/>
    <w:rsid w:val="00C9080C"/>
    <w:rsid w:val="00C909DF"/>
    <w:rsid w:val="00C913C6"/>
    <w:rsid w:val="00C91D5B"/>
    <w:rsid w:val="00C91F64"/>
    <w:rsid w:val="00C93181"/>
    <w:rsid w:val="00C93372"/>
    <w:rsid w:val="00C93A69"/>
    <w:rsid w:val="00C93BAC"/>
    <w:rsid w:val="00C941BB"/>
    <w:rsid w:val="00C9422F"/>
    <w:rsid w:val="00C9437E"/>
    <w:rsid w:val="00C94B99"/>
    <w:rsid w:val="00C95017"/>
    <w:rsid w:val="00C953AC"/>
    <w:rsid w:val="00C954AC"/>
    <w:rsid w:val="00C959E4"/>
    <w:rsid w:val="00C95A21"/>
    <w:rsid w:val="00C96286"/>
    <w:rsid w:val="00C96971"/>
    <w:rsid w:val="00C971AB"/>
    <w:rsid w:val="00C973BB"/>
    <w:rsid w:val="00C974ED"/>
    <w:rsid w:val="00C975B3"/>
    <w:rsid w:val="00CA0354"/>
    <w:rsid w:val="00CA0E21"/>
    <w:rsid w:val="00CA0EB0"/>
    <w:rsid w:val="00CA14B1"/>
    <w:rsid w:val="00CA1AA3"/>
    <w:rsid w:val="00CA1AD3"/>
    <w:rsid w:val="00CA2017"/>
    <w:rsid w:val="00CA20E4"/>
    <w:rsid w:val="00CA2203"/>
    <w:rsid w:val="00CA298D"/>
    <w:rsid w:val="00CA4595"/>
    <w:rsid w:val="00CA51F6"/>
    <w:rsid w:val="00CA5AD6"/>
    <w:rsid w:val="00CA614D"/>
    <w:rsid w:val="00CA6310"/>
    <w:rsid w:val="00CA6371"/>
    <w:rsid w:val="00CA656B"/>
    <w:rsid w:val="00CA6686"/>
    <w:rsid w:val="00CA70EC"/>
    <w:rsid w:val="00CA7443"/>
    <w:rsid w:val="00CA7762"/>
    <w:rsid w:val="00CA77AE"/>
    <w:rsid w:val="00CB0A5F"/>
    <w:rsid w:val="00CB1327"/>
    <w:rsid w:val="00CB173E"/>
    <w:rsid w:val="00CB1CFC"/>
    <w:rsid w:val="00CB1DA6"/>
    <w:rsid w:val="00CB1DA8"/>
    <w:rsid w:val="00CB2101"/>
    <w:rsid w:val="00CB269D"/>
    <w:rsid w:val="00CB2C77"/>
    <w:rsid w:val="00CB3240"/>
    <w:rsid w:val="00CB33C5"/>
    <w:rsid w:val="00CB347B"/>
    <w:rsid w:val="00CB3E86"/>
    <w:rsid w:val="00CB489A"/>
    <w:rsid w:val="00CB4B13"/>
    <w:rsid w:val="00CB4C1D"/>
    <w:rsid w:val="00CB4CBB"/>
    <w:rsid w:val="00CB517C"/>
    <w:rsid w:val="00CB52C0"/>
    <w:rsid w:val="00CB561A"/>
    <w:rsid w:val="00CB56B3"/>
    <w:rsid w:val="00CB5F5A"/>
    <w:rsid w:val="00CB6136"/>
    <w:rsid w:val="00CB69DD"/>
    <w:rsid w:val="00CB6DF0"/>
    <w:rsid w:val="00CB7631"/>
    <w:rsid w:val="00CB7B7A"/>
    <w:rsid w:val="00CB7C50"/>
    <w:rsid w:val="00CC00DF"/>
    <w:rsid w:val="00CC02F7"/>
    <w:rsid w:val="00CC0811"/>
    <w:rsid w:val="00CC0DD2"/>
    <w:rsid w:val="00CC1351"/>
    <w:rsid w:val="00CC14F0"/>
    <w:rsid w:val="00CC16A4"/>
    <w:rsid w:val="00CC2306"/>
    <w:rsid w:val="00CC36FC"/>
    <w:rsid w:val="00CC3989"/>
    <w:rsid w:val="00CC3AD3"/>
    <w:rsid w:val="00CC3D65"/>
    <w:rsid w:val="00CC4069"/>
    <w:rsid w:val="00CC43FA"/>
    <w:rsid w:val="00CC4F92"/>
    <w:rsid w:val="00CC53D9"/>
    <w:rsid w:val="00CC68F1"/>
    <w:rsid w:val="00CC70AA"/>
    <w:rsid w:val="00CC7423"/>
    <w:rsid w:val="00CC7A2D"/>
    <w:rsid w:val="00CD01C8"/>
    <w:rsid w:val="00CD02F9"/>
    <w:rsid w:val="00CD044C"/>
    <w:rsid w:val="00CD049A"/>
    <w:rsid w:val="00CD0A07"/>
    <w:rsid w:val="00CD0D4D"/>
    <w:rsid w:val="00CD0FE4"/>
    <w:rsid w:val="00CD18D2"/>
    <w:rsid w:val="00CD1CE8"/>
    <w:rsid w:val="00CD1F7B"/>
    <w:rsid w:val="00CD2112"/>
    <w:rsid w:val="00CD227E"/>
    <w:rsid w:val="00CD2FE3"/>
    <w:rsid w:val="00CD340B"/>
    <w:rsid w:val="00CD4451"/>
    <w:rsid w:val="00CD45E3"/>
    <w:rsid w:val="00CD4986"/>
    <w:rsid w:val="00CD4AD6"/>
    <w:rsid w:val="00CD4FEA"/>
    <w:rsid w:val="00CD4FFF"/>
    <w:rsid w:val="00CD6040"/>
    <w:rsid w:val="00CD62D3"/>
    <w:rsid w:val="00CD648E"/>
    <w:rsid w:val="00CD6587"/>
    <w:rsid w:val="00CD67C9"/>
    <w:rsid w:val="00CD7304"/>
    <w:rsid w:val="00CD762F"/>
    <w:rsid w:val="00CD7C3C"/>
    <w:rsid w:val="00CE0670"/>
    <w:rsid w:val="00CE0880"/>
    <w:rsid w:val="00CE0EE3"/>
    <w:rsid w:val="00CE16C4"/>
    <w:rsid w:val="00CE18FC"/>
    <w:rsid w:val="00CE1D23"/>
    <w:rsid w:val="00CE22ED"/>
    <w:rsid w:val="00CE28FE"/>
    <w:rsid w:val="00CE29FD"/>
    <w:rsid w:val="00CE303F"/>
    <w:rsid w:val="00CE31AE"/>
    <w:rsid w:val="00CE3436"/>
    <w:rsid w:val="00CE37B0"/>
    <w:rsid w:val="00CE4472"/>
    <w:rsid w:val="00CE51AE"/>
    <w:rsid w:val="00CE5E89"/>
    <w:rsid w:val="00CE651A"/>
    <w:rsid w:val="00CE6961"/>
    <w:rsid w:val="00CE6B97"/>
    <w:rsid w:val="00CE742B"/>
    <w:rsid w:val="00CE7486"/>
    <w:rsid w:val="00CE74A8"/>
    <w:rsid w:val="00CE7517"/>
    <w:rsid w:val="00CF0046"/>
    <w:rsid w:val="00CF0B3C"/>
    <w:rsid w:val="00CF0F31"/>
    <w:rsid w:val="00CF1ACA"/>
    <w:rsid w:val="00CF1F63"/>
    <w:rsid w:val="00CF2AE4"/>
    <w:rsid w:val="00CF3177"/>
    <w:rsid w:val="00CF3687"/>
    <w:rsid w:val="00CF3A5D"/>
    <w:rsid w:val="00CF3F91"/>
    <w:rsid w:val="00CF4B9C"/>
    <w:rsid w:val="00CF50C7"/>
    <w:rsid w:val="00CF51ED"/>
    <w:rsid w:val="00CF52AA"/>
    <w:rsid w:val="00CF5A36"/>
    <w:rsid w:val="00CF5EC2"/>
    <w:rsid w:val="00CF654D"/>
    <w:rsid w:val="00CF6648"/>
    <w:rsid w:val="00CF66C1"/>
    <w:rsid w:val="00CF6F34"/>
    <w:rsid w:val="00CF7665"/>
    <w:rsid w:val="00CF7E91"/>
    <w:rsid w:val="00CF7EEB"/>
    <w:rsid w:val="00D004ED"/>
    <w:rsid w:val="00D00FAE"/>
    <w:rsid w:val="00D01167"/>
    <w:rsid w:val="00D0135C"/>
    <w:rsid w:val="00D013D9"/>
    <w:rsid w:val="00D016ED"/>
    <w:rsid w:val="00D01716"/>
    <w:rsid w:val="00D017A9"/>
    <w:rsid w:val="00D01DF8"/>
    <w:rsid w:val="00D020F5"/>
    <w:rsid w:val="00D032E0"/>
    <w:rsid w:val="00D034AB"/>
    <w:rsid w:val="00D038E0"/>
    <w:rsid w:val="00D03C35"/>
    <w:rsid w:val="00D04450"/>
    <w:rsid w:val="00D0456A"/>
    <w:rsid w:val="00D04B2E"/>
    <w:rsid w:val="00D04E6F"/>
    <w:rsid w:val="00D0508D"/>
    <w:rsid w:val="00D0591A"/>
    <w:rsid w:val="00D05998"/>
    <w:rsid w:val="00D059E7"/>
    <w:rsid w:val="00D05A9B"/>
    <w:rsid w:val="00D05EF0"/>
    <w:rsid w:val="00D062F6"/>
    <w:rsid w:val="00D069AD"/>
    <w:rsid w:val="00D06CF7"/>
    <w:rsid w:val="00D06D0F"/>
    <w:rsid w:val="00D06D2C"/>
    <w:rsid w:val="00D0709D"/>
    <w:rsid w:val="00D072A9"/>
    <w:rsid w:val="00D076DF"/>
    <w:rsid w:val="00D077A3"/>
    <w:rsid w:val="00D1009C"/>
    <w:rsid w:val="00D1010D"/>
    <w:rsid w:val="00D101CC"/>
    <w:rsid w:val="00D1028D"/>
    <w:rsid w:val="00D10632"/>
    <w:rsid w:val="00D10898"/>
    <w:rsid w:val="00D110BC"/>
    <w:rsid w:val="00D1121B"/>
    <w:rsid w:val="00D11439"/>
    <w:rsid w:val="00D11BDC"/>
    <w:rsid w:val="00D11E6A"/>
    <w:rsid w:val="00D11EB6"/>
    <w:rsid w:val="00D12D12"/>
    <w:rsid w:val="00D12D8E"/>
    <w:rsid w:val="00D12EF5"/>
    <w:rsid w:val="00D131EE"/>
    <w:rsid w:val="00D1350D"/>
    <w:rsid w:val="00D13FC0"/>
    <w:rsid w:val="00D1415B"/>
    <w:rsid w:val="00D145CD"/>
    <w:rsid w:val="00D147FF"/>
    <w:rsid w:val="00D148FC"/>
    <w:rsid w:val="00D14E44"/>
    <w:rsid w:val="00D15511"/>
    <w:rsid w:val="00D15586"/>
    <w:rsid w:val="00D159BE"/>
    <w:rsid w:val="00D167EF"/>
    <w:rsid w:val="00D171BD"/>
    <w:rsid w:val="00D17FD8"/>
    <w:rsid w:val="00D204F5"/>
    <w:rsid w:val="00D20C35"/>
    <w:rsid w:val="00D21133"/>
    <w:rsid w:val="00D21A3C"/>
    <w:rsid w:val="00D21CB8"/>
    <w:rsid w:val="00D21FA9"/>
    <w:rsid w:val="00D2218C"/>
    <w:rsid w:val="00D221A7"/>
    <w:rsid w:val="00D2299B"/>
    <w:rsid w:val="00D22BA7"/>
    <w:rsid w:val="00D22BB5"/>
    <w:rsid w:val="00D23A00"/>
    <w:rsid w:val="00D23FBC"/>
    <w:rsid w:val="00D2452A"/>
    <w:rsid w:val="00D246E4"/>
    <w:rsid w:val="00D248BE"/>
    <w:rsid w:val="00D25DEC"/>
    <w:rsid w:val="00D264C5"/>
    <w:rsid w:val="00D2671E"/>
    <w:rsid w:val="00D26E70"/>
    <w:rsid w:val="00D27778"/>
    <w:rsid w:val="00D27892"/>
    <w:rsid w:val="00D27E04"/>
    <w:rsid w:val="00D27EBD"/>
    <w:rsid w:val="00D30436"/>
    <w:rsid w:val="00D309E8"/>
    <w:rsid w:val="00D30DD1"/>
    <w:rsid w:val="00D31283"/>
    <w:rsid w:val="00D31674"/>
    <w:rsid w:val="00D31B31"/>
    <w:rsid w:val="00D31D04"/>
    <w:rsid w:val="00D3201F"/>
    <w:rsid w:val="00D323A2"/>
    <w:rsid w:val="00D32694"/>
    <w:rsid w:val="00D32A64"/>
    <w:rsid w:val="00D32BF4"/>
    <w:rsid w:val="00D32F3F"/>
    <w:rsid w:val="00D33055"/>
    <w:rsid w:val="00D334AC"/>
    <w:rsid w:val="00D34A4C"/>
    <w:rsid w:val="00D34E9F"/>
    <w:rsid w:val="00D3579D"/>
    <w:rsid w:val="00D35CF0"/>
    <w:rsid w:val="00D361F3"/>
    <w:rsid w:val="00D3633D"/>
    <w:rsid w:val="00D36666"/>
    <w:rsid w:val="00D36704"/>
    <w:rsid w:val="00D37E02"/>
    <w:rsid w:val="00D37E93"/>
    <w:rsid w:val="00D4023B"/>
    <w:rsid w:val="00D404DF"/>
    <w:rsid w:val="00D405DF"/>
    <w:rsid w:val="00D40D86"/>
    <w:rsid w:val="00D40EFE"/>
    <w:rsid w:val="00D41015"/>
    <w:rsid w:val="00D416CD"/>
    <w:rsid w:val="00D4175B"/>
    <w:rsid w:val="00D42CC4"/>
    <w:rsid w:val="00D43480"/>
    <w:rsid w:val="00D43519"/>
    <w:rsid w:val="00D436E2"/>
    <w:rsid w:val="00D4373F"/>
    <w:rsid w:val="00D43CE0"/>
    <w:rsid w:val="00D4466D"/>
    <w:rsid w:val="00D44785"/>
    <w:rsid w:val="00D4518B"/>
    <w:rsid w:val="00D45421"/>
    <w:rsid w:val="00D454CB"/>
    <w:rsid w:val="00D460A6"/>
    <w:rsid w:val="00D46E69"/>
    <w:rsid w:val="00D4732C"/>
    <w:rsid w:val="00D47B68"/>
    <w:rsid w:val="00D503B6"/>
    <w:rsid w:val="00D50C4A"/>
    <w:rsid w:val="00D51355"/>
    <w:rsid w:val="00D518C5"/>
    <w:rsid w:val="00D519FF"/>
    <w:rsid w:val="00D52ABE"/>
    <w:rsid w:val="00D52B1C"/>
    <w:rsid w:val="00D52E6C"/>
    <w:rsid w:val="00D53E3D"/>
    <w:rsid w:val="00D5428A"/>
    <w:rsid w:val="00D54799"/>
    <w:rsid w:val="00D54AFE"/>
    <w:rsid w:val="00D54D4C"/>
    <w:rsid w:val="00D54F8C"/>
    <w:rsid w:val="00D550BC"/>
    <w:rsid w:val="00D553E2"/>
    <w:rsid w:val="00D55C83"/>
    <w:rsid w:val="00D55DB4"/>
    <w:rsid w:val="00D55F96"/>
    <w:rsid w:val="00D56080"/>
    <w:rsid w:val="00D567B0"/>
    <w:rsid w:val="00D56890"/>
    <w:rsid w:val="00D56E22"/>
    <w:rsid w:val="00D577E5"/>
    <w:rsid w:val="00D621BE"/>
    <w:rsid w:val="00D628C7"/>
    <w:rsid w:val="00D62AC8"/>
    <w:rsid w:val="00D62BF9"/>
    <w:rsid w:val="00D6315F"/>
    <w:rsid w:val="00D635B4"/>
    <w:rsid w:val="00D63E57"/>
    <w:rsid w:val="00D6427F"/>
    <w:rsid w:val="00D647E0"/>
    <w:rsid w:val="00D647E7"/>
    <w:rsid w:val="00D64902"/>
    <w:rsid w:val="00D656CD"/>
    <w:rsid w:val="00D659B3"/>
    <w:rsid w:val="00D65A1C"/>
    <w:rsid w:val="00D65AB8"/>
    <w:rsid w:val="00D65B1A"/>
    <w:rsid w:val="00D65B80"/>
    <w:rsid w:val="00D65CC4"/>
    <w:rsid w:val="00D66343"/>
    <w:rsid w:val="00D6699E"/>
    <w:rsid w:val="00D66EED"/>
    <w:rsid w:val="00D67491"/>
    <w:rsid w:val="00D676E7"/>
    <w:rsid w:val="00D67D0F"/>
    <w:rsid w:val="00D67D3D"/>
    <w:rsid w:val="00D70533"/>
    <w:rsid w:val="00D7076E"/>
    <w:rsid w:val="00D7083D"/>
    <w:rsid w:val="00D70A90"/>
    <w:rsid w:val="00D70F31"/>
    <w:rsid w:val="00D7106A"/>
    <w:rsid w:val="00D71135"/>
    <w:rsid w:val="00D71909"/>
    <w:rsid w:val="00D71B58"/>
    <w:rsid w:val="00D72585"/>
    <w:rsid w:val="00D72B9F"/>
    <w:rsid w:val="00D72F08"/>
    <w:rsid w:val="00D73309"/>
    <w:rsid w:val="00D73684"/>
    <w:rsid w:val="00D73A64"/>
    <w:rsid w:val="00D73B76"/>
    <w:rsid w:val="00D73D11"/>
    <w:rsid w:val="00D74025"/>
    <w:rsid w:val="00D74183"/>
    <w:rsid w:val="00D74C33"/>
    <w:rsid w:val="00D74E4D"/>
    <w:rsid w:val="00D74E90"/>
    <w:rsid w:val="00D75018"/>
    <w:rsid w:val="00D75065"/>
    <w:rsid w:val="00D75336"/>
    <w:rsid w:val="00D768FC"/>
    <w:rsid w:val="00D76F3B"/>
    <w:rsid w:val="00D77710"/>
    <w:rsid w:val="00D77D71"/>
    <w:rsid w:val="00D805FD"/>
    <w:rsid w:val="00D80EFE"/>
    <w:rsid w:val="00D81494"/>
    <w:rsid w:val="00D81698"/>
    <w:rsid w:val="00D816CA"/>
    <w:rsid w:val="00D818C7"/>
    <w:rsid w:val="00D81A4E"/>
    <w:rsid w:val="00D81AAC"/>
    <w:rsid w:val="00D82D3E"/>
    <w:rsid w:val="00D8402B"/>
    <w:rsid w:val="00D841F1"/>
    <w:rsid w:val="00D84421"/>
    <w:rsid w:val="00D847D3"/>
    <w:rsid w:val="00D847D9"/>
    <w:rsid w:val="00D84810"/>
    <w:rsid w:val="00D84A84"/>
    <w:rsid w:val="00D84FB8"/>
    <w:rsid w:val="00D85454"/>
    <w:rsid w:val="00D85521"/>
    <w:rsid w:val="00D8597D"/>
    <w:rsid w:val="00D85BA5"/>
    <w:rsid w:val="00D860BE"/>
    <w:rsid w:val="00D8633C"/>
    <w:rsid w:val="00D86A42"/>
    <w:rsid w:val="00D86D9D"/>
    <w:rsid w:val="00D876C8"/>
    <w:rsid w:val="00D879BE"/>
    <w:rsid w:val="00D87FDA"/>
    <w:rsid w:val="00D901F0"/>
    <w:rsid w:val="00D91048"/>
    <w:rsid w:val="00D91307"/>
    <w:rsid w:val="00D91A34"/>
    <w:rsid w:val="00D91DB9"/>
    <w:rsid w:val="00D922B8"/>
    <w:rsid w:val="00D923AB"/>
    <w:rsid w:val="00D924B4"/>
    <w:rsid w:val="00D9283F"/>
    <w:rsid w:val="00D94592"/>
    <w:rsid w:val="00D946C9"/>
    <w:rsid w:val="00D948A4"/>
    <w:rsid w:val="00D94912"/>
    <w:rsid w:val="00D94CA0"/>
    <w:rsid w:val="00D94E17"/>
    <w:rsid w:val="00D94F5B"/>
    <w:rsid w:val="00D9533F"/>
    <w:rsid w:val="00D95673"/>
    <w:rsid w:val="00D95EA9"/>
    <w:rsid w:val="00D96364"/>
    <w:rsid w:val="00D96793"/>
    <w:rsid w:val="00D96974"/>
    <w:rsid w:val="00D96DA3"/>
    <w:rsid w:val="00D96DF4"/>
    <w:rsid w:val="00D9776F"/>
    <w:rsid w:val="00D97E27"/>
    <w:rsid w:val="00DA01DE"/>
    <w:rsid w:val="00DA0393"/>
    <w:rsid w:val="00DA04EE"/>
    <w:rsid w:val="00DA12D3"/>
    <w:rsid w:val="00DA140B"/>
    <w:rsid w:val="00DA1853"/>
    <w:rsid w:val="00DA1AAA"/>
    <w:rsid w:val="00DA1E1C"/>
    <w:rsid w:val="00DA2226"/>
    <w:rsid w:val="00DA24FB"/>
    <w:rsid w:val="00DA30B6"/>
    <w:rsid w:val="00DA3E4A"/>
    <w:rsid w:val="00DA485D"/>
    <w:rsid w:val="00DA4952"/>
    <w:rsid w:val="00DA4DC9"/>
    <w:rsid w:val="00DA5C0E"/>
    <w:rsid w:val="00DA5E82"/>
    <w:rsid w:val="00DA61B3"/>
    <w:rsid w:val="00DA66CB"/>
    <w:rsid w:val="00DA6C88"/>
    <w:rsid w:val="00DA7099"/>
    <w:rsid w:val="00DA717F"/>
    <w:rsid w:val="00DA7836"/>
    <w:rsid w:val="00DA7A2B"/>
    <w:rsid w:val="00DA7ACB"/>
    <w:rsid w:val="00DA7BF9"/>
    <w:rsid w:val="00DB01E5"/>
    <w:rsid w:val="00DB023C"/>
    <w:rsid w:val="00DB02CC"/>
    <w:rsid w:val="00DB082F"/>
    <w:rsid w:val="00DB1232"/>
    <w:rsid w:val="00DB1A64"/>
    <w:rsid w:val="00DB1D81"/>
    <w:rsid w:val="00DB203E"/>
    <w:rsid w:val="00DB24F0"/>
    <w:rsid w:val="00DB2B1C"/>
    <w:rsid w:val="00DB2D57"/>
    <w:rsid w:val="00DB3DE5"/>
    <w:rsid w:val="00DB41C9"/>
    <w:rsid w:val="00DB4229"/>
    <w:rsid w:val="00DB475C"/>
    <w:rsid w:val="00DB4D13"/>
    <w:rsid w:val="00DB5102"/>
    <w:rsid w:val="00DB54BE"/>
    <w:rsid w:val="00DB5845"/>
    <w:rsid w:val="00DB5FB6"/>
    <w:rsid w:val="00DB667B"/>
    <w:rsid w:val="00DB6795"/>
    <w:rsid w:val="00DB6941"/>
    <w:rsid w:val="00DB6D1C"/>
    <w:rsid w:val="00DB756E"/>
    <w:rsid w:val="00DC02DB"/>
    <w:rsid w:val="00DC06E5"/>
    <w:rsid w:val="00DC1012"/>
    <w:rsid w:val="00DC1805"/>
    <w:rsid w:val="00DC18BF"/>
    <w:rsid w:val="00DC36BE"/>
    <w:rsid w:val="00DC3892"/>
    <w:rsid w:val="00DC3929"/>
    <w:rsid w:val="00DC3997"/>
    <w:rsid w:val="00DC4B50"/>
    <w:rsid w:val="00DC5A8C"/>
    <w:rsid w:val="00DC5DCE"/>
    <w:rsid w:val="00DC63B7"/>
    <w:rsid w:val="00DC6CAC"/>
    <w:rsid w:val="00DC6DF9"/>
    <w:rsid w:val="00DC7DA6"/>
    <w:rsid w:val="00DC7E5A"/>
    <w:rsid w:val="00DD05A6"/>
    <w:rsid w:val="00DD070C"/>
    <w:rsid w:val="00DD09EE"/>
    <w:rsid w:val="00DD1A67"/>
    <w:rsid w:val="00DD1B92"/>
    <w:rsid w:val="00DD1C15"/>
    <w:rsid w:val="00DD1D92"/>
    <w:rsid w:val="00DD1E89"/>
    <w:rsid w:val="00DD1F16"/>
    <w:rsid w:val="00DD20BA"/>
    <w:rsid w:val="00DD2242"/>
    <w:rsid w:val="00DD25FA"/>
    <w:rsid w:val="00DD2856"/>
    <w:rsid w:val="00DD28EB"/>
    <w:rsid w:val="00DD29ED"/>
    <w:rsid w:val="00DD2BAE"/>
    <w:rsid w:val="00DD3357"/>
    <w:rsid w:val="00DD3BFC"/>
    <w:rsid w:val="00DD3C6A"/>
    <w:rsid w:val="00DD4776"/>
    <w:rsid w:val="00DD4CB1"/>
    <w:rsid w:val="00DD4DEF"/>
    <w:rsid w:val="00DD5302"/>
    <w:rsid w:val="00DD5363"/>
    <w:rsid w:val="00DD5E8D"/>
    <w:rsid w:val="00DD6A56"/>
    <w:rsid w:val="00DD6F36"/>
    <w:rsid w:val="00DD6F7B"/>
    <w:rsid w:val="00DD6FD3"/>
    <w:rsid w:val="00DD7059"/>
    <w:rsid w:val="00DD719F"/>
    <w:rsid w:val="00DD79D2"/>
    <w:rsid w:val="00DD7D63"/>
    <w:rsid w:val="00DD7DD4"/>
    <w:rsid w:val="00DD7F48"/>
    <w:rsid w:val="00DE04D7"/>
    <w:rsid w:val="00DE06B2"/>
    <w:rsid w:val="00DE0AF4"/>
    <w:rsid w:val="00DE0DBA"/>
    <w:rsid w:val="00DE1752"/>
    <w:rsid w:val="00DE1B5F"/>
    <w:rsid w:val="00DE1B9E"/>
    <w:rsid w:val="00DE2161"/>
    <w:rsid w:val="00DE2C0F"/>
    <w:rsid w:val="00DE337F"/>
    <w:rsid w:val="00DE3B04"/>
    <w:rsid w:val="00DE3CE0"/>
    <w:rsid w:val="00DE3F7A"/>
    <w:rsid w:val="00DE40BF"/>
    <w:rsid w:val="00DE4748"/>
    <w:rsid w:val="00DE545D"/>
    <w:rsid w:val="00DE5741"/>
    <w:rsid w:val="00DE5EDF"/>
    <w:rsid w:val="00DE607C"/>
    <w:rsid w:val="00DE6323"/>
    <w:rsid w:val="00DE65B6"/>
    <w:rsid w:val="00DE66D5"/>
    <w:rsid w:val="00DE6877"/>
    <w:rsid w:val="00DE6C24"/>
    <w:rsid w:val="00DE742D"/>
    <w:rsid w:val="00DE7732"/>
    <w:rsid w:val="00DE77BF"/>
    <w:rsid w:val="00DE7A3D"/>
    <w:rsid w:val="00DE7AAB"/>
    <w:rsid w:val="00DE7ADC"/>
    <w:rsid w:val="00DE7C1D"/>
    <w:rsid w:val="00DF0936"/>
    <w:rsid w:val="00DF0A24"/>
    <w:rsid w:val="00DF0F9D"/>
    <w:rsid w:val="00DF1604"/>
    <w:rsid w:val="00DF1F86"/>
    <w:rsid w:val="00DF23A1"/>
    <w:rsid w:val="00DF3AC2"/>
    <w:rsid w:val="00DF3E09"/>
    <w:rsid w:val="00DF448A"/>
    <w:rsid w:val="00DF495C"/>
    <w:rsid w:val="00DF4BB1"/>
    <w:rsid w:val="00DF4DD2"/>
    <w:rsid w:val="00DF4DD8"/>
    <w:rsid w:val="00DF536B"/>
    <w:rsid w:val="00DF6D58"/>
    <w:rsid w:val="00DF6D74"/>
    <w:rsid w:val="00DF6E15"/>
    <w:rsid w:val="00DF724D"/>
    <w:rsid w:val="00DF7783"/>
    <w:rsid w:val="00DF7C3A"/>
    <w:rsid w:val="00E001C3"/>
    <w:rsid w:val="00E00292"/>
    <w:rsid w:val="00E002C5"/>
    <w:rsid w:val="00E0066E"/>
    <w:rsid w:val="00E0080D"/>
    <w:rsid w:val="00E00EE7"/>
    <w:rsid w:val="00E014F4"/>
    <w:rsid w:val="00E01B8E"/>
    <w:rsid w:val="00E025F2"/>
    <w:rsid w:val="00E0266F"/>
    <w:rsid w:val="00E02728"/>
    <w:rsid w:val="00E02C3E"/>
    <w:rsid w:val="00E02DA0"/>
    <w:rsid w:val="00E032AD"/>
    <w:rsid w:val="00E03768"/>
    <w:rsid w:val="00E0412C"/>
    <w:rsid w:val="00E0423B"/>
    <w:rsid w:val="00E0448C"/>
    <w:rsid w:val="00E045BF"/>
    <w:rsid w:val="00E05321"/>
    <w:rsid w:val="00E05521"/>
    <w:rsid w:val="00E0580E"/>
    <w:rsid w:val="00E05C22"/>
    <w:rsid w:val="00E0603F"/>
    <w:rsid w:val="00E06AD0"/>
    <w:rsid w:val="00E078C5"/>
    <w:rsid w:val="00E07AB0"/>
    <w:rsid w:val="00E1100A"/>
    <w:rsid w:val="00E11C31"/>
    <w:rsid w:val="00E11E39"/>
    <w:rsid w:val="00E11ECA"/>
    <w:rsid w:val="00E11F73"/>
    <w:rsid w:val="00E123A3"/>
    <w:rsid w:val="00E12691"/>
    <w:rsid w:val="00E1297E"/>
    <w:rsid w:val="00E134B0"/>
    <w:rsid w:val="00E134EE"/>
    <w:rsid w:val="00E13BB5"/>
    <w:rsid w:val="00E1421E"/>
    <w:rsid w:val="00E1503E"/>
    <w:rsid w:val="00E15250"/>
    <w:rsid w:val="00E155F2"/>
    <w:rsid w:val="00E15D7F"/>
    <w:rsid w:val="00E15E1D"/>
    <w:rsid w:val="00E15FD2"/>
    <w:rsid w:val="00E16417"/>
    <w:rsid w:val="00E1728C"/>
    <w:rsid w:val="00E174EF"/>
    <w:rsid w:val="00E1788E"/>
    <w:rsid w:val="00E17F85"/>
    <w:rsid w:val="00E202E9"/>
    <w:rsid w:val="00E20BD9"/>
    <w:rsid w:val="00E20DD1"/>
    <w:rsid w:val="00E20EE3"/>
    <w:rsid w:val="00E2147B"/>
    <w:rsid w:val="00E21A4F"/>
    <w:rsid w:val="00E22A98"/>
    <w:rsid w:val="00E22D8E"/>
    <w:rsid w:val="00E22E74"/>
    <w:rsid w:val="00E22F0D"/>
    <w:rsid w:val="00E2314C"/>
    <w:rsid w:val="00E23180"/>
    <w:rsid w:val="00E233FA"/>
    <w:rsid w:val="00E23C9A"/>
    <w:rsid w:val="00E23FD2"/>
    <w:rsid w:val="00E24022"/>
    <w:rsid w:val="00E240AD"/>
    <w:rsid w:val="00E2555E"/>
    <w:rsid w:val="00E25E34"/>
    <w:rsid w:val="00E2767E"/>
    <w:rsid w:val="00E27D5A"/>
    <w:rsid w:val="00E27E2D"/>
    <w:rsid w:val="00E30C96"/>
    <w:rsid w:val="00E311BA"/>
    <w:rsid w:val="00E315C2"/>
    <w:rsid w:val="00E319DC"/>
    <w:rsid w:val="00E31A63"/>
    <w:rsid w:val="00E32706"/>
    <w:rsid w:val="00E32A7A"/>
    <w:rsid w:val="00E3320E"/>
    <w:rsid w:val="00E33FB1"/>
    <w:rsid w:val="00E3451D"/>
    <w:rsid w:val="00E34E59"/>
    <w:rsid w:val="00E35048"/>
    <w:rsid w:val="00E35125"/>
    <w:rsid w:val="00E352CE"/>
    <w:rsid w:val="00E35914"/>
    <w:rsid w:val="00E359B1"/>
    <w:rsid w:val="00E35A53"/>
    <w:rsid w:val="00E35FCF"/>
    <w:rsid w:val="00E363A7"/>
    <w:rsid w:val="00E36581"/>
    <w:rsid w:val="00E367FF"/>
    <w:rsid w:val="00E36A68"/>
    <w:rsid w:val="00E36BDA"/>
    <w:rsid w:val="00E371F8"/>
    <w:rsid w:val="00E37300"/>
    <w:rsid w:val="00E37FA4"/>
    <w:rsid w:val="00E40BDF"/>
    <w:rsid w:val="00E418DB"/>
    <w:rsid w:val="00E419D0"/>
    <w:rsid w:val="00E41B55"/>
    <w:rsid w:val="00E41E6C"/>
    <w:rsid w:val="00E4284C"/>
    <w:rsid w:val="00E42EEA"/>
    <w:rsid w:val="00E439C6"/>
    <w:rsid w:val="00E4434D"/>
    <w:rsid w:val="00E44A01"/>
    <w:rsid w:val="00E44E8A"/>
    <w:rsid w:val="00E45A95"/>
    <w:rsid w:val="00E45CAA"/>
    <w:rsid w:val="00E45F2A"/>
    <w:rsid w:val="00E46460"/>
    <w:rsid w:val="00E46B1E"/>
    <w:rsid w:val="00E476DF"/>
    <w:rsid w:val="00E47868"/>
    <w:rsid w:val="00E47B36"/>
    <w:rsid w:val="00E5000E"/>
    <w:rsid w:val="00E5021B"/>
    <w:rsid w:val="00E50561"/>
    <w:rsid w:val="00E5070D"/>
    <w:rsid w:val="00E50AA6"/>
    <w:rsid w:val="00E50C1D"/>
    <w:rsid w:val="00E516E0"/>
    <w:rsid w:val="00E5179C"/>
    <w:rsid w:val="00E519DE"/>
    <w:rsid w:val="00E51F8D"/>
    <w:rsid w:val="00E5252C"/>
    <w:rsid w:val="00E52B53"/>
    <w:rsid w:val="00E52E20"/>
    <w:rsid w:val="00E52FC0"/>
    <w:rsid w:val="00E53089"/>
    <w:rsid w:val="00E531BE"/>
    <w:rsid w:val="00E5354C"/>
    <w:rsid w:val="00E54677"/>
    <w:rsid w:val="00E549A0"/>
    <w:rsid w:val="00E54C76"/>
    <w:rsid w:val="00E54F78"/>
    <w:rsid w:val="00E55372"/>
    <w:rsid w:val="00E565DA"/>
    <w:rsid w:val="00E566F1"/>
    <w:rsid w:val="00E56A58"/>
    <w:rsid w:val="00E56D46"/>
    <w:rsid w:val="00E56EB8"/>
    <w:rsid w:val="00E56FA4"/>
    <w:rsid w:val="00E5765D"/>
    <w:rsid w:val="00E57B32"/>
    <w:rsid w:val="00E57BC1"/>
    <w:rsid w:val="00E57DE0"/>
    <w:rsid w:val="00E60148"/>
    <w:rsid w:val="00E6017B"/>
    <w:rsid w:val="00E60547"/>
    <w:rsid w:val="00E6073B"/>
    <w:rsid w:val="00E60BE5"/>
    <w:rsid w:val="00E60D74"/>
    <w:rsid w:val="00E611BB"/>
    <w:rsid w:val="00E614B3"/>
    <w:rsid w:val="00E61B08"/>
    <w:rsid w:val="00E6224E"/>
    <w:rsid w:val="00E627F5"/>
    <w:rsid w:val="00E63351"/>
    <w:rsid w:val="00E63792"/>
    <w:rsid w:val="00E637F7"/>
    <w:rsid w:val="00E63999"/>
    <w:rsid w:val="00E643C7"/>
    <w:rsid w:val="00E64478"/>
    <w:rsid w:val="00E647E4"/>
    <w:rsid w:val="00E64E80"/>
    <w:rsid w:val="00E6518D"/>
    <w:rsid w:val="00E658A5"/>
    <w:rsid w:val="00E65B3A"/>
    <w:rsid w:val="00E67224"/>
    <w:rsid w:val="00E6748E"/>
    <w:rsid w:val="00E67500"/>
    <w:rsid w:val="00E67536"/>
    <w:rsid w:val="00E67F03"/>
    <w:rsid w:val="00E70470"/>
    <w:rsid w:val="00E70D45"/>
    <w:rsid w:val="00E70EAC"/>
    <w:rsid w:val="00E71060"/>
    <w:rsid w:val="00E710C0"/>
    <w:rsid w:val="00E71680"/>
    <w:rsid w:val="00E71A99"/>
    <w:rsid w:val="00E7213F"/>
    <w:rsid w:val="00E72475"/>
    <w:rsid w:val="00E72A48"/>
    <w:rsid w:val="00E72C18"/>
    <w:rsid w:val="00E72D69"/>
    <w:rsid w:val="00E72DEC"/>
    <w:rsid w:val="00E73492"/>
    <w:rsid w:val="00E734E2"/>
    <w:rsid w:val="00E736C8"/>
    <w:rsid w:val="00E739B8"/>
    <w:rsid w:val="00E73A9F"/>
    <w:rsid w:val="00E73FF8"/>
    <w:rsid w:val="00E74058"/>
    <w:rsid w:val="00E74175"/>
    <w:rsid w:val="00E74424"/>
    <w:rsid w:val="00E749FE"/>
    <w:rsid w:val="00E75017"/>
    <w:rsid w:val="00E75327"/>
    <w:rsid w:val="00E75B30"/>
    <w:rsid w:val="00E75B76"/>
    <w:rsid w:val="00E76114"/>
    <w:rsid w:val="00E765CD"/>
    <w:rsid w:val="00E76AE8"/>
    <w:rsid w:val="00E76EAD"/>
    <w:rsid w:val="00E77E01"/>
    <w:rsid w:val="00E77E63"/>
    <w:rsid w:val="00E829BE"/>
    <w:rsid w:val="00E82A5C"/>
    <w:rsid w:val="00E82FC4"/>
    <w:rsid w:val="00E8334E"/>
    <w:rsid w:val="00E83A35"/>
    <w:rsid w:val="00E8430B"/>
    <w:rsid w:val="00E845DF"/>
    <w:rsid w:val="00E84952"/>
    <w:rsid w:val="00E8500F"/>
    <w:rsid w:val="00E851DB"/>
    <w:rsid w:val="00E8576E"/>
    <w:rsid w:val="00E8584B"/>
    <w:rsid w:val="00E858DD"/>
    <w:rsid w:val="00E85BBD"/>
    <w:rsid w:val="00E85BE0"/>
    <w:rsid w:val="00E85D75"/>
    <w:rsid w:val="00E86EC7"/>
    <w:rsid w:val="00E878A8"/>
    <w:rsid w:val="00E9051E"/>
    <w:rsid w:val="00E91190"/>
    <w:rsid w:val="00E92E58"/>
    <w:rsid w:val="00E93DC1"/>
    <w:rsid w:val="00E93F32"/>
    <w:rsid w:val="00E93FBA"/>
    <w:rsid w:val="00E945A7"/>
    <w:rsid w:val="00E94878"/>
    <w:rsid w:val="00E94DC9"/>
    <w:rsid w:val="00E95E9F"/>
    <w:rsid w:val="00E96260"/>
    <w:rsid w:val="00E96407"/>
    <w:rsid w:val="00E96BFD"/>
    <w:rsid w:val="00E9772C"/>
    <w:rsid w:val="00E97864"/>
    <w:rsid w:val="00E97A4C"/>
    <w:rsid w:val="00E97B50"/>
    <w:rsid w:val="00E97BC8"/>
    <w:rsid w:val="00E97D3A"/>
    <w:rsid w:val="00E97E9A"/>
    <w:rsid w:val="00EA01DD"/>
    <w:rsid w:val="00EA0283"/>
    <w:rsid w:val="00EA0622"/>
    <w:rsid w:val="00EA0BCE"/>
    <w:rsid w:val="00EA0CB4"/>
    <w:rsid w:val="00EA0E0F"/>
    <w:rsid w:val="00EA126D"/>
    <w:rsid w:val="00EA13FC"/>
    <w:rsid w:val="00EA1E15"/>
    <w:rsid w:val="00EA20FA"/>
    <w:rsid w:val="00EA213D"/>
    <w:rsid w:val="00EA251E"/>
    <w:rsid w:val="00EA252F"/>
    <w:rsid w:val="00EA2616"/>
    <w:rsid w:val="00EA35E8"/>
    <w:rsid w:val="00EA3603"/>
    <w:rsid w:val="00EA371A"/>
    <w:rsid w:val="00EA3863"/>
    <w:rsid w:val="00EA3B6E"/>
    <w:rsid w:val="00EA3BD2"/>
    <w:rsid w:val="00EA476C"/>
    <w:rsid w:val="00EA4ABA"/>
    <w:rsid w:val="00EA4FD3"/>
    <w:rsid w:val="00EA5453"/>
    <w:rsid w:val="00EA54DF"/>
    <w:rsid w:val="00EA5682"/>
    <w:rsid w:val="00EA57C0"/>
    <w:rsid w:val="00EA5850"/>
    <w:rsid w:val="00EA6BC8"/>
    <w:rsid w:val="00EA705E"/>
    <w:rsid w:val="00EA7597"/>
    <w:rsid w:val="00EA76FA"/>
    <w:rsid w:val="00EA7CD7"/>
    <w:rsid w:val="00EA7FDD"/>
    <w:rsid w:val="00EB0413"/>
    <w:rsid w:val="00EB0A9E"/>
    <w:rsid w:val="00EB0EA0"/>
    <w:rsid w:val="00EB1371"/>
    <w:rsid w:val="00EB152C"/>
    <w:rsid w:val="00EB15BA"/>
    <w:rsid w:val="00EB1BE3"/>
    <w:rsid w:val="00EB1E34"/>
    <w:rsid w:val="00EB23EF"/>
    <w:rsid w:val="00EB28EA"/>
    <w:rsid w:val="00EB326A"/>
    <w:rsid w:val="00EB34A2"/>
    <w:rsid w:val="00EB44CE"/>
    <w:rsid w:val="00EB4570"/>
    <w:rsid w:val="00EB4ECE"/>
    <w:rsid w:val="00EB50DA"/>
    <w:rsid w:val="00EB5406"/>
    <w:rsid w:val="00EB5520"/>
    <w:rsid w:val="00EB5839"/>
    <w:rsid w:val="00EB5922"/>
    <w:rsid w:val="00EB64C6"/>
    <w:rsid w:val="00EB6A06"/>
    <w:rsid w:val="00EB6BA7"/>
    <w:rsid w:val="00EB6C49"/>
    <w:rsid w:val="00EB6D80"/>
    <w:rsid w:val="00EB6FD4"/>
    <w:rsid w:val="00EB74BE"/>
    <w:rsid w:val="00EB7523"/>
    <w:rsid w:val="00EB7901"/>
    <w:rsid w:val="00EB7E10"/>
    <w:rsid w:val="00EC0375"/>
    <w:rsid w:val="00EC0432"/>
    <w:rsid w:val="00EC097E"/>
    <w:rsid w:val="00EC192D"/>
    <w:rsid w:val="00EC1932"/>
    <w:rsid w:val="00EC1CA0"/>
    <w:rsid w:val="00EC1F3E"/>
    <w:rsid w:val="00EC22E4"/>
    <w:rsid w:val="00EC23FC"/>
    <w:rsid w:val="00EC2C10"/>
    <w:rsid w:val="00EC2CF4"/>
    <w:rsid w:val="00EC328F"/>
    <w:rsid w:val="00EC4591"/>
    <w:rsid w:val="00EC48E2"/>
    <w:rsid w:val="00EC4935"/>
    <w:rsid w:val="00EC4A7E"/>
    <w:rsid w:val="00EC4D34"/>
    <w:rsid w:val="00EC5692"/>
    <w:rsid w:val="00EC6A15"/>
    <w:rsid w:val="00EC6CCD"/>
    <w:rsid w:val="00EC6D83"/>
    <w:rsid w:val="00EC6E04"/>
    <w:rsid w:val="00EC73F7"/>
    <w:rsid w:val="00EC78A0"/>
    <w:rsid w:val="00EC797B"/>
    <w:rsid w:val="00EC7E10"/>
    <w:rsid w:val="00ED0117"/>
    <w:rsid w:val="00ED0C65"/>
    <w:rsid w:val="00ED11E8"/>
    <w:rsid w:val="00ED17B8"/>
    <w:rsid w:val="00ED17C7"/>
    <w:rsid w:val="00ED1A9D"/>
    <w:rsid w:val="00ED1BCB"/>
    <w:rsid w:val="00ED24CA"/>
    <w:rsid w:val="00ED26CA"/>
    <w:rsid w:val="00ED31F1"/>
    <w:rsid w:val="00ED375C"/>
    <w:rsid w:val="00ED3CF8"/>
    <w:rsid w:val="00ED4E35"/>
    <w:rsid w:val="00ED5AC3"/>
    <w:rsid w:val="00ED5B17"/>
    <w:rsid w:val="00ED5B73"/>
    <w:rsid w:val="00ED5E6A"/>
    <w:rsid w:val="00ED5ED1"/>
    <w:rsid w:val="00ED6445"/>
    <w:rsid w:val="00ED65D3"/>
    <w:rsid w:val="00ED675E"/>
    <w:rsid w:val="00ED6AE1"/>
    <w:rsid w:val="00ED7640"/>
    <w:rsid w:val="00ED7E06"/>
    <w:rsid w:val="00EE0BFF"/>
    <w:rsid w:val="00EE129F"/>
    <w:rsid w:val="00EE1446"/>
    <w:rsid w:val="00EE14D6"/>
    <w:rsid w:val="00EE1B2F"/>
    <w:rsid w:val="00EE283F"/>
    <w:rsid w:val="00EE30FE"/>
    <w:rsid w:val="00EE3729"/>
    <w:rsid w:val="00EE3BCB"/>
    <w:rsid w:val="00EE3CB3"/>
    <w:rsid w:val="00EE3D97"/>
    <w:rsid w:val="00EE42C8"/>
    <w:rsid w:val="00EE4716"/>
    <w:rsid w:val="00EE4F0D"/>
    <w:rsid w:val="00EE5280"/>
    <w:rsid w:val="00EE55FE"/>
    <w:rsid w:val="00EE57A6"/>
    <w:rsid w:val="00EE5D38"/>
    <w:rsid w:val="00EE5F17"/>
    <w:rsid w:val="00EE60D5"/>
    <w:rsid w:val="00EE717B"/>
    <w:rsid w:val="00EE730C"/>
    <w:rsid w:val="00EE7AA8"/>
    <w:rsid w:val="00EF02E7"/>
    <w:rsid w:val="00EF0661"/>
    <w:rsid w:val="00EF0BCF"/>
    <w:rsid w:val="00EF0CFB"/>
    <w:rsid w:val="00EF0E27"/>
    <w:rsid w:val="00EF0F6C"/>
    <w:rsid w:val="00EF117C"/>
    <w:rsid w:val="00EF1B6F"/>
    <w:rsid w:val="00EF1DA6"/>
    <w:rsid w:val="00EF214B"/>
    <w:rsid w:val="00EF3031"/>
    <w:rsid w:val="00EF3654"/>
    <w:rsid w:val="00EF3D0B"/>
    <w:rsid w:val="00EF4123"/>
    <w:rsid w:val="00EF423B"/>
    <w:rsid w:val="00EF4531"/>
    <w:rsid w:val="00EF4539"/>
    <w:rsid w:val="00EF4B73"/>
    <w:rsid w:val="00EF4F80"/>
    <w:rsid w:val="00EF51B7"/>
    <w:rsid w:val="00EF5715"/>
    <w:rsid w:val="00EF5DB2"/>
    <w:rsid w:val="00EF6272"/>
    <w:rsid w:val="00EF65CC"/>
    <w:rsid w:val="00EF66AF"/>
    <w:rsid w:val="00EF6E1F"/>
    <w:rsid w:val="00EF7077"/>
    <w:rsid w:val="00EF7815"/>
    <w:rsid w:val="00F00ABC"/>
    <w:rsid w:val="00F00BFD"/>
    <w:rsid w:val="00F0160F"/>
    <w:rsid w:val="00F02C0A"/>
    <w:rsid w:val="00F02FF3"/>
    <w:rsid w:val="00F02FF4"/>
    <w:rsid w:val="00F03303"/>
    <w:rsid w:val="00F03651"/>
    <w:rsid w:val="00F03D56"/>
    <w:rsid w:val="00F03F14"/>
    <w:rsid w:val="00F0417D"/>
    <w:rsid w:val="00F0455E"/>
    <w:rsid w:val="00F04DA3"/>
    <w:rsid w:val="00F0530A"/>
    <w:rsid w:val="00F05311"/>
    <w:rsid w:val="00F063BC"/>
    <w:rsid w:val="00F06834"/>
    <w:rsid w:val="00F06D27"/>
    <w:rsid w:val="00F071D1"/>
    <w:rsid w:val="00F074BA"/>
    <w:rsid w:val="00F100F6"/>
    <w:rsid w:val="00F10668"/>
    <w:rsid w:val="00F1077F"/>
    <w:rsid w:val="00F10C57"/>
    <w:rsid w:val="00F119C1"/>
    <w:rsid w:val="00F119DB"/>
    <w:rsid w:val="00F12277"/>
    <w:rsid w:val="00F123FA"/>
    <w:rsid w:val="00F12675"/>
    <w:rsid w:val="00F12D7B"/>
    <w:rsid w:val="00F12DA7"/>
    <w:rsid w:val="00F12E29"/>
    <w:rsid w:val="00F13159"/>
    <w:rsid w:val="00F139F2"/>
    <w:rsid w:val="00F13EC5"/>
    <w:rsid w:val="00F14840"/>
    <w:rsid w:val="00F14B8C"/>
    <w:rsid w:val="00F150F3"/>
    <w:rsid w:val="00F153C7"/>
    <w:rsid w:val="00F15452"/>
    <w:rsid w:val="00F1595D"/>
    <w:rsid w:val="00F15BC6"/>
    <w:rsid w:val="00F160DD"/>
    <w:rsid w:val="00F16924"/>
    <w:rsid w:val="00F17701"/>
    <w:rsid w:val="00F17A0E"/>
    <w:rsid w:val="00F17C2A"/>
    <w:rsid w:val="00F202A4"/>
    <w:rsid w:val="00F207B4"/>
    <w:rsid w:val="00F2096B"/>
    <w:rsid w:val="00F20A6E"/>
    <w:rsid w:val="00F20CC7"/>
    <w:rsid w:val="00F20E0F"/>
    <w:rsid w:val="00F2106D"/>
    <w:rsid w:val="00F2112E"/>
    <w:rsid w:val="00F212B0"/>
    <w:rsid w:val="00F21ABF"/>
    <w:rsid w:val="00F22476"/>
    <w:rsid w:val="00F22734"/>
    <w:rsid w:val="00F22BDD"/>
    <w:rsid w:val="00F22D19"/>
    <w:rsid w:val="00F23C22"/>
    <w:rsid w:val="00F23D02"/>
    <w:rsid w:val="00F24110"/>
    <w:rsid w:val="00F24129"/>
    <w:rsid w:val="00F243AE"/>
    <w:rsid w:val="00F24823"/>
    <w:rsid w:val="00F24BF9"/>
    <w:rsid w:val="00F24EB1"/>
    <w:rsid w:val="00F25815"/>
    <w:rsid w:val="00F25A05"/>
    <w:rsid w:val="00F2619B"/>
    <w:rsid w:val="00F26D26"/>
    <w:rsid w:val="00F26D70"/>
    <w:rsid w:val="00F26D7F"/>
    <w:rsid w:val="00F26F88"/>
    <w:rsid w:val="00F27CB7"/>
    <w:rsid w:val="00F30221"/>
    <w:rsid w:val="00F30AE4"/>
    <w:rsid w:val="00F30C73"/>
    <w:rsid w:val="00F313DF"/>
    <w:rsid w:val="00F31C5A"/>
    <w:rsid w:val="00F31F63"/>
    <w:rsid w:val="00F3215F"/>
    <w:rsid w:val="00F32593"/>
    <w:rsid w:val="00F334F1"/>
    <w:rsid w:val="00F33B48"/>
    <w:rsid w:val="00F33BDE"/>
    <w:rsid w:val="00F33D39"/>
    <w:rsid w:val="00F34410"/>
    <w:rsid w:val="00F348DE"/>
    <w:rsid w:val="00F34FA4"/>
    <w:rsid w:val="00F356B0"/>
    <w:rsid w:val="00F35B20"/>
    <w:rsid w:val="00F35E06"/>
    <w:rsid w:val="00F36273"/>
    <w:rsid w:val="00F3662A"/>
    <w:rsid w:val="00F3668F"/>
    <w:rsid w:val="00F36957"/>
    <w:rsid w:val="00F376F0"/>
    <w:rsid w:val="00F37A10"/>
    <w:rsid w:val="00F4005B"/>
    <w:rsid w:val="00F40B24"/>
    <w:rsid w:val="00F42254"/>
    <w:rsid w:val="00F437F9"/>
    <w:rsid w:val="00F43B6B"/>
    <w:rsid w:val="00F4410A"/>
    <w:rsid w:val="00F44A8F"/>
    <w:rsid w:val="00F44D0F"/>
    <w:rsid w:val="00F44EBA"/>
    <w:rsid w:val="00F45AC5"/>
    <w:rsid w:val="00F4604E"/>
    <w:rsid w:val="00F464C5"/>
    <w:rsid w:val="00F46936"/>
    <w:rsid w:val="00F46D47"/>
    <w:rsid w:val="00F46E7F"/>
    <w:rsid w:val="00F46FAB"/>
    <w:rsid w:val="00F47273"/>
    <w:rsid w:val="00F478A7"/>
    <w:rsid w:val="00F47A43"/>
    <w:rsid w:val="00F5002B"/>
    <w:rsid w:val="00F501E6"/>
    <w:rsid w:val="00F508B4"/>
    <w:rsid w:val="00F50C23"/>
    <w:rsid w:val="00F51500"/>
    <w:rsid w:val="00F5172C"/>
    <w:rsid w:val="00F51F5F"/>
    <w:rsid w:val="00F52598"/>
    <w:rsid w:val="00F52CF1"/>
    <w:rsid w:val="00F52D81"/>
    <w:rsid w:val="00F52FE8"/>
    <w:rsid w:val="00F536DC"/>
    <w:rsid w:val="00F537C2"/>
    <w:rsid w:val="00F538E3"/>
    <w:rsid w:val="00F53BA8"/>
    <w:rsid w:val="00F54478"/>
    <w:rsid w:val="00F547E9"/>
    <w:rsid w:val="00F54CBA"/>
    <w:rsid w:val="00F5561C"/>
    <w:rsid w:val="00F55943"/>
    <w:rsid w:val="00F55D20"/>
    <w:rsid w:val="00F55F6A"/>
    <w:rsid w:val="00F579F9"/>
    <w:rsid w:val="00F57A79"/>
    <w:rsid w:val="00F60221"/>
    <w:rsid w:val="00F61108"/>
    <w:rsid w:val="00F61EFF"/>
    <w:rsid w:val="00F62057"/>
    <w:rsid w:val="00F62697"/>
    <w:rsid w:val="00F62AE6"/>
    <w:rsid w:val="00F62EA9"/>
    <w:rsid w:val="00F62F0A"/>
    <w:rsid w:val="00F6334A"/>
    <w:rsid w:val="00F63DD4"/>
    <w:rsid w:val="00F64AF8"/>
    <w:rsid w:val="00F65127"/>
    <w:rsid w:val="00F6533D"/>
    <w:rsid w:val="00F65AA3"/>
    <w:rsid w:val="00F65C88"/>
    <w:rsid w:val="00F66045"/>
    <w:rsid w:val="00F668F3"/>
    <w:rsid w:val="00F66B82"/>
    <w:rsid w:val="00F66F96"/>
    <w:rsid w:val="00F67535"/>
    <w:rsid w:val="00F67892"/>
    <w:rsid w:val="00F700EE"/>
    <w:rsid w:val="00F701DD"/>
    <w:rsid w:val="00F70C64"/>
    <w:rsid w:val="00F7120A"/>
    <w:rsid w:val="00F716DF"/>
    <w:rsid w:val="00F71A62"/>
    <w:rsid w:val="00F71D97"/>
    <w:rsid w:val="00F7227A"/>
    <w:rsid w:val="00F72AD6"/>
    <w:rsid w:val="00F72B19"/>
    <w:rsid w:val="00F73235"/>
    <w:rsid w:val="00F732E7"/>
    <w:rsid w:val="00F73329"/>
    <w:rsid w:val="00F734E1"/>
    <w:rsid w:val="00F739AE"/>
    <w:rsid w:val="00F742AF"/>
    <w:rsid w:val="00F749AC"/>
    <w:rsid w:val="00F74AC5"/>
    <w:rsid w:val="00F74C48"/>
    <w:rsid w:val="00F74EC1"/>
    <w:rsid w:val="00F7551F"/>
    <w:rsid w:val="00F75A39"/>
    <w:rsid w:val="00F75B1D"/>
    <w:rsid w:val="00F75D8D"/>
    <w:rsid w:val="00F763A9"/>
    <w:rsid w:val="00F764D8"/>
    <w:rsid w:val="00F7693B"/>
    <w:rsid w:val="00F8008F"/>
    <w:rsid w:val="00F81114"/>
    <w:rsid w:val="00F8121B"/>
    <w:rsid w:val="00F812F8"/>
    <w:rsid w:val="00F81374"/>
    <w:rsid w:val="00F81597"/>
    <w:rsid w:val="00F81E21"/>
    <w:rsid w:val="00F81E66"/>
    <w:rsid w:val="00F82059"/>
    <w:rsid w:val="00F82E2A"/>
    <w:rsid w:val="00F82F46"/>
    <w:rsid w:val="00F83649"/>
    <w:rsid w:val="00F839C8"/>
    <w:rsid w:val="00F8446F"/>
    <w:rsid w:val="00F84CF4"/>
    <w:rsid w:val="00F84F7C"/>
    <w:rsid w:val="00F855F0"/>
    <w:rsid w:val="00F864C4"/>
    <w:rsid w:val="00F86895"/>
    <w:rsid w:val="00F86D32"/>
    <w:rsid w:val="00F9005F"/>
    <w:rsid w:val="00F9034C"/>
    <w:rsid w:val="00F903C3"/>
    <w:rsid w:val="00F9073A"/>
    <w:rsid w:val="00F9117D"/>
    <w:rsid w:val="00F91285"/>
    <w:rsid w:val="00F91491"/>
    <w:rsid w:val="00F9185C"/>
    <w:rsid w:val="00F91A67"/>
    <w:rsid w:val="00F91B23"/>
    <w:rsid w:val="00F9304A"/>
    <w:rsid w:val="00F9363F"/>
    <w:rsid w:val="00F93BA3"/>
    <w:rsid w:val="00F94369"/>
    <w:rsid w:val="00F94D0C"/>
    <w:rsid w:val="00F96105"/>
    <w:rsid w:val="00F96230"/>
    <w:rsid w:val="00F96B0A"/>
    <w:rsid w:val="00F96FC0"/>
    <w:rsid w:val="00F9761E"/>
    <w:rsid w:val="00F97BF9"/>
    <w:rsid w:val="00F97CB5"/>
    <w:rsid w:val="00F97EF0"/>
    <w:rsid w:val="00FA00B3"/>
    <w:rsid w:val="00FA0193"/>
    <w:rsid w:val="00FA01B3"/>
    <w:rsid w:val="00FA09B4"/>
    <w:rsid w:val="00FA0D24"/>
    <w:rsid w:val="00FA1280"/>
    <w:rsid w:val="00FA1350"/>
    <w:rsid w:val="00FA1470"/>
    <w:rsid w:val="00FA1609"/>
    <w:rsid w:val="00FA1B76"/>
    <w:rsid w:val="00FA1BFB"/>
    <w:rsid w:val="00FA1C9F"/>
    <w:rsid w:val="00FA1E0B"/>
    <w:rsid w:val="00FA1E8B"/>
    <w:rsid w:val="00FA1F3F"/>
    <w:rsid w:val="00FA1F89"/>
    <w:rsid w:val="00FA274C"/>
    <w:rsid w:val="00FA2EFE"/>
    <w:rsid w:val="00FA3070"/>
    <w:rsid w:val="00FA35F8"/>
    <w:rsid w:val="00FA3A6B"/>
    <w:rsid w:val="00FA3AEC"/>
    <w:rsid w:val="00FA3B7D"/>
    <w:rsid w:val="00FA4722"/>
    <w:rsid w:val="00FA4ABD"/>
    <w:rsid w:val="00FA5481"/>
    <w:rsid w:val="00FA5578"/>
    <w:rsid w:val="00FA5767"/>
    <w:rsid w:val="00FA5933"/>
    <w:rsid w:val="00FA5AB5"/>
    <w:rsid w:val="00FA61D8"/>
    <w:rsid w:val="00FA62EE"/>
    <w:rsid w:val="00FA67B2"/>
    <w:rsid w:val="00FA6839"/>
    <w:rsid w:val="00FA6BA9"/>
    <w:rsid w:val="00FA7E1F"/>
    <w:rsid w:val="00FA7E39"/>
    <w:rsid w:val="00FB064B"/>
    <w:rsid w:val="00FB085F"/>
    <w:rsid w:val="00FB0A1C"/>
    <w:rsid w:val="00FB0BAE"/>
    <w:rsid w:val="00FB0F59"/>
    <w:rsid w:val="00FB11EF"/>
    <w:rsid w:val="00FB18DC"/>
    <w:rsid w:val="00FB1CAB"/>
    <w:rsid w:val="00FB1F90"/>
    <w:rsid w:val="00FB2111"/>
    <w:rsid w:val="00FB227C"/>
    <w:rsid w:val="00FB22A6"/>
    <w:rsid w:val="00FB2CA2"/>
    <w:rsid w:val="00FB3869"/>
    <w:rsid w:val="00FB399B"/>
    <w:rsid w:val="00FB3A8C"/>
    <w:rsid w:val="00FB3C58"/>
    <w:rsid w:val="00FB3D9A"/>
    <w:rsid w:val="00FB45C1"/>
    <w:rsid w:val="00FB4B5E"/>
    <w:rsid w:val="00FB4C8C"/>
    <w:rsid w:val="00FB4CAF"/>
    <w:rsid w:val="00FB51D7"/>
    <w:rsid w:val="00FB5F3B"/>
    <w:rsid w:val="00FB64CC"/>
    <w:rsid w:val="00FB698B"/>
    <w:rsid w:val="00FB6A11"/>
    <w:rsid w:val="00FB70A6"/>
    <w:rsid w:val="00FB7BB0"/>
    <w:rsid w:val="00FB7CEB"/>
    <w:rsid w:val="00FB7EC0"/>
    <w:rsid w:val="00FC0015"/>
    <w:rsid w:val="00FC0527"/>
    <w:rsid w:val="00FC05C3"/>
    <w:rsid w:val="00FC0780"/>
    <w:rsid w:val="00FC140D"/>
    <w:rsid w:val="00FC1507"/>
    <w:rsid w:val="00FC1A36"/>
    <w:rsid w:val="00FC238D"/>
    <w:rsid w:val="00FC26C1"/>
    <w:rsid w:val="00FC2741"/>
    <w:rsid w:val="00FC2D1E"/>
    <w:rsid w:val="00FC3B93"/>
    <w:rsid w:val="00FC3BBB"/>
    <w:rsid w:val="00FC3D47"/>
    <w:rsid w:val="00FC3FC7"/>
    <w:rsid w:val="00FC458F"/>
    <w:rsid w:val="00FC49A0"/>
    <w:rsid w:val="00FC5313"/>
    <w:rsid w:val="00FC5B8C"/>
    <w:rsid w:val="00FC64AB"/>
    <w:rsid w:val="00FC688A"/>
    <w:rsid w:val="00FC68B5"/>
    <w:rsid w:val="00FC69B4"/>
    <w:rsid w:val="00FC69C5"/>
    <w:rsid w:val="00FC6A84"/>
    <w:rsid w:val="00FC6EAD"/>
    <w:rsid w:val="00FC713C"/>
    <w:rsid w:val="00FC7312"/>
    <w:rsid w:val="00FC7A9C"/>
    <w:rsid w:val="00FD000F"/>
    <w:rsid w:val="00FD08FD"/>
    <w:rsid w:val="00FD1389"/>
    <w:rsid w:val="00FD14DC"/>
    <w:rsid w:val="00FD1578"/>
    <w:rsid w:val="00FD1595"/>
    <w:rsid w:val="00FD177E"/>
    <w:rsid w:val="00FD1BA3"/>
    <w:rsid w:val="00FD221A"/>
    <w:rsid w:val="00FD25A4"/>
    <w:rsid w:val="00FD2B86"/>
    <w:rsid w:val="00FD3D66"/>
    <w:rsid w:val="00FD4184"/>
    <w:rsid w:val="00FD449C"/>
    <w:rsid w:val="00FD4708"/>
    <w:rsid w:val="00FD4F1E"/>
    <w:rsid w:val="00FD5133"/>
    <w:rsid w:val="00FD52BD"/>
    <w:rsid w:val="00FD5417"/>
    <w:rsid w:val="00FD56A7"/>
    <w:rsid w:val="00FD5A95"/>
    <w:rsid w:val="00FD5AEF"/>
    <w:rsid w:val="00FD6253"/>
    <w:rsid w:val="00FD6291"/>
    <w:rsid w:val="00FD62E3"/>
    <w:rsid w:val="00FD63A7"/>
    <w:rsid w:val="00FD63C3"/>
    <w:rsid w:val="00FD6797"/>
    <w:rsid w:val="00FD6A52"/>
    <w:rsid w:val="00FD6FD7"/>
    <w:rsid w:val="00FD7A69"/>
    <w:rsid w:val="00FD7ECB"/>
    <w:rsid w:val="00FE1B2E"/>
    <w:rsid w:val="00FE1BC5"/>
    <w:rsid w:val="00FE1C78"/>
    <w:rsid w:val="00FE3261"/>
    <w:rsid w:val="00FE368B"/>
    <w:rsid w:val="00FE3917"/>
    <w:rsid w:val="00FE3C31"/>
    <w:rsid w:val="00FE4067"/>
    <w:rsid w:val="00FE4173"/>
    <w:rsid w:val="00FE442F"/>
    <w:rsid w:val="00FE56CF"/>
    <w:rsid w:val="00FE5C3C"/>
    <w:rsid w:val="00FE6411"/>
    <w:rsid w:val="00FE6674"/>
    <w:rsid w:val="00FE6A8A"/>
    <w:rsid w:val="00FE77EF"/>
    <w:rsid w:val="00FE7868"/>
    <w:rsid w:val="00FE7B77"/>
    <w:rsid w:val="00FE7C29"/>
    <w:rsid w:val="00FE7F3B"/>
    <w:rsid w:val="00FF022C"/>
    <w:rsid w:val="00FF026E"/>
    <w:rsid w:val="00FF04AB"/>
    <w:rsid w:val="00FF076A"/>
    <w:rsid w:val="00FF0C76"/>
    <w:rsid w:val="00FF0D1A"/>
    <w:rsid w:val="00FF0FC9"/>
    <w:rsid w:val="00FF107A"/>
    <w:rsid w:val="00FF1831"/>
    <w:rsid w:val="00FF1BC3"/>
    <w:rsid w:val="00FF1EBB"/>
    <w:rsid w:val="00FF205B"/>
    <w:rsid w:val="00FF2702"/>
    <w:rsid w:val="00FF27D7"/>
    <w:rsid w:val="00FF3026"/>
    <w:rsid w:val="00FF357A"/>
    <w:rsid w:val="00FF3A27"/>
    <w:rsid w:val="00FF4067"/>
    <w:rsid w:val="00FF48F8"/>
    <w:rsid w:val="00FF4AFF"/>
    <w:rsid w:val="00FF4CF3"/>
    <w:rsid w:val="00FF50B9"/>
    <w:rsid w:val="00FF5138"/>
    <w:rsid w:val="00FF5DBF"/>
    <w:rsid w:val="00FF6072"/>
    <w:rsid w:val="00FF6477"/>
    <w:rsid w:val="00FF65C3"/>
    <w:rsid w:val="00FF6A96"/>
    <w:rsid w:val="00FF6D09"/>
    <w:rsid w:val="00FF6D48"/>
    <w:rsid w:val="00FF70A4"/>
    <w:rsid w:val="00FF7421"/>
    <w:rsid w:val="00FF7B9A"/>
    <w:rsid w:val="00FF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D2B8C84"/>
  <w15:docId w15:val="{BCEBB1B1-0FF1-441B-A645-3A68EAE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6E"/>
    <w:rPr>
      <w:rFonts w:ascii="Tw Cen MT" w:hAnsi="Tw Cen MT" w:cs="Arial"/>
      <w:sz w:val="22"/>
      <w:lang w:eastAsia="en-US"/>
    </w:rPr>
  </w:style>
  <w:style w:type="paragraph" w:styleId="Heading1">
    <w:name w:val="heading 1"/>
    <w:basedOn w:val="Normal"/>
    <w:next w:val="Normal"/>
    <w:link w:val="Heading1Char1"/>
    <w:qFormat/>
    <w:rsid w:val="00F82059"/>
    <w:pPr>
      <w:keepNext/>
      <w:keepLines/>
      <w:spacing w:before="480"/>
      <w:outlineLvl w:val="0"/>
    </w:pPr>
    <w:rPr>
      <w:rFonts w:ascii="Century Gothic" w:eastAsiaTheme="majorEastAsia" w:hAnsi="Century Gothic" w:cstheme="majorBidi"/>
      <w:b/>
      <w:bCs/>
      <w:sz w:val="20"/>
      <w:szCs w:val="28"/>
    </w:rPr>
  </w:style>
  <w:style w:type="paragraph" w:styleId="Heading2">
    <w:name w:val="heading 2"/>
    <w:basedOn w:val="Normal"/>
    <w:next w:val="Normal"/>
    <w:qFormat/>
    <w:rsid w:val="000C6C85"/>
    <w:pPr>
      <w:keepNext/>
      <w:spacing w:before="60" w:after="60"/>
      <w:jc w:val="both"/>
      <w:outlineLvl w:val="1"/>
    </w:pPr>
    <w:rPr>
      <w:i/>
      <w:sz w:val="24"/>
    </w:rPr>
  </w:style>
  <w:style w:type="paragraph" w:styleId="Heading3">
    <w:name w:val="heading 3"/>
    <w:basedOn w:val="Normal"/>
    <w:next w:val="Normal"/>
    <w:link w:val="Heading3Char"/>
    <w:qFormat/>
    <w:rsid w:val="000C6C85"/>
    <w:pPr>
      <w:keepNext/>
      <w:spacing w:before="240" w:after="60"/>
      <w:outlineLvl w:val="2"/>
    </w:pPr>
    <w:rPr>
      <w:rFonts w:ascii="Arial" w:hAnsi="Arial"/>
      <w:b/>
      <w:bCs/>
      <w:sz w:val="26"/>
      <w:szCs w:val="26"/>
    </w:rPr>
  </w:style>
  <w:style w:type="paragraph" w:styleId="Heading4">
    <w:name w:val="heading 4"/>
    <w:basedOn w:val="Normal"/>
    <w:next w:val="Normal"/>
    <w:qFormat/>
    <w:rsid w:val="003827F7"/>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3827F7"/>
    <w:pPr>
      <w:spacing w:before="240" w:after="60"/>
      <w:outlineLvl w:val="4"/>
    </w:pPr>
    <w:rPr>
      <w:b/>
      <w:bCs/>
      <w:i/>
      <w:iCs/>
      <w:sz w:val="26"/>
      <w:szCs w:val="26"/>
    </w:rPr>
  </w:style>
  <w:style w:type="paragraph" w:styleId="Heading6">
    <w:name w:val="heading 6"/>
    <w:basedOn w:val="Normal"/>
    <w:next w:val="Normal"/>
    <w:qFormat/>
    <w:rsid w:val="003827F7"/>
    <w:p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3827F7"/>
    <w:pPr>
      <w:spacing w:before="240" w:after="60"/>
      <w:outlineLvl w:val="6"/>
    </w:pPr>
    <w:rPr>
      <w:rFonts w:ascii="Times New Roman" w:hAnsi="Times New Roman" w:cs="Times New Roman"/>
      <w:sz w:val="24"/>
      <w:szCs w:val="24"/>
    </w:rPr>
  </w:style>
  <w:style w:type="paragraph" w:styleId="Heading9">
    <w:name w:val="heading 9"/>
    <w:basedOn w:val="Normal"/>
    <w:next w:val="Normal"/>
    <w:link w:val="Heading9Char"/>
    <w:qFormat/>
    <w:rsid w:val="00FD1BA3"/>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C85"/>
    <w:pPr>
      <w:tabs>
        <w:tab w:val="center" w:pos="4320"/>
        <w:tab w:val="right" w:pos="8640"/>
      </w:tabs>
    </w:pPr>
  </w:style>
  <w:style w:type="paragraph" w:styleId="Header">
    <w:name w:val="header"/>
    <w:basedOn w:val="Normal"/>
    <w:link w:val="HeaderChar"/>
    <w:rsid w:val="000C6C85"/>
    <w:pPr>
      <w:tabs>
        <w:tab w:val="center" w:pos="4320"/>
        <w:tab w:val="right" w:pos="8640"/>
      </w:tabs>
    </w:pPr>
  </w:style>
  <w:style w:type="paragraph" w:customStyle="1" w:styleId="Table-L1">
    <w:name w:val="Table-L1"/>
    <w:basedOn w:val="Normal"/>
    <w:rsid w:val="000C6C85"/>
    <w:pPr>
      <w:numPr>
        <w:numId w:val="1"/>
      </w:numPr>
      <w:tabs>
        <w:tab w:val="clear" w:pos="720"/>
        <w:tab w:val="num" w:pos="360"/>
      </w:tabs>
      <w:ind w:left="0" w:firstLine="0"/>
      <w:jc w:val="both"/>
    </w:pPr>
    <w:rPr>
      <w:rFonts w:eastAsia="SimSun"/>
      <w:sz w:val="24"/>
      <w:szCs w:val="24"/>
    </w:rPr>
  </w:style>
  <w:style w:type="paragraph" w:styleId="BodyText">
    <w:name w:val="Body Text"/>
    <w:basedOn w:val="Normal"/>
    <w:link w:val="BodyTextChar"/>
    <w:qFormat/>
    <w:rsid w:val="000C6C85"/>
    <w:pPr>
      <w:jc w:val="both"/>
    </w:pPr>
    <w:rPr>
      <w:rFonts w:ascii="Calisto MT" w:hAnsi="Calisto MT" w:cs="Times New Roman"/>
      <w:sz w:val="24"/>
    </w:rPr>
  </w:style>
  <w:style w:type="paragraph" w:styleId="BodyTextIndent">
    <w:name w:val="Body Text Indent"/>
    <w:basedOn w:val="Normal"/>
    <w:rsid w:val="000C6C85"/>
    <w:pPr>
      <w:ind w:firstLine="540"/>
    </w:pPr>
    <w:rPr>
      <w:rFonts w:ascii="Times New Roman" w:hAnsi="Times New Roman" w:cs="Times New Roman"/>
      <w:sz w:val="24"/>
      <w:szCs w:val="24"/>
    </w:rPr>
  </w:style>
  <w:style w:type="paragraph" w:customStyle="1" w:styleId="StyleJustifiedLinespacing15linesChar">
    <w:name w:val="Style Justified Line spacing:  1.5 lines Char"/>
    <w:basedOn w:val="Normal"/>
    <w:link w:val="StyleJustifiedLinespacing15linesCharChar"/>
    <w:rsid w:val="000C6C85"/>
    <w:pPr>
      <w:widowControl w:val="0"/>
      <w:autoSpaceDE w:val="0"/>
      <w:autoSpaceDN w:val="0"/>
      <w:adjustRightInd w:val="0"/>
      <w:spacing w:line="360" w:lineRule="auto"/>
      <w:jc w:val="both"/>
    </w:pPr>
    <w:rPr>
      <w:rFonts w:ascii="Times New Roman" w:hAnsi="Times New Roman" w:cs="Times New Roman"/>
      <w:sz w:val="24"/>
      <w:szCs w:val="24"/>
    </w:rPr>
  </w:style>
  <w:style w:type="character" w:customStyle="1" w:styleId="StyleJustifiedLinespacing15linesCharChar">
    <w:name w:val="Style Justified Line spacing:  1.5 lines Char Char"/>
    <w:link w:val="StyleJustifiedLinespacing15linesChar"/>
    <w:rsid w:val="000C6C85"/>
    <w:rPr>
      <w:sz w:val="24"/>
      <w:szCs w:val="24"/>
      <w:lang w:val="en-US" w:eastAsia="en-US" w:bidi="ar-SA"/>
    </w:rPr>
  </w:style>
  <w:style w:type="character" w:styleId="PageNumber">
    <w:name w:val="page number"/>
    <w:basedOn w:val="DefaultParagraphFont"/>
    <w:rsid w:val="003C498A"/>
  </w:style>
  <w:style w:type="paragraph" w:styleId="List">
    <w:name w:val="List"/>
    <w:basedOn w:val="Normal"/>
    <w:rsid w:val="003827F7"/>
    <w:pPr>
      <w:ind w:left="360" w:hanging="360"/>
    </w:pPr>
  </w:style>
  <w:style w:type="paragraph" w:styleId="List2">
    <w:name w:val="List 2"/>
    <w:basedOn w:val="Normal"/>
    <w:rsid w:val="003827F7"/>
    <w:pPr>
      <w:ind w:left="720" w:hanging="360"/>
    </w:pPr>
  </w:style>
  <w:style w:type="paragraph" w:styleId="Date">
    <w:name w:val="Date"/>
    <w:basedOn w:val="Normal"/>
    <w:next w:val="Normal"/>
    <w:rsid w:val="003827F7"/>
  </w:style>
  <w:style w:type="paragraph" w:styleId="ListContinue">
    <w:name w:val="List Continue"/>
    <w:basedOn w:val="Normal"/>
    <w:rsid w:val="003827F7"/>
    <w:pPr>
      <w:spacing w:after="120"/>
      <w:ind w:left="360"/>
    </w:pPr>
  </w:style>
  <w:style w:type="paragraph" w:customStyle="1" w:styleId="InsideAddress">
    <w:name w:val="Inside Address"/>
    <w:basedOn w:val="Normal"/>
    <w:rsid w:val="003827F7"/>
  </w:style>
  <w:style w:type="paragraph" w:styleId="BodyTextFirstIndent2">
    <w:name w:val="Body Text First Indent 2"/>
    <w:basedOn w:val="BodyTextIndent"/>
    <w:rsid w:val="003827F7"/>
    <w:pPr>
      <w:spacing w:after="120"/>
      <w:ind w:left="360" w:firstLine="210"/>
    </w:pPr>
    <w:rPr>
      <w:rFonts w:ascii="Arial" w:hAnsi="Arial" w:cs="Arial"/>
      <w:sz w:val="20"/>
      <w:szCs w:val="20"/>
    </w:rPr>
  </w:style>
  <w:style w:type="paragraph" w:styleId="BodyText2">
    <w:name w:val="Body Text 2"/>
    <w:basedOn w:val="Normal"/>
    <w:rsid w:val="009C45BB"/>
    <w:pPr>
      <w:spacing w:after="120" w:line="480" w:lineRule="auto"/>
    </w:pPr>
  </w:style>
  <w:style w:type="paragraph" w:styleId="EndnoteText">
    <w:name w:val="endnote text"/>
    <w:basedOn w:val="Normal"/>
    <w:link w:val="EndnoteTextChar"/>
    <w:semiHidden/>
    <w:rsid w:val="009C45BB"/>
    <w:pPr>
      <w:widowControl w:val="0"/>
    </w:pPr>
    <w:rPr>
      <w:rFonts w:ascii="Palatino" w:hAnsi="Palatino" w:cs="Times New Roman"/>
      <w:snapToGrid w:val="0"/>
      <w:sz w:val="24"/>
    </w:rPr>
  </w:style>
  <w:style w:type="paragraph" w:styleId="BalloonText">
    <w:name w:val="Balloon Text"/>
    <w:basedOn w:val="Normal"/>
    <w:semiHidden/>
    <w:rsid w:val="00D6427F"/>
    <w:rPr>
      <w:rFonts w:ascii="Tahoma" w:hAnsi="Tahoma" w:cs="Tahoma"/>
      <w:sz w:val="16"/>
      <w:szCs w:val="16"/>
    </w:rPr>
  </w:style>
  <w:style w:type="paragraph" w:styleId="TOC2">
    <w:name w:val="toc 2"/>
    <w:basedOn w:val="CEQAHeader"/>
    <w:next w:val="Normal"/>
    <w:autoRedefine/>
    <w:semiHidden/>
    <w:rsid w:val="00D94CA0"/>
    <w:pPr>
      <w:spacing w:before="120" w:after="0"/>
      <w:ind w:left="200"/>
      <w:outlineLvl w:val="9"/>
    </w:pPr>
    <w:rPr>
      <w:rFonts w:ascii="Times New Roman" w:hAnsi="Times New Roman" w:cs="Times New Roman"/>
      <w:bCs/>
    </w:rPr>
  </w:style>
  <w:style w:type="paragraph" w:styleId="TOC1">
    <w:name w:val="toc 1"/>
    <w:basedOn w:val="CEQAHeader"/>
    <w:next w:val="Normal"/>
    <w:autoRedefine/>
    <w:uiPriority w:val="39"/>
    <w:rsid w:val="00EF0CFB"/>
    <w:pPr>
      <w:spacing w:before="60" w:line="480" w:lineRule="auto"/>
      <w:outlineLvl w:val="9"/>
    </w:pPr>
    <w:rPr>
      <w:rFonts w:cs="Times New Roman"/>
      <w:bCs/>
      <w:iCs/>
      <w:sz w:val="24"/>
      <w:szCs w:val="24"/>
    </w:rPr>
  </w:style>
  <w:style w:type="paragraph" w:styleId="TOC3">
    <w:name w:val="toc 3"/>
    <w:basedOn w:val="Normal"/>
    <w:next w:val="Normal"/>
    <w:autoRedefine/>
    <w:semiHidden/>
    <w:rsid w:val="00D94CA0"/>
    <w:pPr>
      <w:ind w:left="400"/>
    </w:pPr>
    <w:rPr>
      <w:rFonts w:ascii="Times New Roman" w:hAnsi="Times New Roman" w:cs="Times New Roman"/>
    </w:rPr>
  </w:style>
  <w:style w:type="paragraph" w:styleId="TOC4">
    <w:name w:val="toc 4"/>
    <w:basedOn w:val="Normal"/>
    <w:next w:val="Normal"/>
    <w:autoRedefine/>
    <w:semiHidden/>
    <w:rsid w:val="00D94CA0"/>
    <w:pPr>
      <w:ind w:left="600"/>
    </w:pPr>
    <w:rPr>
      <w:rFonts w:ascii="Times New Roman" w:hAnsi="Times New Roman" w:cs="Times New Roman"/>
    </w:rPr>
  </w:style>
  <w:style w:type="character" w:styleId="Hyperlink">
    <w:name w:val="Hyperlink"/>
    <w:rsid w:val="00D94CA0"/>
    <w:rPr>
      <w:color w:val="0000FF"/>
      <w:u w:val="single"/>
    </w:rPr>
  </w:style>
  <w:style w:type="paragraph" w:styleId="BodyTextIndent2">
    <w:name w:val="Body Text Indent 2"/>
    <w:basedOn w:val="Normal"/>
    <w:rsid w:val="00FD1BA3"/>
    <w:pPr>
      <w:spacing w:after="120" w:line="480" w:lineRule="auto"/>
      <w:ind w:left="360"/>
    </w:pPr>
  </w:style>
  <w:style w:type="paragraph" w:styleId="BodyText3">
    <w:name w:val="Body Text 3"/>
    <w:basedOn w:val="Normal"/>
    <w:rsid w:val="00FD1BA3"/>
    <w:pPr>
      <w:spacing w:after="120"/>
    </w:pPr>
    <w:rPr>
      <w:sz w:val="16"/>
      <w:szCs w:val="16"/>
    </w:rPr>
  </w:style>
  <w:style w:type="paragraph" w:customStyle="1" w:styleId="Trin-Dent">
    <w:name w:val="Trin-Dent"/>
    <w:basedOn w:val="Normal"/>
    <w:rsid w:val="00FD1BA3"/>
    <w:pPr>
      <w:suppressAutoHyphens/>
      <w:spacing w:before="120" w:after="120"/>
      <w:ind w:left="720"/>
    </w:pPr>
    <w:rPr>
      <w:rFonts w:ascii="Times New Roman" w:hAnsi="Times New Roman" w:cs="Times New Roman"/>
      <w:spacing w:val="-3"/>
      <w:sz w:val="24"/>
    </w:rPr>
  </w:style>
  <w:style w:type="paragraph" w:customStyle="1" w:styleId="SloughSub1">
    <w:name w:val="SloughSub1"/>
    <w:basedOn w:val="Normal"/>
    <w:link w:val="SloughSub1Char"/>
    <w:rsid w:val="00FD1BA3"/>
    <w:pPr>
      <w:spacing w:after="120"/>
    </w:pPr>
    <w:rPr>
      <w:rFonts w:ascii="Times New Roman" w:hAnsi="Times New Roman" w:cs="Times New Roman"/>
      <w:b/>
      <w:sz w:val="24"/>
    </w:rPr>
  </w:style>
  <w:style w:type="paragraph" w:styleId="TOAHeading">
    <w:name w:val="toa heading"/>
    <w:basedOn w:val="Normal"/>
    <w:next w:val="Normal"/>
    <w:semiHidden/>
    <w:rsid w:val="003B4592"/>
    <w:pPr>
      <w:widowControl w:val="0"/>
      <w:tabs>
        <w:tab w:val="right" w:pos="9360"/>
      </w:tabs>
      <w:suppressAutoHyphens/>
    </w:pPr>
    <w:rPr>
      <w:rFonts w:ascii="Palatino" w:hAnsi="Palatino" w:cs="Times New Roman"/>
      <w:snapToGrid w:val="0"/>
    </w:rPr>
  </w:style>
  <w:style w:type="paragraph" w:customStyle="1" w:styleId="Quicka">
    <w:name w:val="Quick a)"/>
    <w:basedOn w:val="Normal"/>
    <w:rsid w:val="003B4592"/>
    <w:pPr>
      <w:widowControl w:val="0"/>
      <w:numPr>
        <w:numId w:val="2"/>
      </w:numPr>
      <w:autoSpaceDE w:val="0"/>
      <w:autoSpaceDN w:val="0"/>
      <w:adjustRightInd w:val="0"/>
    </w:pPr>
    <w:rPr>
      <w:rFonts w:ascii="Times New Roman" w:hAnsi="Times New Roman" w:cs="Times New Roman"/>
      <w:szCs w:val="24"/>
    </w:rPr>
  </w:style>
  <w:style w:type="paragraph" w:styleId="BodyTextIndent3">
    <w:name w:val="Body Text Indent 3"/>
    <w:basedOn w:val="Normal"/>
    <w:rsid w:val="00F536DC"/>
    <w:pPr>
      <w:spacing w:after="120"/>
      <w:ind w:left="360"/>
    </w:pPr>
    <w:rPr>
      <w:sz w:val="16"/>
      <w:szCs w:val="16"/>
    </w:rPr>
  </w:style>
  <w:style w:type="paragraph" w:customStyle="1" w:styleId="MitigationText">
    <w:name w:val="Mitigation Text"/>
    <w:basedOn w:val="Normal"/>
    <w:rsid w:val="00255C7C"/>
    <w:pPr>
      <w:overflowPunct w:val="0"/>
      <w:ind w:left="900" w:hanging="900"/>
      <w:textAlignment w:val="baseline"/>
    </w:pPr>
    <w:rPr>
      <w:rFonts w:ascii="Times New Roman" w:hAnsi="Times New Roman" w:cs="Times New Roman"/>
    </w:rPr>
  </w:style>
  <w:style w:type="paragraph" w:styleId="Caption">
    <w:name w:val="caption"/>
    <w:basedOn w:val="Normal"/>
    <w:next w:val="Normal"/>
    <w:qFormat/>
    <w:rsid w:val="00255C7C"/>
    <w:pPr>
      <w:tabs>
        <w:tab w:val="left" w:pos="1440"/>
        <w:tab w:val="left" w:leader="dot" w:pos="9360"/>
      </w:tabs>
      <w:spacing w:before="120" w:after="120"/>
      <w:jc w:val="center"/>
    </w:pPr>
    <w:rPr>
      <w:rFonts w:ascii="Times New Roman" w:hAnsi="Times New Roman" w:cs="Times New Roman"/>
      <w:b/>
      <w:bCs/>
      <w:caps/>
      <w:sz w:val="24"/>
    </w:rPr>
  </w:style>
  <w:style w:type="paragraph" w:customStyle="1" w:styleId="CEQAHeader">
    <w:name w:val="CEQA Header"/>
    <w:basedOn w:val="Heading9"/>
    <w:link w:val="CEQAHeaderChar"/>
    <w:rsid w:val="009C7DD3"/>
    <w:rPr>
      <w:b/>
    </w:rPr>
  </w:style>
  <w:style w:type="paragraph" w:styleId="TOC5">
    <w:name w:val="toc 5"/>
    <w:basedOn w:val="Normal"/>
    <w:next w:val="Normal"/>
    <w:autoRedefine/>
    <w:semiHidden/>
    <w:rsid w:val="007E4EBE"/>
    <w:pPr>
      <w:ind w:left="800"/>
    </w:pPr>
    <w:rPr>
      <w:rFonts w:ascii="Times New Roman" w:hAnsi="Times New Roman" w:cs="Times New Roman"/>
    </w:rPr>
  </w:style>
  <w:style w:type="paragraph" w:styleId="TOC6">
    <w:name w:val="toc 6"/>
    <w:basedOn w:val="Normal"/>
    <w:next w:val="Normal"/>
    <w:autoRedefine/>
    <w:semiHidden/>
    <w:rsid w:val="007E4EBE"/>
    <w:pPr>
      <w:ind w:left="1000"/>
    </w:pPr>
    <w:rPr>
      <w:rFonts w:ascii="Times New Roman" w:hAnsi="Times New Roman" w:cs="Times New Roman"/>
    </w:rPr>
  </w:style>
  <w:style w:type="paragraph" w:styleId="TOC7">
    <w:name w:val="toc 7"/>
    <w:basedOn w:val="Normal"/>
    <w:next w:val="Normal"/>
    <w:autoRedefine/>
    <w:semiHidden/>
    <w:rsid w:val="007E4EBE"/>
    <w:pPr>
      <w:ind w:left="1200"/>
    </w:pPr>
    <w:rPr>
      <w:rFonts w:ascii="Times New Roman" w:hAnsi="Times New Roman" w:cs="Times New Roman"/>
    </w:rPr>
  </w:style>
  <w:style w:type="paragraph" w:styleId="TOC8">
    <w:name w:val="toc 8"/>
    <w:basedOn w:val="Normal"/>
    <w:next w:val="Normal"/>
    <w:autoRedefine/>
    <w:semiHidden/>
    <w:rsid w:val="007E4EBE"/>
    <w:pPr>
      <w:ind w:left="1400"/>
    </w:pPr>
    <w:rPr>
      <w:rFonts w:ascii="Times New Roman" w:hAnsi="Times New Roman" w:cs="Times New Roman"/>
    </w:rPr>
  </w:style>
  <w:style w:type="paragraph" w:styleId="TOC9">
    <w:name w:val="toc 9"/>
    <w:basedOn w:val="Normal"/>
    <w:next w:val="Normal"/>
    <w:autoRedefine/>
    <w:semiHidden/>
    <w:rsid w:val="007E4EBE"/>
    <w:pPr>
      <w:ind w:left="1600"/>
    </w:pPr>
    <w:rPr>
      <w:rFonts w:ascii="Times New Roman" w:hAnsi="Times New Roman" w:cs="Times New Roman"/>
    </w:rPr>
  </w:style>
  <w:style w:type="character" w:customStyle="1" w:styleId="Heading3Char">
    <w:name w:val="Heading 3 Char"/>
    <w:link w:val="Heading3"/>
    <w:rsid w:val="003B5F54"/>
    <w:rPr>
      <w:rFonts w:ascii="Arial" w:hAnsi="Arial" w:cs="Arial"/>
      <w:b/>
      <w:bCs/>
      <w:sz w:val="26"/>
      <w:szCs w:val="26"/>
      <w:lang w:val="en-US" w:eastAsia="en-US" w:bidi="ar-SA"/>
    </w:rPr>
  </w:style>
  <w:style w:type="character" w:styleId="CommentReference">
    <w:name w:val="annotation reference"/>
    <w:rsid w:val="00743CD3"/>
    <w:rPr>
      <w:sz w:val="16"/>
      <w:szCs w:val="16"/>
    </w:rPr>
  </w:style>
  <w:style w:type="paragraph" w:styleId="CommentText">
    <w:name w:val="annotation text"/>
    <w:basedOn w:val="Normal"/>
    <w:link w:val="CommentTextChar"/>
    <w:rsid w:val="00743CD3"/>
  </w:style>
  <w:style w:type="paragraph" w:styleId="CommentSubject">
    <w:name w:val="annotation subject"/>
    <w:basedOn w:val="CommentText"/>
    <w:next w:val="CommentText"/>
    <w:semiHidden/>
    <w:rsid w:val="00743CD3"/>
    <w:rPr>
      <w:b/>
      <w:bCs/>
    </w:rPr>
  </w:style>
  <w:style w:type="character" w:styleId="FollowedHyperlink">
    <w:name w:val="FollowedHyperlink"/>
    <w:rsid w:val="00711310"/>
    <w:rPr>
      <w:color w:val="800080"/>
      <w:u w:val="single"/>
    </w:rPr>
  </w:style>
  <w:style w:type="paragraph" w:styleId="FootnoteText">
    <w:name w:val="footnote text"/>
    <w:basedOn w:val="Normal"/>
    <w:link w:val="FootnoteTextChar"/>
    <w:uiPriority w:val="99"/>
    <w:rsid w:val="00D01DF8"/>
    <w:rPr>
      <w:rFonts w:ascii="Times New Roman" w:hAnsi="Times New Roman" w:cs="Times New Roman"/>
      <w:sz w:val="20"/>
    </w:rPr>
  </w:style>
  <w:style w:type="character" w:customStyle="1" w:styleId="FootnoteTextChar">
    <w:name w:val="Footnote Text Char"/>
    <w:link w:val="FootnoteText"/>
    <w:uiPriority w:val="99"/>
    <w:locked/>
    <w:rsid w:val="00D01DF8"/>
    <w:rPr>
      <w:lang w:val="en-US" w:eastAsia="en-US" w:bidi="ar-SA"/>
    </w:rPr>
  </w:style>
  <w:style w:type="character" w:styleId="FootnoteReference">
    <w:name w:val="footnote reference"/>
    <w:uiPriority w:val="99"/>
    <w:rsid w:val="00D01DF8"/>
    <w:rPr>
      <w:rFonts w:cs="Times New Roman"/>
      <w:vertAlign w:val="superscript"/>
    </w:rPr>
  </w:style>
  <w:style w:type="paragraph" w:customStyle="1" w:styleId="15spacetxt">
    <w:name w:val="1.5 space txt"/>
    <w:rsid w:val="001F2912"/>
    <w:pPr>
      <w:tabs>
        <w:tab w:val="left" w:pos="720"/>
      </w:tabs>
      <w:spacing w:line="360" w:lineRule="atLeast"/>
      <w:jc w:val="both"/>
    </w:pPr>
    <w:rPr>
      <w:rFonts w:ascii="Times" w:hAnsi="Times"/>
      <w:sz w:val="24"/>
      <w:lang w:eastAsia="en-US"/>
    </w:rPr>
  </w:style>
  <w:style w:type="paragraph" w:customStyle="1" w:styleId="NormalJustified">
    <w:name w:val="Normal + Justified"/>
    <w:aliases w:val="Left:  0&quot;,Hanging:  0.25&quot;"/>
    <w:basedOn w:val="Normal"/>
    <w:rsid w:val="00B54F8A"/>
    <w:pPr>
      <w:tabs>
        <w:tab w:val="left" w:pos="0"/>
        <w:tab w:val="left" w:pos="382"/>
        <w:tab w:val="left" w:pos="720"/>
        <w:tab w:val="left" w:pos="1440"/>
        <w:tab w:val="left" w:pos="2160"/>
        <w:tab w:val="left" w:pos="2880"/>
        <w:tab w:val="left" w:pos="3600"/>
        <w:tab w:val="left" w:pos="4320"/>
        <w:tab w:val="left" w:pos="5040"/>
      </w:tabs>
      <w:ind w:left="360" w:hanging="360"/>
      <w:jc w:val="both"/>
    </w:pPr>
  </w:style>
  <w:style w:type="paragraph" w:styleId="ListParagraph">
    <w:name w:val="List Paragraph"/>
    <w:basedOn w:val="Normal"/>
    <w:qFormat/>
    <w:rsid w:val="006B1D3F"/>
    <w:pPr>
      <w:spacing w:after="200" w:line="276" w:lineRule="auto"/>
      <w:ind w:left="720"/>
      <w:contextualSpacing/>
    </w:pPr>
    <w:rPr>
      <w:rFonts w:ascii="Calibri" w:hAnsi="Calibri" w:cs="Times New Roman"/>
      <w:szCs w:val="22"/>
    </w:rPr>
  </w:style>
  <w:style w:type="character" w:customStyle="1" w:styleId="googqs-tidbitgoogqs-tidbit-0">
    <w:name w:val="goog_qs-tidbit goog_qs-tidbit-0"/>
    <w:basedOn w:val="DefaultParagraphFont"/>
    <w:rsid w:val="005C3919"/>
  </w:style>
  <w:style w:type="character" w:customStyle="1" w:styleId="st">
    <w:name w:val="st"/>
    <w:basedOn w:val="DefaultParagraphFont"/>
    <w:rsid w:val="00D016ED"/>
  </w:style>
  <w:style w:type="character" w:styleId="Emphasis">
    <w:name w:val="Emphasis"/>
    <w:qFormat/>
    <w:rsid w:val="00D016ED"/>
    <w:rPr>
      <w:i/>
      <w:iCs/>
    </w:rPr>
  </w:style>
  <w:style w:type="paragraph" w:customStyle="1" w:styleId="Paragraph1">
    <w:name w:val="Paragraph 1"/>
    <w:basedOn w:val="Normal"/>
    <w:rsid w:val="0062591E"/>
    <w:pPr>
      <w:spacing w:after="240"/>
      <w:jc w:val="both"/>
    </w:pPr>
    <w:rPr>
      <w:rFonts w:ascii="Times New Roman" w:hAnsi="Times New Roman" w:cs="Times New Roman"/>
      <w:sz w:val="24"/>
    </w:rPr>
  </w:style>
  <w:style w:type="paragraph" w:customStyle="1" w:styleId="Default">
    <w:name w:val="Default"/>
    <w:rsid w:val="007C3225"/>
    <w:pPr>
      <w:autoSpaceDE w:val="0"/>
      <w:autoSpaceDN w:val="0"/>
      <w:adjustRightInd w:val="0"/>
    </w:pPr>
    <w:rPr>
      <w:rFonts w:ascii="Arial" w:hAnsi="Arial" w:cs="Arial"/>
      <w:color w:val="000000"/>
      <w:sz w:val="24"/>
      <w:szCs w:val="24"/>
      <w:lang w:eastAsia="en-US"/>
    </w:rPr>
  </w:style>
  <w:style w:type="character" w:customStyle="1" w:styleId="ft">
    <w:name w:val="ft"/>
    <w:basedOn w:val="DefaultParagraphFont"/>
    <w:rsid w:val="00B96C46"/>
  </w:style>
  <w:style w:type="paragraph" w:styleId="HTMLPreformatted">
    <w:name w:val="HTML Preformatted"/>
    <w:basedOn w:val="Normal"/>
    <w:rsid w:val="0004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72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42EEA"/>
    <w:rPr>
      <w:rFonts w:ascii="Arial" w:hAnsi="Arial" w:cs="Arial"/>
      <w:sz w:val="22"/>
      <w:szCs w:val="22"/>
      <w:lang w:val="en-US" w:eastAsia="en-US" w:bidi="ar-SA"/>
    </w:rPr>
  </w:style>
  <w:style w:type="character" w:customStyle="1" w:styleId="CEQAHeaderChar">
    <w:name w:val="CEQA Header Char"/>
    <w:link w:val="CEQAHeader"/>
    <w:rsid w:val="00E42EEA"/>
    <w:rPr>
      <w:rFonts w:ascii="Arial" w:hAnsi="Arial" w:cs="Arial"/>
      <w:b/>
      <w:sz w:val="22"/>
      <w:szCs w:val="22"/>
      <w:lang w:val="en-US" w:eastAsia="en-US" w:bidi="ar-SA"/>
    </w:rPr>
  </w:style>
  <w:style w:type="character" w:customStyle="1" w:styleId="SloughSub1Char">
    <w:name w:val="SloughSub1 Char"/>
    <w:link w:val="SloughSub1"/>
    <w:rsid w:val="003E07C6"/>
    <w:rPr>
      <w:b/>
      <w:sz w:val="24"/>
      <w:lang w:val="en-US" w:eastAsia="en-US" w:bidi="ar-SA"/>
    </w:rPr>
  </w:style>
  <w:style w:type="character" w:customStyle="1" w:styleId="Heading1Char">
    <w:name w:val="Heading 1 Char"/>
    <w:rsid w:val="00295E6D"/>
    <w:rPr>
      <w:rFonts w:ascii="Tw Cen MT" w:hAnsi="Tw Cen MT"/>
      <w:bCs/>
      <w:sz w:val="24"/>
      <w:szCs w:val="24"/>
      <w:lang w:eastAsia="en-US"/>
    </w:rPr>
  </w:style>
  <w:style w:type="paragraph" w:styleId="Revision">
    <w:name w:val="Revision"/>
    <w:hidden/>
    <w:uiPriority w:val="99"/>
    <w:semiHidden/>
    <w:rsid w:val="00D32694"/>
    <w:rPr>
      <w:rFonts w:ascii="Tw Cen MT" w:hAnsi="Tw Cen MT" w:cs="Arial"/>
      <w:sz w:val="22"/>
      <w:lang w:eastAsia="en-US"/>
    </w:rPr>
  </w:style>
  <w:style w:type="character" w:customStyle="1" w:styleId="EndnoteTextChar">
    <w:name w:val="Endnote Text Char"/>
    <w:basedOn w:val="DefaultParagraphFont"/>
    <w:link w:val="EndnoteText"/>
    <w:semiHidden/>
    <w:rsid w:val="005D578E"/>
    <w:rPr>
      <w:rFonts w:ascii="Palatino" w:hAnsi="Palatino"/>
      <w:snapToGrid w:val="0"/>
      <w:sz w:val="24"/>
      <w:lang w:eastAsia="en-US"/>
    </w:rPr>
  </w:style>
  <w:style w:type="character" w:customStyle="1" w:styleId="CommentTextChar">
    <w:name w:val="Comment Text Char"/>
    <w:link w:val="CommentText"/>
    <w:rsid w:val="008347A4"/>
    <w:rPr>
      <w:rFonts w:ascii="Tw Cen MT" w:hAnsi="Tw Cen MT" w:cs="Arial"/>
      <w:sz w:val="22"/>
      <w:lang w:eastAsia="en-US"/>
    </w:rPr>
  </w:style>
  <w:style w:type="character" w:customStyle="1" w:styleId="HeaderChar">
    <w:name w:val="Header Char"/>
    <w:basedOn w:val="DefaultParagraphFont"/>
    <w:link w:val="Header"/>
    <w:rsid w:val="00D2218C"/>
    <w:rPr>
      <w:rFonts w:ascii="Tw Cen MT" w:hAnsi="Tw Cen MT" w:cs="Arial"/>
      <w:sz w:val="22"/>
      <w:lang w:eastAsia="en-US"/>
    </w:rPr>
  </w:style>
  <w:style w:type="character" w:customStyle="1" w:styleId="BodyTextChar">
    <w:name w:val="Body Text Char"/>
    <w:basedOn w:val="DefaultParagraphFont"/>
    <w:link w:val="BodyText"/>
    <w:rsid w:val="0074541D"/>
    <w:rPr>
      <w:rFonts w:ascii="Calisto MT" w:hAnsi="Calisto MT"/>
      <w:sz w:val="24"/>
      <w:lang w:eastAsia="en-US"/>
    </w:rPr>
  </w:style>
  <w:style w:type="paragraph" w:styleId="Bibliography">
    <w:name w:val="Bibliography"/>
    <w:basedOn w:val="Normal"/>
    <w:next w:val="Normal"/>
    <w:uiPriority w:val="37"/>
    <w:unhideWhenUsed/>
    <w:rsid w:val="0013031B"/>
  </w:style>
  <w:style w:type="paragraph" w:styleId="NormalWeb">
    <w:name w:val="Normal (Web)"/>
    <w:basedOn w:val="Normal"/>
    <w:uiPriority w:val="99"/>
    <w:unhideWhenUsed/>
    <w:rsid w:val="00815FD0"/>
    <w:pPr>
      <w:spacing w:before="100" w:beforeAutospacing="1" w:after="100" w:afterAutospacing="1"/>
    </w:pPr>
    <w:rPr>
      <w:rFonts w:ascii="Times New Roman" w:hAnsi="Times New Roman" w:cs="Times New Roman"/>
      <w:sz w:val="24"/>
      <w:szCs w:val="24"/>
    </w:rPr>
  </w:style>
  <w:style w:type="character" w:customStyle="1" w:styleId="Heading1Char1">
    <w:name w:val="Heading 1 Char1"/>
    <w:basedOn w:val="DefaultParagraphFont"/>
    <w:link w:val="Heading1"/>
    <w:rsid w:val="00F82059"/>
    <w:rPr>
      <w:rFonts w:ascii="Century Gothic" w:eastAsiaTheme="majorEastAsia" w:hAnsi="Century Gothic" w:cstheme="majorBidi"/>
      <w:b/>
      <w:bCs/>
      <w:szCs w:val="28"/>
      <w:lang w:eastAsia="en-US"/>
    </w:rPr>
  </w:style>
  <w:style w:type="character" w:customStyle="1" w:styleId="FooterChar">
    <w:name w:val="Footer Char"/>
    <w:basedOn w:val="DefaultParagraphFont"/>
    <w:link w:val="Footer"/>
    <w:uiPriority w:val="99"/>
    <w:rsid w:val="00031708"/>
    <w:rPr>
      <w:rFonts w:ascii="Tw Cen MT" w:hAnsi="Tw Cen MT" w:cs="Arial"/>
      <w:sz w:val="22"/>
      <w:lang w:eastAsia="en-US"/>
    </w:rPr>
  </w:style>
  <w:style w:type="paragraph" w:customStyle="1" w:styleId="TblTxt">
    <w:name w:val="TblTxt"/>
    <w:rsid w:val="00683439"/>
    <w:pPr>
      <w:spacing w:after="120"/>
      <w:ind w:left="101"/>
    </w:pPr>
    <w:rPr>
      <w:color w:val="000000"/>
      <w:szCs w:val="24"/>
      <w:shd w:val="solid" w:color="FFFFFF" w:fill="auto"/>
      <w:lang w:val="ru-RU" w:eastAsia="ru-RU"/>
    </w:rPr>
  </w:style>
  <w:style w:type="character" w:customStyle="1" w:styleId="UnresolvedMention1">
    <w:name w:val="Unresolved Mention1"/>
    <w:basedOn w:val="DefaultParagraphFont"/>
    <w:uiPriority w:val="99"/>
    <w:semiHidden/>
    <w:unhideWhenUsed/>
    <w:rsid w:val="002C05F6"/>
    <w:rPr>
      <w:color w:val="605E5C"/>
      <w:shd w:val="clear" w:color="auto" w:fill="E1DFDD"/>
    </w:rPr>
  </w:style>
  <w:style w:type="paragraph" w:customStyle="1" w:styleId="EnclosureHeading1">
    <w:name w:val="Enclosure Heading 1"/>
    <w:basedOn w:val="Heading1"/>
    <w:locked/>
    <w:rsid w:val="0007094D"/>
    <w:pPr>
      <w:keepLines w:val="0"/>
      <w:tabs>
        <w:tab w:val="num" w:pos="1440"/>
        <w:tab w:val="num" w:pos="3870"/>
      </w:tabs>
      <w:spacing w:before="280" w:after="60" w:line="288" w:lineRule="auto"/>
    </w:pPr>
    <w:rPr>
      <w:rFonts w:ascii="Tw Cen MT" w:eastAsia="Times New Roman" w:hAnsi="Tw Cen MT" w:cs="Arial"/>
      <w:b w:val="0"/>
      <w:caps/>
      <w:color w:val="006699"/>
      <w:spacing w:val="60"/>
      <w:kern w:val="32"/>
      <w:sz w:val="32"/>
    </w:rPr>
  </w:style>
  <w:style w:type="character" w:customStyle="1" w:styleId="UnresolvedMention10">
    <w:name w:val="Unresolved Mention1"/>
    <w:basedOn w:val="DefaultParagraphFont"/>
    <w:uiPriority w:val="99"/>
    <w:semiHidden/>
    <w:unhideWhenUsed/>
    <w:rsid w:val="005A547C"/>
    <w:rPr>
      <w:color w:val="605E5C"/>
      <w:shd w:val="clear" w:color="auto" w:fill="E1DFDD"/>
    </w:rPr>
  </w:style>
  <w:style w:type="character" w:customStyle="1" w:styleId="UnresolvedMention2">
    <w:name w:val="Unresolved Mention2"/>
    <w:basedOn w:val="DefaultParagraphFont"/>
    <w:uiPriority w:val="99"/>
    <w:semiHidden/>
    <w:unhideWhenUsed/>
    <w:rsid w:val="00EC6D83"/>
    <w:rPr>
      <w:color w:val="605E5C"/>
      <w:shd w:val="clear" w:color="auto" w:fill="E1DFDD"/>
    </w:rPr>
  </w:style>
  <w:style w:type="paragraph" w:customStyle="1" w:styleId="LACObullet2">
    <w:name w:val="LACO bullet 2"/>
    <w:basedOn w:val="Normal"/>
    <w:locked/>
    <w:rsid w:val="009F5192"/>
    <w:pPr>
      <w:numPr>
        <w:numId w:val="10"/>
      </w:numPr>
      <w:spacing w:line="288" w:lineRule="auto"/>
      <w:jc w:val="both"/>
    </w:pPr>
    <w:rPr>
      <w:rFonts w:ascii="Arial Narrow" w:hAnsi="Arial Narrow" w:cs="Times New Roman"/>
      <w:spacing w:val="-3"/>
    </w:rPr>
  </w:style>
  <w:style w:type="paragraph" w:customStyle="1" w:styleId="StyleTwCenMT14ptBoldGray-50Centered">
    <w:name w:val="Style Tw Cen MT 14 pt Bold Gray-50% Centered"/>
    <w:basedOn w:val="Normal"/>
    <w:locked/>
    <w:rsid w:val="009F5192"/>
    <w:pPr>
      <w:spacing w:line="288" w:lineRule="auto"/>
    </w:pPr>
    <w:rPr>
      <w:rFonts w:cs="Times New Roman"/>
      <w:b/>
      <w:bCs/>
      <w:color w:val="808080"/>
      <w:spacing w:val="60"/>
      <w:kern w:val="32"/>
      <w:sz w:val="28"/>
    </w:rPr>
  </w:style>
  <w:style w:type="paragraph" w:styleId="BlockText">
    <w:name w:val="Block Text"/>
    <w:basedOn w:val="Normal"/>
    <w:semiHidden/>
    <w:rsid w:val="00915D04"/>
    <w:pPr>
      <w:ind w:left="252" w:right="432"/>
      <w:jc w:val="both"/>
    </w:pPr>
    <w:rPr>
      <w:rFonts w:ascii="Arial" w:eastAsia="Arial" w:hAnsi="Arial"/>
      <w:sz w:val="20"/>
      <w:szCs w:val="24"/>
    </w:rPr>
  </w:style>
  <w:style w:type="character" w:customStyle="1" w:styleId="markedcontent">
    <w:name w:val="markedcontent"/>
    <w:basedOn w:val="DefaultParagraphFont"/>
    <w:rsid w:val="001C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005">
      <w:bodyDiv w:val="1"/>
      <w:marLeft w:val="0"/>
      <w:marRight w:val="0"/>
      <w:marTop w:val="0"/>
      <w:marBottom w:val="0"/>
      <w:divBdr>
        <w:top w:val="none" w:sz="0" w:space="0" w:color="auto"/>
        <w:left w:val="none" w:sz="0" w:space="0" w:color="auto"/>
        <w:bottom w:val="none" w:sz="0" w:space="0" w:color="auto"/>
        <w:right w:val="none" w:sz="0" w:space="0" w:color="auto"/>
      </w:divBdr>
    </w:div>
    <w:div w:id="22636537">
      <w:bodyDiv w:val="1"/>
      <w:marLeft w:val="0"/>
      <w:marRight w:val="0"/>
      <w:marTop w:val="0"/>
      <w:marBottom w:val="0"/>
      <w:divBdr>
        <w:top w:val="none" w:sz="0" w:space="0" w:color="auto"/>
        <w:left w:val="none" w:sz="0" w:space="0" w:color="auto"/>
        <w:bottom w:val="none" w:sz="0" w:space="0" w:color="auto"/>
        <w:right w:val="none" w:sz="0" w:space="0" w:color="auto"/>
      </w:divBdr>
    </w:div>
    <w:div w:id="44305827">
      <w:bodyDiv w:val="1"/>
      <w:marLeft w:val="0"/>
      <w:marRight w:val="0"/>
      <w:marTop w:val="0"/>
      <w:marBottom w:val="0"/>
      <w:divBdr>
        <w:top w:val="none" w:sz="0" w:space="0" w:color="auto"/>
        <w:left w:val="none" w:sz="0" w:space="0" w:color="auto"/>
        <w:bottom w:val="none" w:sz="0" w:space="0" w:color="auto"/>
        <w:right w:val="none" w:sz="0" w:space="0" w:color="auto"/>
      </w:divBdr>
    </w:div>
    <w:div w:id="54739720">
      <w:bodyDiv w:val="1"/>
      <w:marLeft w:val="0"/>
      <w:marRight w:val="0"/>
      <w:marTop w:val="0"/>
      <w:marBottom w:val="0"/>
      <w:divBdr>
        <w:top w:val="none" w:sz="0" w:space="0" w:color="auto"/>
        <w:left w:val="none" w:sz="0" w:space="0" w:color="auto"/>
        <w:bottom w:val="none" w:sz="0" w:space="0" w:color="auto"/>
        <w:right w:val="none" w:sz="0" w:space="0" w:color="auto"/>
      </w:divBdr>
    </w:div>
    <w:div w:id="59862692">
      <w:bodyDiv w:val="1"/>
      <w:marLeft w:val="0"/>
      <w:marRight w:val="0"/>
      <w:marTop w:val="0"/>
      <w:marBottom w:val="0"/>
      <w:divBdr>
        <w:top w:val="none" w:sz="0" w:space="0" w:color="auto"/>
        <w:left w:val="none" w:sz="0" w:space="0" w:color="auto"/>
        <w:bottom w:val="none" w:sz="0" w:space="0" w:color="auto"/>
        <w:right w:val="none" w:sz="0" w:space="0" w:color="auto"/>
      </w:divBdr>
    </w:div>
    <w:div w:id="71314944">
      <w:bodyDiv w:val="1"/>
      <w:marLeft w:val="0"/>
      <w:marRight w:val="0"/>
      <w:marTop w:val="0"/>
      <w:marBottom w:val="0"/>
      <w:divBdr>
        <w:top w:val="none" w:sz="0" w:space="0" w:color="auto"/>
        <w:left w:val="none" w:sz="0" w:space="0" w:color="auto"/>
        <w:bottom w:val="none" w:sz="0" w:space="0" w:color="auto"/>
        <w:right w:val="none" w:sz="0" w:space="0" w:color="auto"/>
      </w:divBdr>
    </w:div>
    <w:div w:id="82144434">
      <w:bodyDiv w:val="1"/>
      <w:marLeft w:val="0"/>
      <w:marRight w:val="0"/>
      <w:marTop w:val="0"/>
      <w:marBottom w:val="0"/>
      <w:divBdr>
        <w:top w:val="none" w:sz="0" w:space="0" w:color="auto"/>
        <w:left w:val="none" w:sz="0" w:space="0" w:color="auto"/>
        <w:bottom w:val="none" w:sz="0" w:space="0" w:color="auto"/>
        <w:right w:val="none" w:sz="0" w:space="0" w:color="auto"/>
      </w:divBdr>
    </w:div>
    <w:div w:id="165436623">
      <w:bodyDiv w:val="1"/>
      <w:marLeft w:val="0"/>
      <w:marRight w:val="0"/>
      <w:marTop w:val="0"/>
      <w:marBottom w:val="0"/>
      <w:divBdr>
        <w:top w:val="none" w:sz="0" w:space="0" w:color="auto"/>
        <w:left w:val="none" w:sz="0" w:space="0" w:color="auto"/>
        <w:bottom w:val="none" w:sz="0" w:space="0" w:color="auto"/>
        <w:right w:val="none" w:sz="0" w:space="0" w:color="auto"/>
      </w:divBdr>
    </w:div>
    <w:div w:id="198397170">
      <w:bodyDiv w:val="1"/>
      <w:marLeft w:val="0"/>
      <w:marRight w:val="0"/>
      <w:marTop w:val="0"/>
      <w:marBottom w:val="0"/>
      <w:divBdr>
        <w:top w:val="none" w:sz="0" w:space="0" w:color="auto"/>
        <w:left w:val="none" w:sz="0" w:space="0" w:color="auto"/>
        <w:bottom w:val="none" w:sz="0" w:space="0" w:color="auto"/>
        <w:right w:val="none" w:sz="0" w:space="0" w:color="auto"/>
      </w:divBdr>
    </w:div>
    <w:div w:id="264188687">
      <w:bodyDiv w:val="1"/>
      <w:marLeft w:val="0"/>
      <w:marRight w:val="0"/>
      <w:marTop w:val="0"/>
      <w:marBottom w:val="0"/>
      <w:divBdr>
        <w:top w:val="none" w:sz="0" w:space="0" w:color="auto"/>
        <w:left w:val="none" w:sz="0" w:space="0" w:color="auto"/>
        <w:bottom w:val="none" w:sz="0" w:space="0" w:color="auto"/>
        <w:right w:val="none" w:sz="0" w:space="0" w:color="auto"/>
      </w:divBdr>
    </w:div>
    <w:div w:id="273292908">
      <w:bodyDiv w:val="1"/>
      <w:marLeft w:val="0"/>
      <w:marRight w:val="0"/>
      <w:marTop w:val="0"/>
      <w:marBottom w:val="0"/>
      <w:divBdr>
        <w:top w:val="none" w:sz="0" w:space="0" w:color="auto"/>
        <w:left w:val="none" w:sz="0" w:space="0" w:color="auto"/>
        <w:bottom w:val="none" w:sz="0" w:space="0" w:color="auto"/>
        <w:right w:val="none" w:sz="0" w:space="0" w:color="auto"/>
      </w:divBdr>
    </w:div>
    <w:div w:id="279074588">
      <w:bodyDiv w:val="1"/>
      <w:marLeft w:val="0"/>
      <w:marRight w:val="0"/>
      <w:marTop w:val="0"/>
      <w:marBottom w:val="0"/>
      <w:divBdr>
        <w:top w:val="none" w:sz="0" w:space="0" w:color="auto"/>
        <w:left w:val="none" w:sz="0" w:space="0" w:color="auto"/>
        <w:bottom w:val="none" w:sz="0" w:space="0" w:color="auto"/>
        <w:right w:val="none" w:sz="0" w:space="0" w:color="auto"/>
      </w:divBdr>
    </w:div>
    <w:div w:id="316689428">
      <w:bodyDiv w:val="1"/>
      <w:marLeft w:val="0"/>
      <w:marRight w:val="0"/>
      <w:marTop w:val="0"/>
      <w:marBottom w:val="0"/>
      <w:divBdr>
        <w:top w:val="none" w:sz="0" w:space="0" w:color="auto"/>
        <w:left w:val="none" w:sz="0" w:space="0" w:color="auto"/>
        <w:bottom w:val="none" w:sz="0" w:space="0" w:color="auto"/>
        <w:right w:val="none" w:sz="0" w:space="0" w:color="auto"/>
      </w:divBdr>
    </w:div>
    <w:div w:id="351107858">
      <w:bodyDiv w:val="1"/>
      <w:marLeft w:val="0"/>
      <w:marRight w:val="0"/>
      <w:marTop w:val="0"/>
      <w:marBottom w:val="0"/>
      <w:divBdr>
        <w:top w:val="none" w:sz="0" w:space="0" w:color="auto"/>
        <w:left w:val="none" w:sz="0" w:space="0" w:color="auto"/>
        <w:bottom w:val="none" w:sz="0" w:space="0" w:color="auto"/>
        <w:right w:val="none" w:sz="0" w:space="0" w:color="auto"/>
      </w:divBdr>
    </w:div>
    <w:div w:id="462965677">
      <w:bodyDiv w:val="1"/>
      <w:marLeft w:val="0"/>
      <w:marRight w:val="0"/>
      <w:marTop w:val="0"/>
      <w:marBottom w:val="0"/>
      <w:divBdr>
        <w:top w:val="none" w:sz="0" w:space="0" w:color="auto"/>
        <w:left w:val="none" w:sz="0" w:space="0" w:color="auto"/>
        <w:bottom w:val="none" w:sz="0" w:space="0" w:color="auto"/>
        <w:right w:val="none" w:sz="0" w:space="0" w:color="auto"/>
      </w:divBdr>
    </w:div>
    <w:div w:id="474376702">
      <w:bodyDiv w:val="1"/>
      <w:marLeft w:val="0"/>
      <w:marRight w:val="0"/>
      <w:marTop w:val="0"/>
      <w:marBottom w:val="0"/>
      <w:divBdr>
        <w:top w:val="none" w:sz="0" w:space="0" w:color="auto"/>
        <w:left w:val="none" w:sz="0" w:space="0" w:color="auto"/>
        <w:bottom w:val="none" w:sz="0" w:space="0" w:color="auto"/>
        <w:right w:val="none" w:sz="0" w:space="0" w:color="auto"/>
      </w:divBdr>
    </w:div>
    <w:div w:id="483204424">
      <w:bodyDiv w:val="1"/>
      <w:marLeft w:val="0"/>
      <w:marRight w:val="0"/>
      <w:marTop w:val="0"/>
      <w:marBottom w:val="0"/>
      <w:divBdr>
        <w:top w:val="none" w:sz="0" w:space="0" w:color="auto"/>
        <w:left w:val="none" w:sz="0" w:space="0" w:color="auto"/>
        <w:bottom w:val="none" w:sz="0" w:space="0" w:color="auto"/>
        <w:right w:val="none" w:sz="0" w:space="0" w:color="auto"/>
      </w:divBdr>
    </w:div>
    <w:div w:id="483358567">
      <w:bodyDiv w:val="1"/>
      <w:marLeft w:val="0"/>
      <w:marRight w:val="0"/>
      <w:marTop w:val="0"/>
      <w:marBottom w:val="0"/>
      <w:divBdr>
        <w:top w:val="none" w:sz="0" w:space="0" w:color="auto"/>
        <w:left w:val="none" w:sz="0" w:space="0" w:color="auto"/>
        <w:bottom w:val="none" w:sz="0" w:space="0" w:color="auto"/>
        <w:right w:val="none" w:sz="0" w:space="0" w:color="auto"/>
      </w:divBdr>
    </w:div>
    <w:div w:id="486096110">
      <w:bodyDiv w:val="1"/>
      <w:marLeft w:val="0"/>
      <w:marRight w:val="0"/>
      <w:marTop w:val="0"/>
      <w:marBottom w:val="0"/>
      <w:divBdr>
        <w:top w:val="none" w:sz="0" w:space="0" w:color="auto"/>
        <w:left w:val="none" w:sz="0" w:space="0" w:color="auto"/>
        <w:bottom w:val="none" w:sz="0" w:space="0" w:color="auto"/>
        <w:right w:val="none" w:sz="0" w:space="0" w:color="auto"/>
      </w:divBdr>
    </w:div>
    <w:div w:id="497697765">
      <w:bodyDiv w:val="1"/>
      <w:marLeft w:val="0"/>
      <w:marRight w:val="0"/>
      <w:marTop w:val="0"/>
      <w:marBottom w:val="0"/>
      <w:divBdr>
        <w:top w:val="none" w:sz="0" w:space="0" w:color="auto"/>
        <w:left w:val="none" w:sz="0" w:space="0" w:color="auto"/>
        <w:bottom w:val="none" w:sz="0" w:space="0" w:color="auto"/>
        <w:right w:val="none" w:sz="0" w:space="0" w:color="auto"/>
      </w:divBdr>
    </w:div>
    <w:div w:id="498235558">
      <w:bodyDiv w:val="1"/>
      <w:marLeft w:val="0"/>
      <w:marRight w:val="0"/>
      <w:marTop w:val="0"/>
      <w:marBottom w:val="0"/>
      <w:divBdr>
        <w:top w:val="none" w:sz="0" w:space="0" w:color="auto"/>
        <w:left w:val="none" w:sz="0" w:space="0" w:color="auto"/>
        <w:bottom w:val="none" w:sz="0" w:space="0" w:color="auto"/>
        <w:right w:val="none" w:sz="0" w:space="0" w:color="auto"/>
      </w:divBdr>
    </w:div>
    <w:div w:id="499541817">
      <w:bodyDiv w:val="1"/>
      <w:marLeft w:val="0"/>
      <w:marRight w:val="0"/>
      <w:marTop w:val="0"/>
      <w:marBottom w:val="0"/>
      <w:divBdr>
        <w:top w:val="none" w:sz="0" w:space="0" w:color="auto"/>
        <w:left w:val="none" w:sz="0" w:space="0" w:color="auto"/>
        <w:bottom w:val="none" w:sz="0" w:space="0" w:color="auto"/>
        <w:right w:val="none" w:sz="0" w:space="0" w:color="auto"/>
      </w:divBdr>
    </w:div>
    <w:div w:id="505091699">
      <w:bodyDiv w:val="1"/>
      <w:marLeft w:val="0"/>
      <w:marRight w:val="0"/>
      <w:marTop w:val="0"/>
      <w:marBottom w:val="0"/>
      <w:divBdr>
        <w:top w:val="none" w:sz="0" w:space="0" w:color="auto"/>
        <w:left w:val="none" w:sz="0" w:space="0" w:color="auto"/>
        <w:bottom w:val="none" w:sz="0" w:space="0" w:color="auto"/>
        <w:right w:val="none" w:sz="0" w:space="0" w:color="auto"/>
      </w:divBdr>
    </w:div>
    <w:div w:id="505442890">
      <w:bodyDiv w:val="1"/>
      <w:marLeft w:val="0"/>
      <w:marRight w:val="0"/>
      <w:marTop w:val="0"/>
      <w:marBottom w:val="0"/>
      <w:divBdr>
        <w:top w:val="none" w:sz="0" w:space="0" w:color="auto"/>
        <w:left w:val="none" w:sz="0" w:space="0" w:color="auto"/>
        <w:bottom w:val="none" w:sz="0" w:space="0" w:color="auto"/>
        <w:right w:val="none" w:sz="0" w:space="0" w:color="auto"/>
      </w:divBdr>
    </w:div>
    <w:div w:id="513112228">
      <w:bodyDiv w:val="1"/>
      <w:marLeft w:val="0"/>
      <w:marRight w:val="0"/>
      <w:marTop w:val="0"/>
      <w:marBottom w:val="0"/>
      <w:divBdr>
        <w:top w:val="none" w:sz="0" w:space="0" w:color="auto"/>
        <w:left w:val="none" w:sz="0" w:space="0" w:color="auto"/>
        <w:bottom w:val="none" w:sz="0" w:space="0" w:color="auto"/>
        <w:right w:val="none" w:sz="0" w:space="0" w:color="auto"/>
      </w:divBdr>
    </w:div>
    <w:div w:id="540938420">
      <w:bodyDiv w:val="1"/>
      <w:marLeft w:val="0"/>
      <w:marRight w:val="0"/>
      <w:marTop w:val="0"/>
      <w:marBottom w:val="0"/>
      <w:divBdr>
        <w:top w:val="none" w:sz="0" w:space="0" w:color="auto"/>
        <w:left w:val="none" w:sz="0" w:space="0" w:color="auto"/>
        <w:bottom w:val="none" w:sz="0" w:space="0" w:color="auto"/>
        <w:right w:val="none" w:sz="0" w:space="0" w:color="auto"/>
      </w:divBdr>
    </w:div>
    <w:div w:id="553471780">
      <w:bodyDiv w:val="1"/>
      <w:marLeft w:val="0"/>
      <w:marRight w:val="0"/>
      <w:marTop w:val="0"/>
      <w:marBottom w:val="0"/>
      <w:divBdr>
        <w:top w:val="none" w:sz="0" w:space="0" w:color="auto"/>
        <w:left w:val="none" w:sz="0" w:space="0" w:color="auto"/>
        <w:bottom w:val="none" w:sz="0" w:space="0" w:color="auto"/>
        <w:right w:val="none" w:sz="0" w:space="0" w:color="auto"/>
      </w:divBdr>
    </w:div>
    <w:div w:id="567034421">
      <w:bodyDiv w:val="1"/>
      <w:marLeft w:val="0"/>
      <w:marRight w:val="0"/>
      <w:marTop w:val="0"/>
      <w:marBottom w:val="0"/>
      <w:divBdr>
        <w:top w:val="none" w:sz="0" w:space="0" w:color="auto"/>
        <w:left w:val="none" w:sz="0" w:space="0" w:color="auto"/>
        <w:bottom w:val="none" w:sz="0" w:space="0" w:color="auto"/>
        <w:right w:val="none" w:sz="0" w:space="0" w:color="auto"/>
      </w:divBdr>
    </w:div>
    <w:div w:id="582300000">
      <w:bodyDiv w:val="1"/>
      <w:marLeft w:val="0"/>
      <w:marRight w:val="0"/>
      <w:marTop w:val="0"/>
      <w:marBottom w:val="0"/>
      <w:divBdr>
        <w:top w:val="none" w:sz="0" w:space="0" w:color="auto"/>
        <w:left w:val="none" w:sz="0" w:space="0" w:color="auto"/>
        <w:bottom w:val="none" w:sz="0" w:space="0" w:color="auto"/>
        <w:right w:val="none" w:sz="0" w:space="0" w:color="auto"/>
      </w:divBdr>
    </w:div>
    <w:div w:id="585386999">
      <w:bodyDiv w:val="1"/>
      <w:marLeft w:val="0"/>
      <w:marRight w:val="0"/>
      <w:marTop w:val="0"/>
      <w:marBottom w:val="0"/>
      <w:divBdr>
        <w:top w:val="none" w:sz="0" w:space="0" w:color="auto"/>
        <w:left w:val="none" w:sz="0" w:space="0" w:color="auto"/>
        <w:bottom w:val="none" w:sz="0" w:space="0" w:color="auto"/>
        <w:right w:val="none" w:sz="0" w:space="0" w:color="auto"/>
      </w:divBdr>
    </w:div>
    <w:div w:id="650670885">
      <w:bodyDiv w:val="1"/>
      <w:marLeft w:val="0"/>
      <w:marRight w:val="0"/>
      <w:marTop w:val="0"/>
      <w:marBottom w:val="0"/>
      <w:divBdr>
        <w:top w:val="none" w:sz="0" w:space="0" w:color="auto"/>
        <w:left w:val="none" w:sz="0" w:space="0" w:color="auto"/>
        <w:bottom w:val="none" w:sz="0" w:space="0" w:color="auto"/>
        <w:right w:val="none" w:sz="0" w:space="0" w:color="auto"/>
      </w:divBdr>
    </w:div>
    <w:div w:id="666517752">
      <w:bodyDiv w:val="1"/>
      <w:marLeft w:val="0"/>
      <w:marRight w:val="0"/>
      <w:marTop w:val="0"/>
      <w:marBottom w:val="0"/>
      <w:divBdr>
        <w:top w:val="none" w:sz="0" w:space="0" w:color="auto"/>
        <w:left w:val="none" w:sz="0" w:space="0" w:color="auto"/>
        <w:bottom w:val="none" w:sz="0" w:space="0" w:color="auto"/>
        <w:right w:val="none" w:sz="0" w:space="0" w:color="auto"/>
      </w:divBdr>
    </w:div>
    <w:div w:id="742335118">
      <w:bodyDiv w:val="1"/>
      <w:marLeft w:val="0"/>
      <w:marRight w:val="0"/>
      <w:marTop w:val="0"/>
      <w:marBottom w:val="0"/>
      <w:divBdr>
        <w:top w:val="none" w:sz="0" w:space="0" w:color="auto"/>
        <w:left w:val="none" w:sz="0" w:space="0" w:color="auto"/>
        <w:bottom w:val="none" w:sz="0" w:space="0" w:color="auto"/>
        <w:right w:val="none" w:sz="0" w:space="0" w:color="auto"/>
      </w:divBdr>
    </w:div>
    <w:div w:id="755396324">
      <w:bodyDiv w:val="1"/>
      <w:marLeft w:val="0"/>
      <w:marRight w:val="0"/>
      <w:marTop w:val="0"/>
      <w:marBottom w:val="0"/>
      <w:divBdr>
        <w:top w:val="none" w:sz="0" w:space="0" w:color="auto"/>
        <w:left w:val="none" w:sz="0" w:space="0" w:color="auto"/>
        <w:bottom w:val="none" w:sz="0" w:space="0" w:color="auto"/>
        <w:right w:val="none" w:sz="0" w:space="0" w:color="auto"/>
      </w:divBdr>
    </w:div>
    <w:div w:id="812257410">
      <w:bodyDiv w:val="1"/>
      <w:marLeft w:val="0"/>
      <w:marRight w:val="0"/>
      <w:marTop w:val="0"/>
      <w:marBottom w:val="0"/>
      <w:divBdr>
        <w:top w:val="none" w:sz="0" w:space="0" w:color="auto"/>
        <w:left w:val="none" w:sz="0" w:space="0" w:color="auto"/>
        <w:bottom w:val="none" w:sz="0" w:space="0" w:color="auto"/>
        <w:right w:val="none" w:sz="0" w:space="0" w:color="auto"/>
      </w:divBdr>
    </w:div>
    <w:div w:id="851070829">
      <w:bodyDiv w:val="1"/>
      <w:marLeft w:val="0"/>
      <w:marRight w:val="0"/>
      <w:marTop w:val="0"/>
      <w:marBottom w:val="0"/>
      <w:divBdr>
        <w:top w:val="none" w:sz="0" w:space="0" w:color="auto"/>
        <w:left w:val="none" w:sz="0" w:space="0" w:color="auto"/>
        <w:bottom w:val="none" w:sz="0" w:space="0" w:color="auto"/>
        <w:right w:val="none" w:sz="0" w:space="0" w:color="auto"/>
      </w:divBdr>
    </w:div>
    <w:div w:id="863664995">
      <w:bodyDiv w:val="1"/>
      <w:marLeft w:val="0"/>
      <w:marRight w:val="0"/>
      <w:marTop w:val="0"/>
      <w:marBottom w:val="0"/>
      <w:divBdr>
        <w:top w:val="none" w:sz="0" w:space="0" w:color="auto"/>
        <w:left w:val="none" w:sz="0" w:space="0" w:color="auto"/>
        <w:bottom w:val="none" w:sz="0" w:space="0" w:color="auto"/>
        <w:right w:val="none" w:sz="0" w:space="0" w:color="auto"/>
      </w:divBdr>
    </w:div>
    <w:div w:id="873734416">
      <w:bodyDiv w:val="1"/>
      <w:marLeft w:val="0"/>
      <w:marRight w:val="0"/>
      <w:marTop w:val="0"/>
      <w:marBottom w:val="0"/>
      <w:divBdr>
        <w:top w:val="none" w:sz="0" w:space="0" w:color="auto"/>
        <w:left w:val="none" w:sz="0" w:space="0" w:color="auto"/>
        <w:bottom w:val="none" w:sz="0" w:space="0" w:color="auto"/>
        <w:right w:val="none" w:sz="0" w:space="0" w:color="auto"/>
      </w:divBdr>
    </w:div>
    <w:div w:id="896743970">
      <w:bodyDiv w:val="1"/>
      <w:marLeft w:val="0"/>
      <w:marRight w:val="0"/>
      <w:marTop w:val="0"/>
      <w:marBottom w:val="0"/>
      <w:divBdr>
        <w:top w:val="none" w:sz="0" w:space="0" w:color="auto"/>
        <w:left w:val="none" w:sz="0" w:space="0" w:color="auto"/>
        <w:bottom w:val="none" w:sz="0" w:space="0" w:color="auto"/>
        <w:right w:val="none" w:sz="0" w:space="0" w:color="auto"/>
      </w:divBdr>
    </w:div>
    <w:div w:id="910968200">
      <w:bodyDiv w:val="1"/>
      <w:marLeft w:val="0"/>
      <w:marRight w:val="0"/>
      <w:marTop w:val="0"/>
      <w:marBottom w:val="0"/>
      <w:divBdr>
        <w:top w:val="none" w:sz="0" w:space="0" w:color="auto"/>
        <w:left w:val="none" w:sz="0" w:space="0" w:color="auto"/>
        <w:bottom w:val="none" w:sz="0" w:space="0" w:color="auto"/>
        <w:right w:val="none" w:sz="0" w:space="0" w:color="auto"/>
      </w:divBdr>
    </w:div>
    <w:div w:id="955067644">
      <w:bodyDiv w:val="1"/>
      <w:marLeft w:val="0"/>
      <w:marRight w:val="0"/>
      <w:marTop w:val="0"/>
      <w:marBottom w:val="0"/>
      <w:divBdr>
        <w:top w:val="none" w:sz="0" w:space="0" w:color="auto"/>
        <w:left w:val="none" w:sz="0" w:space="0" w:color="auto"/>
        <w:bottom w:val="none" w:sz="0" w:space="0" w:color="auto"/>
        <w:right w:val="none" w:sz="0" w:space="0" w:color="auto"/>
      </w:divBdr>
    </w:div>
    <w:div w:id="1000088267">
      <w:bodyDiv w:val="1"/>
      <w:marLeft w:val="0"/>
      <w:marRight w:val="0"/>
      <w:marTop w:val="0"/>
      <w:marBottom w:val="0"/>
      <w:divBdr>
        <w:top w:val="none" w:sz="0" w:space="0" w:color="auto"/>
        <w:left w:val="none" w:sz="0" w:space="0" w:color="auto"/>
        <w:bottom w:val="none" w:sz="0" w:space="0" w:color="auto"/>
        <w:right w:val="none" w:sz="0" w:space="0" w:color="auto"/>
      </w:divBdr>
    </w:div>
    <w:div w:id="1011568213">
      <w:bodyDiv w:val="1"/>
      <w:marLeft w:val="0"/>
      <w:marRight w:val="0"/>
      <w:marTop w:val="0"/>
      <w:marBottom w:val="0"/>
      <w:divBdr>
        <w:top w:val="none" w:sz="0" w:space="0" w:color="auto"/>
        <w:left w:val="none" w:sz="0" w:space="0" w:color="auto"/>
        <w:bottom w:val="none" w:sz="0" w:space="0" w:color="auto"/>
        <w:right w:val="none" w:sz="0" w:space="0" w:color="auto"/>
      </w:divBdr>
    </w:div>
    <w:div w:id="1014575524">
      <w:bodyDiv w:val="1"/>
      <w:marLeft w:val="0"/>
      <w:marRight w:val="0"/>
      <w:marTop w:val="0"/>
      <w:marBottom w:val="0"/>
      <w:divBdr>
        <w:top w:val="none" w:sz="0" w:space="0" w:color="auto"/>
        <w:left w:val="none" w:sz="0" w:space="0" w:color="auto"/>
        <w:bottom w:val="none" w:sz="0" w:space="0" w:color="auto"/>
        <w:right w:val="none" w:sz="0" w:space="0" w:color="auto"/>
      </w:divBdr>
    </w:div>
    <w:div w:id="1021977042">
      <w:bodyDiv w:val="1"/>
      <w:marLeft w:val="0"/>
      <w:marRight w:val="0"/>
      <w:marTop w:val="0"/>
      <w:marBottom w:val="0"/>
      <w:divBdr>
        <w:top w:val="none" w:sz="0" w:space="0" w:color="auto"/>
        <w:left w:val="none" w:sz="0" w:space="0" w:color="auto"/>
        <w:bottom w:val="none" w:sz="0" w:space="0" w:color="auto"/>
        <w:right w:val="none" w:sz="0" w:space="0" w:color="auto"/>
      </w:divBdr>
    </w:div>
    <w:div w:id="1046174371">
      <w:bodyDiv w:val="1"/>
      <w:marLeft w:val="0"/>
      <w:marRight w:val="0"/>
      <w:marTop w:val="0"/>
      <w:marBottom w:val="0"/>
      <w:divBdr>
        <w:top w:val="none" w:sz="0" w:space="0" w:color="auto"/>
        <w:left w:val="none" w:sz="0" w:space="0" w:color="auto"/>
        <w:bottom w:val="none" w:sz="0" w:space="0" w:color="auto"/>
        <w:right w:val="none" w:sz="0" w:space="0" w:color="auto"/>
      </w:divBdr>
    </w:div>
    <w:div w:id="1065493657">
      <w:bodyDiv w:val="1"/>
      <w:marLeft w:val="0"/>
      <w:marRight w:val="0"/>
      <w:marTop w:val="0"/>
      <w:marBottom w:val="0"/>
      <w:divBdr>
        <w:top w:val="none" w:sz="0" w:space="0" w:color="auto"/>
        <w:left w:val="none" w:sz="0" w:space="0" w:color="auto"/>
        <w:bottom w:val="none" w:sz="0" w:space="0" w:color="auto"/>
        <w:right w:val="none" w:sz="0" w:space="0" w:color="auto"/>
      </w:divBdr>
    </w:div>
    <w:div w:id="1071344760">
      <w:bodyDiv w:val="1"/>
      <w:marLeft w:val="0"/>
      <w:marRight w:val="0"/>
      <w:marTop w:val="0"/>
      <w:marBottom w:val="0"/>
      <w:divBdr>
        <w:top w:val="none" w:sz="0" w:space="0" w:color="auto"/>
        <w:left w:val="none" w:sz="0" w:space="0" w:color="auto"/>
        <w:bottom w:val="none" w:sz="0" w:space="0" w:color="auto"/>
        <w:right w:val="none" w:sz="0" w:space="0" w:color="auto"/>
      </w:divBdr>
    </w:div>
    <w:div w:id="1136408826">
      <w:bodyDiv w:val="1"/>
      <w:marLeft w:val="0"/>
      <w:marRight w:val="0"/>
      <w:marTop w:val="0"/>
      <w:marBottom w:val="0"/>
      <w:divBdr>
        <w:top w:val="none" w:sz="0" w:space="0" w:color="auto"/>
        <w:left w:val="none" w:sz="0" w:space="0" w:color="auto"/>
        <w:bottom w:val="none" w:sz="0" w:space="0" w:color="auto"/>
        <w:right w:val="none" w:sz="0" w:space="0" w:color="auto"/>
      </w:divBdr>
    </w:div>
    <w:div w:id="1165781262">
      <w:bodyDiv w:val="1"/>
      <w:marLeft w:val="0"/>
      <w:marRight w:val="0"/>
      <w:marTop w:val="0"/>
      <w:marBottom w:val="0"/>
      <w:divBdr>
        <w:top w:val="none" w:sz="0" w:space="0" w:color="auto"/>
        <w:left w:val="none" w:sz="0" w:space="0" w:color="auto"/>
        <w:bottom w:val="none" w:sz="0" w:space="0" w:color="auto"/>
        <w:right w:val="none" w:sz="0" w:space="0" w:color="auto"/>
      </w:divBdr>
    </w:div>
    <w:div w:id="1173572952">
      <w:bodyDiv w:val="1"/>
      <w:marLeft w:val="0"/>
      <w:marRight w:val="0"/>
      <w:marTop w:val="0"/>
      <w:marBottom w:val="0"/>
      <w:divBdr>
        <w:top w:val="none" w:sz="0" w:space="0" w:color="auto"/>
        <w:left w:val="none" w:sz="0" w:space="0" w:color="auto"/>
        <w:bottom w:val="none" w:sz="0" w:space="0" w:color="auto"/>
        <w:right w:val="none" w:sz="0" w:space="0" w:color="auto"/>
      </w:divBdr>
    </w:div>
    <w:div w:id="1184321232">
      <w:bodyDiv w:val="1"/>
      <w:marLeft w:val="0"/>
      <w:marRight w:val="0"/>
      <w:marTop w:val="0"/>
      <w:marBottom w:val="0"/>
      <w:divBdr>
        <w:top w:val="none" w:sz="0" w:space="0" w:color="auto"/>
        <w:left w:val="none" w:sz="0" w:space="0" w:color="auto"/>
        <w:bottom w:val="none" w:sz="0" w:space="0" w:color="auto"/>
        <w:right w:val="none" w:sz="0" w:space="0" w:color="auto"/>
      </w:divBdr>
    </w:div>
    <w:div w:id="1187330417">
      <w:bodyDiv w:val="1"/>
      <w:marLeft w:val="0"/>
      <w:marRight w:val="0"/>
      <w:marTop w:val="0"/>
      <w:marBottom w:val="0"/>
      <w:divBdr>
        <w:top w:val="none" w:sz="0" w:space="0" w:color="auto"/>
        <w:left w:val="none" w:sz="0" w:space="0" w:color="auto"/>
        <w:bottom w:val="none" w:sz="0" w:space="0" w:color="auto"/>
        <w:right w:val="none" w:sz="0" w:space="0" w:color="auto"/>
      </w:divBdr>
    </w:div>
    <w:div w:id="1226450654">
      <w:bodyDiv w:val="1"/>
      <w:marLeft w:val="0"/>
      <w:marRight w:val="0"/>
      <w:marTop w:val="0"/>
      <w:marBottom w:val="0"/>
      <w:divBdr>
        <w:top w:val="none" w:sz="0" w:space="0" w:color="auto"/>
        <w:left w:val="none" w:sz="0" w:space="0" w:color="auto"/>
        <w:bottom w:val="none" w:sz="0" w:space="0" w:color="auto"/>
        <w:right w:val="none" w:sz="0" w:space="0" w:color="auto"/>
      </w:divBdr>
    </w:div>
    <w:div w:id="1231311760">
      <w:bodyDiv w:val="1"/>
      <w:marLeft w:val="0"/>
      <w:marRight w:val="0"/>
      <w:marTop w:val="0"/>
      <w:marBottom w:val="0"/>
      <w:divBdr>
        <w:top w:val="none" w:sz="0" w:space="0" w:color="auto"/>
        <w:left w:val="none" w:sz="0" w:space="0" w:color="auto"/>
        <w:bottom w:val="none" w:sz="0" w:space="0" w:color="auto"/>
        <w:right w:val="none" w:sz="0" w:space="0" w:color="auto"/>
      </w:divBdr>
    </w:div>
    <w:div w:id="1254820632">
      <w:bodyDiv w:val="1"/>
      <w:marLeft w:val="0"/>
      <w:marRight w:val="0"/>
      <w:marTop w:val="0"/>
      <w:marBottom w:val="0"/>
      <w:divBdr>
        <w:top w:val="none" w:sz="0" w:space="0" w:color="auto"/>
        <w:left w:val="none" w:sz="0" w:space="0" w:color="auto"/>
        <w:bottom w:val="none" w:sz="0" w:space="0" w:color="auto"/>
        <w:right w:val="none" w:sz="0" w:space="0" w:color="auto"/>
      </w:divBdr>
    </w:div>
    <w:div w:id="1266887502">
      <w:bodyDiv w:val="1"/>
      <w:marLeft w:val="0"/>
      <w:marRight w:val="0"/>
      <w:marTop w:val="0"/>
      <w:marBottom w:val="0"/>
      <w:divBdr>
        <w:top w:val="none" w:sz="0" w:space="0" w:color="auto"/>
        <w:left w:val="none" w:sz="0" w:space="0" w:color="auto"/>
        <w:bottom w:val="none" w:sz="0" w:space="0" w:color="auto"/>
        <w:right w:val="none" w:sz="0" w:space="0" w:color="auto"/>
      </w:divBdr>
    </w:div>
    <w:div w:id="1287158500">
      <w:bodyDiv w:val="1"/>
      <w:marLeft w:val="0"/>
      <w:marRight w:val="0"/>
      <w:marTop w:val="0"/>
      <w:marBottom w:val="0"/>
      <w:divBdr>
        <w:top w:val="none" w:sz="0" w:space="0" w:color="auto"/>
        <w:left w:val="none" w:sz="0" w:space="0" w:color="auto"/>
        <w:bottom w:val="none" w:sz="0" w:space="0" w:color="auto"/>
        <w:right w:val="none" w:sz="0" w:space="0" w:color="auto"/>
      </w:divBdr>
    </w:div>
    <w:div w:id="1309214040">
      <w:bodyDiv w:val="1"/>
      <w:marLeft w:val="0"/>
      <w:marRight w:val="0"/>
      <w:marTop w:val="0"/>
      <w:marBottom w:val="0"/>
      <w:divBdr>
        <w:top w:val="none" w:sz="0" w:space="0" w:color="auto"/>
        <w:left w:val="none" w:sz="0" w:space="0" w:color="auto"/>
        <w:bottom w:val="none" w:sz="0" w:space="0" w:color="auto"/>
        <w:right w:val="none" w:sz="0" w:space="0" w:color="auto"/>
      </w:divBdr>
    </w:div>
    <w:div w:id="1319765272">
      <w:bodyDiv w:val="1"/>
      <w:marLeft w:val="0"/>
      <w:marRight w:val="0"/>
      <w:marTop w:val="0"/>
      <w:marBottom w:val="0"/>
      <w:divBdr>
        <w:top w:val="none" w:sz="0" w:space="0" w:color="auto"/>
        <w:left w:val="none" w:sz="0" w:space="0" w:color="auto"/>
        <w:bottom w:val="none" w:sz="0" w:space="0" w:color="auto"/>
        <w:right w:val="none" w:sz="0" w:space="0" w:color="auto"/>
      </w:divBdr>
    </w:div>
    <w:div w:id="1324704288">
      <w:bodyDiv w:val="1"/>
      <w:marLeft w:val="0"/>
      <w:marRight w:val="0"/>
      <w:marTop w:val="0"/>
      <w:marBottom w:val="0"/>
      <w:divBdr>
        <w:top w:val="none" w:sz="0" w:space="0" w:color="auto"/>
        <w:left w:val="none" w:sz="0" w:space="0" w:color="auto"/>
        <w:bottom w:val="none" w:sz="0" w:space="0" w:color="auto"/>
        <w:right w:val="none" w:sz="0" w:space="0" w:color="auto"/>
      </w:divBdr>
    </w:div>
    <w:div w:id="1345398718">
      <w:bodyDiv w:val="1"/>
      <w:marLeft w:val="0"/>
      <w:marRight w:val="0"/>
      <w:marTop w:val="0"/>
      <w:marBottom w:val="0"/>
      <w:divBdr>
        <w:top w:val="none" w:sz="0" w:space="0" w:color="auto"/>
        <w:left w:val="none" w:sz="0" w:space="0" w:color="auto"/>
        <w:bottom w:val="none" w:sz="0" w:space="0" w:color="auto"/>
        <w:right w:val="none" w:sz="0" w:space="0" w:color="auto"/>
      </w:divBdr>
    </w:div>
    <w:div w:id="1443499391">
      <w:bodyDiv w:val="1"/>
      <w:marLeft w:val="0"/>
      <w:marRight w:val="0"/>
      <w:marTop w:val="0"/>
      <w:marBottom w:val="0"/>
      <w:divBdr>
        <w:top w:val="none" w:sz="0" w:space="0" w:color="auto"/>
        <w:left w:val="none" w:sz="0" w:space="0" w:color="auto"/>
        <w:bottom w:val="none" w:sz="0" w:space="0" w:color="auto"/>
        <w:right w:val="none" w:sz="0" w:space="0" w:color="auto"/>
      </w:divBdr>
    </w:div>
    <w:div w:id="1472748579">
      <w:bodyDiv w:val="1"/>
      <w:marLeft w:val="0"/>
      <w:marRight w:val="0"/>
      <w:marTop w:val="0"/>
      <w:marBottom w:val="0"/>
      <w:divBdr>
        <w:top w:val="none" w:sz="0" w:space="0" w:color="auto"/>
        <w:left w:val="none" w:sz="0" w:space="0" w:color="auto"/>
        <w:bottom w:val="none" w:sz="0" w:space="0" w:color="auto"/>
        <w:right w:val="none" w:sz="0" w:space="0" w:color="auto"/>
      </w:divBdr>
    </w:div>
    <w:div w:id="1501044198">
      <w:bodyDiv w:val="1"/>
      <w:marLeft w:val="0"/>
      <w:marRight w:val="0"/>
      <w:marTop w:val="0"/>
      <w:marBottom w:val="0"/>
      <w:divBdr>
        <w:top w:val="none" w:sz="0" w:space="0" w:color="auto"/>
        <w:left w:val="none" w:sz="0" w:space="0" w:color="auto"/>
        <w:bottom w:val="none" w:sz="0" w:space="0" w:color="auto"/>
        <w:right w:val="none" w:sz="0" w:space="0" w:color="auto"/>
      </w:divBdr>
    </w:div>
    <w:div w:id="1543058956">
      <w:bodyDiv w:val="1"/>
      <w:marLeft w:val="0"/>
      <w:marRight w:val="0"/>
      <w:marTop w:val="0"/>
      <w:marBottom w:val="0"/>
      <w:divBdr>
        <w:top w:val="none" w:sz="0" w:space="0" w:color="auto"/>
        <w:left w:val="none" w:sz="0" w:space="0" w:color="auto"/>
        <w:bottom w:val="none" w:sz="0" w:space="0" w:color="auto"/>
        <w:right w:val="none" w:sz="0" w:space="0" w:color="auto"/>
      </w:divBdr>
    </w:div>
    <w:div w:id="1549301274">
      <w:bodyDiv w:val="1"/>
      <w:marLeft w:val="0"/>
      <w:marRight w:val="0"/>
      <w:marTop w:val="0"/>
      <w:marBottom w:val="0"/>
      <w:divBdr>
        <w:top w:val="none" w:sz="0" w:space="0" w:color="auto"/>
        <w:left w:val="none" w:sz="0" w:space="0" w:color="auto"/>
        <w:bottom w:val="none" w:sz="0" w:space="0" w:color="auto"/>
        <w:right w:val="none" w:sz="0" w:space="0" w:color="auto"/>
      </w:divBdr>
    </w:div>
    <w:div w:id="1565482740">
      <w:bodyDiv w:val="1"/>
      <w:marLeft w:val="0"/>
      <w:marRight w:val="0"/>
      <w:marTop w:val="0"/>
      <w:marBottom w:val="0"/>
      <w:divBdr>
        <w:top w:val="none" w:sz="0" w:space="0" w:color="auto"/>
        <w:left w:val="none" w:sz="0" w:space="0" w:color="auto"/>
        <w:bottom w:val="none" w:sz="0" w:space="0" w:color="auto"/>
        <w:right w:val="none" w:sz="0" w:space="0" w:color="auto"/>
      </w:divBdr>
    </w:div>
    <w:div w:id="1646082628">
      <w:bodyDiv w:val="1"/>
      <w:marLeft w:val="0"/>
      <w:marRight w:val="0"/>
      <w:marTop w:val="0"/>
      <w:marBottom w:val="0"/>
      <w:divBdr>
        <w:top w:val="none" w:sz="0" w:space="0" w:color="auto"/>
        <w:left w:val="none" w:sz="0" w:space="0" w:color="auto"/>
        <w:bottom w:val="none" w:sz="0" w:space="0" w:color="auto"/>
        <w:right w:val="none" w:sz="0" w:space="0" w:color="auto"/>
      </w:divBdr>
    </w:div>
    <w:div w:id="1647510975">
      <w:bodyDiv w:val="1"/>
      <w:marLeft w:val="0"/>
      <w:marRight w:val="0"/>
      <w:marTop w:val="0"/>
      <w:marBottom w:val="0"/>
      <w:divBdr>
        <w:top w:val="none" w:sz="0" w:space="0" w:color="auto"/>
        <w:left w:val="none" w:sz="0" w:space="0" w:color="auto"/>
        <w:bottom w:val="none" w:sz="0" w:space="0" w:color="auto"/>
        <w:right w:val="none" w:sz="0" w:space="0" w:color="auto"/>
      </w:divBdr>
    </w:div>
    <w:div w:id="1665745770">
      <w:bodyDiv w:val="1"/>
      <w:marLeft w:val="0"/>
      <w:marRight w:val="0"/>
      <w:marTop w:val="0"/>
      <w:marBottom w:val="0"/>
      <w:divBdr>
        <w:top w:val="none" w:sz="0" w:space="0" w:color="auto"/>
        <w:left w:val="none" w:sz="0" w:space="0" w:color="auto"/>
        <w:bottom w:val="none" w:sz="0" w:space="0" w:color="auto"/>
        <w:right w:val="none" w:sz="0" w:space="0" w:color="auto"/>
      </w:divBdr>
    </w:div>
    <w:div w:id="1679769050">
      <w:bodyDiv w:val="1"/>
      <w:marLeft w:val="0"/>
      <w:marRight w:val="0"/>
      <w:marTop w:val="0"/>
      <w:marBottom w:val="0"/>
      <w:divBdr>
        <w:top w:val="none" w:sz="0" w:space="0" w:color="auto"/>
        <w:left w:val="none" w:sz="0" w:space="0" w:color="auto"/>
        <w:bottom w:val="none" w:sz="0" w:space="0" w:color="auto"/>
        <w:right w:val="none" w:sz="0" w:space="0" w:color="auto"/>
      </w:divBdr>
    </w:div>
    <w:div w:id="1712535390">
      <w:bodyDiv w:val="1"/>
      <w:marLeft w:val="0"/>
      <w:marRight w:val="0"/>
      <w:marTop w:val="0"/>
      <w:marBottom w:val="0"/>
      <w:divBdr>
        <w:top w:val="none" w:sz="0" w:space="0" w:color="auto"/>
        <w:left w:val="none" w:sz="0" w:space="0" w:color="auto"/>
        <w:bottom w:val="none" w:sz="0" w:space="0" w:color="auto"/>
        <w:right w:val="none" w:sz="0" w:space="0" w:color="auto"/>
      </w:divBdr>
    </w:div>
    <w:div w:id="1772118763">
      <w:bodyDiv w:val="1"/>
      <w:marLeft w:val="0"/>
      <w:marRight w:val="0"/>
      <w:marTop w:val="0"/>
      <w:marBottom w:val="0"/>
      <w:divBdr>
        <w:top w:val="none" w:sz="0" w:space="0" w:color="auto"/>
        <w:left w:val="none" w:sz="0" w:space="0" w:color="auto"/>
        <w:bottom w:val="none" w:sz="0" w:space="0" w:color="auto"/>
        <w:right w:val="none" w:sz="0" w:space="0" w:color="auto"/>
      </w:divBdr>
    </w:div>
    <w:div w:id="1774209296">
      <w:bodyDiv w:val="1"/>
      <w:marLeft w:val="0"/>
      <w:marRight w:val="0"/>
      <w:marTop w:val="0"/>
      <w:marBottom w:val="0"/>
      <w:divBdr>
        <w:top w:val="none" w:sz="0" w:space="0" w:color="auto"/>
        <w:left w:val="none" w:sz="0" w:space="0" w:color="auto"/>
        <w:bottom w:val="none" w:sz="0" w:space="0" w:color="auto"/>
        <w:right w:val="none" w:sz="0" w:space="0" w:color="auto"/>
      </w:divBdr>
    </w:div>
    <w:div w:id="1796873054">
      <w:bodyDiv w:val="1"/>
      <w:marLeft w:val="0"/>
      <w:marRight w:val="0"/>
      <w:marTop w:val="0"/>
      <w:marBottom w:val="0"/>
      <w:divBdr>
        <w:top w:val="none" w:sz="0" w:space="0" w:color="auto"/>
        <w:left w:val="none" w:sz="0" w:space="0" w:color="auto"/>
        <w:bottom w:val="none" w:sz="0" w:space="0" w:color="auto"/>
        <w:right w:val="none" w:sz="0" w:space="0" w:color="auto"/>
      </w:divBdr>
    </w:div>
    <w:div w:id="1837650051">
      <w:bodyDiv w:val="1"/>
      <w:marLeft w:val="0"/>
      <w:marRight w:val="0"/>
      <w:marTop w:val="0"/>
      <w:marBottom w:val="0"/>
      <w:divBdr>
        <w:top w:val="none" w:sz="0" w:space="0" w:color="auto"/>
        <w:left w:val="none" w:sz="0" w:space="0" w:color="auto"/>
        <w:bottom w:val="none" w:sz="0" w:space="0" w:color="auto"/>
        <w:right w:val="none" w:sz="0" w:space="0" w:color="auto"/>
      </w:divBdr>
    </w:div>
    <w:div w:id="1851330373">
      <w:bodyDiv w:val="1"/>
      <w:marLeft w:val="0"/>
      <w:marRight w:val="0"/>
      <w:marTop w:val="0"/>
      <w:marBottom w:val="0"/>
      <w:divBdr>
        <w:top w:val="none" w:sz="0" w:space="0" w:color="auto"/>
        <w:left w:val="none" w:sz="0" w:space="0" w:color="auto"/>
        <w:bottom w:val="none" w:sz="0" w:space="0" w:color="auto"/>
        <w:right w:val="none" w:sz="0" w:space="0" w:color="auto"/>
      </w:divBdr>
    </w:div>
    <w:div w:id="1866939741">
      <w:bodyDiv w:val="1"/>
      <w:marLeft w:val="0"/>
      <w:marRight w:val="0"/>
      <w:marTop w:val="0"/>
      <w:marBottom w:val="0"/>
      <w:divBdr>
        <w:top w:val="none" w:sz="0" w:space="0" w:color="auto"/>
        <w:left w:val="none" w:sz="0" w:space="0" w:color="auto"/>
        <w:bottom w:val="none" w:sz="0" w:space="0" w:color="auto"/>
        <w:right w:val="none" w:sz="0" w:space="0" w:color="auto"/>
      </w:divBdr>
    </w:div>
    <w:div w:id="1896811987">
      <w:bodyDiv w:val="1"/>
      <w:marLeft w:val="0"/>
      <w:marRight w:val="0"/>
      <w:marTop w:val="0"/>
      <w:marBottom w:val="0"/>
      <w:divBdr>
        <w:top w:val="none" w:sz="0" w:space="0" w:color="auto"/>
        <w:left w:val="none" w:sz="0" w:space="0" w:color="auto"/>
        <w:bottom w:val="none" w:sz="0" w:space="0" w:color="auto"/>
        <w:right w:val="none" w:sz="0" w:space="0" w:color="auto"/>
      </w:divBdr>
    </w:div>
    <w:div w:id="1897468110">
      <w:bodyDiv w:val="1"/>
      <w:marLeft w:val="0"/>
      <w:marRight w:val="0"/>
      <w:marTop w:val="0"/>
      <w:marBottom w:val="0"/>
      <w:divBdr>
        <w:top w:val="none" w:sz="0" w:space="0" w:color="auto"/>
        <w:left w:val="none" w:sz="0" w:space="0" w:color="auto"/>
        <w:bottom w:val="none" w:sz="0" w:space="0" w:color="auto"/>
        <w:right w:val="none" w:sz="0" w:space="0" w:color="auto"/>
      </w:divBdr>
    </w:div>
    <w:div w:id="1939018528">
      <w:bodyDiv w:val="1"/>
      <w:marLeft w:val="0"/>
      <w:marRight w:val="0"/>
      <w:marTop w:val="0"/>
      <w:marBottom w:val="0"/>
      <w:divBdr>
        <w:top w:val="none" w:sz="0" w:space="0" w:color="auto"/>
        <w:left w:val="none" w:sz="0" w:space="0" w:color="auto"/>
        <w:bottom w:val="none" w:sz="0" w:space="0" w:color="auto"/>
        <w:right w:val="none" w:sz="0" w:space="0" w:color="auto"/>
      </w:divBdr>
    </w:div>
    <w:div w:id="1943106459">
      <w:bodyDiv w:val="1"/>
      <w:marLeft w:val="0"/>
      <w:marRight w:val="0"/>
      <w:marTop w:val="0"/>
      <w:marBottom w:val="0"/>
      <w:divBdr>
        <w:top w:val="none" w:sz="0" w:space="0" w:color="auto"/>
        <w:left w:val="none" w:sz="0" w:space="0" w:color="auto"/>
        <w:bottom w:val="none" w:sz="0" w:space="0" w:color="auto"/>
        <w:right w:val="none" w:sz="0" w:space="0" w:color="auto"/>
      </w:divBdr>
    </w:div>
    <w:div w:id="1952393179">
      <w:bodyDiv w:val="1"/>
      <w:marLeft w:val="0"/>
      <w:marRight w:val="0"/>
      <w:marTop w:val="0"/>
      <w:marBottom w:val="0"/>
      <w:divBdr>
        <w:top w:val="none" w:sz="0" w:space="0" w:color="auto"/>
        <w:left w:val="none" w:sz="0" w:space="0" w:color="auto"/>
        <w:bottom w:val="none" w:sz="0" w:space="0" w:color="auto"/>
        <w:right w:val="none" w:sz="0" w:space="0" w:color="auto"/>
      </w:divBdr>
    </w:div>
    <w:div w:id="1961567480">
      <w:bodyDiv w:val="1"/>
      <w:marLeft w:val="0"/>
      <w:marRight w:val="0"/>
      <w:marTop w:val="0"/>
      <w:marBottom w:val="0"/>
      <w:divBdr>
        <w:top w:val="none" w:sz="0" w:space="0" w:color="auto"/>
        <w:left w:val="none" w:sz="0" w:space="0" w:color="auto"/>
        <w:bottom w:val="none" w:sz="0" w:space="0" w:color="auto"/>
        <w:right w:val="none" w:sz="0" w:space="0" w:color="auto"/>
      </w:divBdr>
    </w:div>
    <w:div w:id="1965887784">
      <w:bodyDiv w:val="1"/>
      <w:marLeft w:val="0"/>
      <w:marRight w:val="0"/>
      <w:marTop w:val="0"/>
      <w:marBottom w:val="0"/>
      <w:divBdr>
        <w:top w:val="none" w:sz="0" w:space="0" w:color="auto"/>
        <w:left w:val="none" w:sz="0" w:space="0" w:color="auto"/>
        <w:bottom w:val="none" w:sz="0" w:space="0" w:color="auto"/>
        <w:right w:val="none" w:sz="0" w:space="0" w:color="auto"/>
      </w:divBdr>
    </w:div>
    <w:div w:id="1975329661">
      <w:bodyDiv w:val="1"/>
      <w:marLeft w:val="0"/>
      <w:marRight w:val="0"/>
      <w:marTop w:val="0"/>
      <w:marBottom w:val="0"/>
      <w:divBdr>
        <w:top w:val="none" w:sz="0" w:space="0" w:color="auto"/>
        <w:left w:val="none" w:sz="0" w:space="0" w:color="auto"/>
        <w:bottom w:val="none" w:sz="0" w:space="0" w:color="auto"/>
        <w:right w:val="none" w:sz="0" w:space="0" w:color="auto"/>
      </w:divBdr>
    </w:div>
    <w:div w:id="1981809126">
      <w:bodyDiv w:val="1"/>
      <w:marLeft w:val="0"/>
      <w:marRight w:val="0"/>
      <w:marTop w:val="0"/>
      <w:marBottom w:val="0"/>
      <w:divBdr>
        <w:top w:val="none" w:sz="0" w:space="0" w:color="auto"/>
        <w:left w:val="none" w:sz="0" w:space="0" w:color="auto"/>
        <w:bottom w:val="none" w:sz="0" w:space="0" w:color="auto"/>
        <w:right w:val="none" w:sz="0" w:space="0" w:color="auto"/>
      </w:divBdr>
    </w:div>
    <w:div w:id="1982541960">
      <w:bodyDiv w:val="1"/>
      <w:marLeft w:val="0"/>
      <w:marRight w:val="0"/>
      <w:marTop w:val="0"/>
      <w:marBottom w:val="0"/>
      <w:divBdr>
        <w:top w:val="none" w:sz="0" w:space="0" w:color="auto"/>
        <w:left w:val="none" w:sz="0" w:space="0" w:color="auto"/>
        <w:bottom w:val="none" w:sz="0" w:space="0" w:color="auto"/>
        <w:right w:val="none" w:sz="0" w:space="0" w:color="auto"/>
      </w:divBdr>
    </w:div>
    <w:div w:id="2002464815">
      <w:bodyDiv w:val="1"/>
      <w:marLeft w:val="0"/>
      <w:marRight w:val="0"/>
      <w:marTop w:val="0"/>
      <w:marBottom w:val="0"/>
      <w:divBdr>
        <w:top w:val="none" w:sz="0" w:space="0" w:color="auto"/>
        <w:left w:val="none" w:sz="0" w:space="0" w:color="auto"/>
        <w:bottom w:val="none" w:sz="0" w:space="0" w:color="auto"/>
        <w:right w:val="none" w:sz="0" w:space="0" w:color="auto"/>
      </w:divBdr>
    </w:div>
    <w:div w:id="2003316333">
      <w:bodyDiv w:val="1"/>
      <w:marLeft w:val="0"/>
      <w:marRight w:val="0"/>
      <w:marTop w:val="0"/>
      <w:marBottom w:val="0"/>
      <w:divBdr>
        <w:top w:val="none" w:sz="0" w:space="0" w:color="auto"/>
        <w:left w:val="none" w:sz="0" w:space="0" w:color="auto"/>
        <w:bottom w:val="none" w:sz="0" w:space="0" w:color="auto"/>
        <w:right w:val="none" w:sz="0" w:space="0" w:color="auto"/>
      </w:divBdr>
    </w:div>
    <w:div w:id="2027049873">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 w:id="20892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Cit97</b:Tag>
    <b:SourceType>Book</b:SourceType>
    <b:Guid>{C236C624-6886-40EC-9EDA-B3EC79465CEF}</b:Guid>
    <b:Author>
      <b:Author>
        <b:Corporate>City of Eureka</b:Corporate>
      </b:Author>
    </b:Author>
    <b:Title>City of Eureka General Plan Policy Document</b:Title>
    <b:Year>1997</b:Year>
    <b:City>Eureka</b:City>
    <b:Publisher>City of Eureka</b:Publisher>
    <b:RefOrder>1</b:RefOrder>
  </b:Source>
  <b:Source>
    <b:Tag>Cit04</b:Tag>
    <b:SourceType>Report</b:SourceType>
    <b:Guid>{C76367BE-D8AD-4504-8179-59CB6E2AD1A8}</b:Guid>
    <b:Title>Final Martin Slough Interceptor Project EIR</b:Title>
    <b:Year>2004</b:Year>
    <b:City>Eureka</b:City>
    <b:Publisher>City of Eureka</b:Publisher>
    <b:Author>
      <b:Author>
        <b:Corporate>City of Eureka</b:Corporate>
      </b:Author>
    </b:Author>
    <b:RefOrder>2</b:RefOrder>
  </b:Source>
  <b:Source>
    <b:Tag>Cit07</b:Tag>
    <b:SourceType>Report</b:SourceType>
    <b:Guid>{B0481DCD-3B72-4F51-8B62-F335888BC237}</b:Guid>
    <b:Author>
      <b:Author>
        <b:Corporate>City of Eureka</b:Corporate>
      </b:Author>
    </b:Author>
    <b:Title>City of Eureka Zoning Regulations</b:Title>
    <b:Year>2007</b:Year>
    <b:Publisher>City of Eureka</b:Publisher>
    <b:City>Eureka</b:City>
    <b:RefOrder>3</b:RefOrder>
  </b:Source>
  <b:Source>
    <b:Tag>Cou13</b:Tag>
    <b:SourceType>InternetSite</b:SourceType>
    <b:Guid>{99F66C53-78A4-483B-9C19-F6F6E5103D68}</b:Guid>
    <b:Title>Humboldt County Web GIS</b:Title>
    <b:Author>
      <b:Author>
        <b:Corporate>County of Humboldt</b:Corporate>
      </b:Author>
    </b:Author>
    <b:InternetSiteTitle>County of Humboldt Planning and Building Department</b:InternetSiteTitle>
    <b:YearAccessed>2013</b:YearAccessed>
    <b:MonthAccessed>May</b:MonthAccessed>
    <b:URL>http://gis.co.humboldt.ca.us/Freeance/Client/PublicAccess1/index.html?appconfig=podgis4</b:URL>
    <b:RefOrder>4</b:RefOrder>
  </b:Source>
</b:Sources>
</file>

<file path=customXml/itemProps1.xml><?xml version="1.0" encoding="utf-8"?>
<ds:datastoreItem xmlns:ds="http://schemas.openxmlformats.org/officeDocument/2006/customXml" ds:itemID="{7D8AD0DC-6F8B-445D-9412-5321E9FD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15475</Words>
  <Characters>92781</Characters>
  <Application>Microsoft Office Word</Application>
  <DocSecurity>0</DocSecurity>
  <Lines>773</Lines>
  <Paragraphs>216</Paragraphs>
  <ScaleCrop>false</ScaleCrop>
  <HeadingPairs>
    <vt:vector size="2" baseType="variant">
      <vt:variant>
        <vt:lpstr>Title</vt:lpstr>
      </vt:variant>
      <vt:variant>
        <vt:i4>1</vt:i4>
      </vt:variant>
    </vt:vector>
  </HeadingPairs>
  <TitlesOfParts>
    <vt:vector size="1" baseType="lpstr">
      <vt:lpstr>APPENDIX G</vt:lpstr>
    </vt:vector>
  </TitlesOfParts>
  <Company>Laco Associates</Company>
  <LinksUpToDate>false</LinksUpToDate>
  <CharactersWithSpaces>108040</CharactersWithSpaces>
  <SharedDoc>false</SharedDoc>
  <HLinks>
    <vt:vector size="36" baseType="variant">
      <vt:variant>
        <vt:i4>1441851</vt:i4>
      </vt:variant>
      <vt:variant>
        <vt:i4>35</vt:i4>
      </vt:variant>
      <vt:variant>
        <vt:i4>0</vt:i4>
      </vt:variant>
      <vt:variant>
        <vt:i4>5</vt:i4>
      </vt:variant>
      <vt:variant>
        <vt:lpwstr/>
      </vt:variant>
      <vt:variant>
        <vt:lpwstr>_Toc338398993</vt:lpwstr>
      </vt:variant>
      <vt:variant>
        <vt:i4>1441851</vt:i4>
      </vt:variant>
      <vt:variant>
        <vt:i4>29</vt:i4>
      </vt:variant>
      <vt:variant>
        <vt:i4>0</vt:i4>
      </vt:variant>
      <vt:variant>
        <vt:i4>5</vt:i4>
      </vt:variant>
      <vt:variant>
        <vt:lpwstr/>
      </vt:variant>
      <vt:variant>
        <vt:lpwstr>_Toc338398992</vt:lpwstr>
      </vt:variant>
      <vt:variant>
        <vt:i4>1441851</vt:i4>
      </vt:variant>
      <vt:variant>
        <vt:i4>23</vt:i4>
      </vt:variant>
      <vt:variant>
        <vt:i4>0</vt:i4>
      </vt:variant>
      <vt:variant>
        <vt:i4>5</vt:i4>
      </vt:variant>
      <vt:variant>
        <vt:lpwstr/>
      </vt:variant>
      <vt:variant>
        <vt:lpwstr>_Toc338398991</vt:lpwstr>
      </vt:variant>
      <vt:variant>
        <vt:i4>1441851</vt:i4>
      </vt:variant>
      <vt:variant>
        <vt:i4>17</vt:i4>
      </vt:variant>
      <vt:variant>
        <vt:i4>0</vt:i4>
      </vt:variant>
      <vt:variant>
        <vt:i4>5</vt:i4>
      </vt:variant>
      <vt:variant>
        <vt:lpwstr/>
      </vt:variant>
      <vt:variant>
        <vt:lpwstr>_Toc338398990</vt:lpwstr>
      </vt:variant>
      <vt:variant>
        <vt:i4>1507387</vt:i4>
      </vt:variant>
      <vt:variant>
        <vt:i4>11</vt:i4>
      </vt:variant>
      <vt:variant>
        <vt:i4>0</vt:i4>
      </vt:variant>
      <vt:variant>
        <vt:i4>5</vt:i4>
      </vt:variant>
      <vt:variant>
        <vt:lpwstr/>
      </vt:variant>
      <vt:variant>
        <vt:lpwstr>_Toc338398989</vt:lpwstr>
      </vt:variant>
      <vt:variant>
        <vt:i4>1507387</vt:i4>
      </vt:variant>
      <vt:variant>
        <vt:i4>5</vt:i4>
      </vt:variant>
      <vt:variant>
        <vt:i4>0</vt:i4>
      </vt:variant>
      <vt:variant>
        <vt:i4>5</vt:i4>
      </vt:variant>
      <vt:variant>
        <vt:lpwstr/>
      </vt:variant>
      <vt:variant>
        <vt:lpwstr>_Toc338398988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blodgettj</dc:creator>
  <cp:lastModifiedBy>Tia Sar</cp:lastModifiedBy>
  <cp:revision>2</cp:revision>
  <cp:lastPrinted>2020-01-31T19:41:00Z</cp:lastPrinted>
  <dcterms:created xsi:type="dcterms:W3CDTF">2022-04-15T20:13:00Z</dcterms:created>
  <dcterms:modified xsi:type="dcterms:W3CDTF">2022-04-15T20:13:00Z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148662036</vt:i4>
  </property>
</Properties>
</file>